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E16DBF" w14:textId="77777777" w:rsidR="00BC374C" w:rsidRDefault="00B0252D">
      <w:pPr>
        <w:pStyle w:val="ListParagraph"/>
        <w:widowControl/>
        <w:spacing w:line="240" w:lineRule="auto"/>
        <w:ind w:left="0"/>
        <w:jc w:val="center"/>
        <w:rPr>
          <w:rFonts w:ascii="Cambria" w:eastAsia="Cambria" w:hAnsi="Cambria" w:cs="Cambria"/>
          <w:b/>
          <w:bCs/>
          <w:sz w:val="72"/>
          <w:szCs w:val="72"/>
        </w:rPr>
      </w:pPr>
      <w:r>
        <w:rPr>
          <w:rFonts w:ascii="Arial" w:eastAsia="Arial" w:hAnsi="Arial" w:cs="Arial"/>
          <w:b/>
          <w:bCs/>
          <w:noProof/>
          <w:sz w:val="32"/>
          <w:szCs w:val="32"/>
        </w:rPr>
        <w:drawing>
          <wp:inline distT="0" distB="0" distL="0" distR="0" wp14:anchorId="16EC455F" wp14:editId="012E0B2F">
            <wp:extent cx="4973660" cy="1478057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ge2image1790176.jp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660" cy="1478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b/>
          <w:bCs/>
          <w:i/>
          <w:iCs/>
          <w:sz w:val="24"/>
          <w:szCs w:val="24"/>
        </w:rPr>
        <w:t>18.1.0</w:t>
      </w:r>
    </w:p>
    <w:p w14:paraId="303BFBAC" w14:textId="77777777" w:rsidR="00BC374C" w:rsidRDefault="00BC374C">
      <w:pPr>
        <w:pStyle w:val="Body"/>
      </w:pPr>
    </w:p>
    <w:p w14:paraId="0832D3AC" w14:textId="77777777" w:rsidR="00BC374C" w:rsidRDefault="00BC374C">
      <w:pPr>
        <w:pStyle w:val="Body"/>
      </w:pPr>
    </w:p>
    <w:p w14:paraId="20EF2D53" w14:textId="77777777" w:rsidR="00BC374C" w:rsidRDefault="00B0252D">
      <w:pPr>
        <w:pStyle w:val="Title"/>
        <w:jc w:val="right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>Payment Cartridge</w:t>
      </w:r>
    </w:p>
    <w:p w14:paraId="12AA99B4" w14:textId="77777777" w:rsidR="00BC374C" w:rsidRDefault="00B0252D">
      <w:pPr>
        <w:pStyle w:val="Title"/>
        <w:jc w:val="right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 xml:space="preserve">Test Cases </w:t>
      </w:r>
    </w:p>
    <w:p w14:paraId="35D74BFC" w14:textId="77777777" w:rsidR="00BC374C" w:rsidRDefault="00BC374C">
      <w:pPr>
        <w:pStyle w:val="Body"/>
      </w:pPr>
    </w:p>
    <w:p w14:paraId="1F8AC1DD" w14:textId="77777777" w:rsidR="00BC374C" w:rsidRDefault="00B0252D">
      <w:pPr>
        <w:pStyle w:val="Body"/>
        <w:keepNext/>
        <w:spacing w:before="480" w:after="240" w:line="240" w:lineRule="auto"/>
        <w:jc w:val="right"/>
        <w:rPr>
          <w:rFonts w:ascii="Cambria" w:eastAsia="Cambria" w:hAnsi="Cambria" w:cs="Cambria"/>
          <w:b/>
          <w:bCs/>
          <w:i/>
          <w:iCs/>
          <w:sz w:val="24"/>
          <w:szCs w:val="24"/>
          <w:vertAlign w:val="superscript"/>
        </w:rPr>
      </w:pPr>
      <w:proofErr w:type="spellStart"/>
      <w:r>
        <w:rPr>
          <w:rFonts w:ascii="Cambria" w:eastAsia="Cambria" w:hAnsi="Cambria" w:cs="Cambria"/>
          <w:b/>
          <w:bCs/>
          <w:i/>
          <w:iCs/>
          <w:sz w:val="24"/>
          <w:szCs w:val="24"/>
          <w:lang w:val="en-US"/>
        </w:rPr>
        <w:t>int_sezzle</w:t>
      </w:r>
      <w:proofErr w:type="spellEnd"/>
    </w:p>
    <w:p w14:paraId="293C016B" w14:textId="77777777" w:rsidR="00BC374C" w:rsidRDefault="00BC374C">
      <w:pPr>
        <w:pStyle w:val="Body"/>
        <w:spacing w:after="100"/>
        <w:jc w:val="center"/>
        <w:rPr>
          <w:rFonts w:ascii="Arial" w:eastAsia="Arial" w:hAnsi="Arial" w:cs="Arial"/>
          <w:b/>
          <w:bCs/>
          <w:sz w:val="36"/>
          <w:szCs w:val="36"/>
        </w:rPr>
      </w:pPr>
      <w:bookmarkStart w:id="0" w:name="_znysh7"/>
      <w:bookmarkEnd w:id="0"/>
    </w:p>
    <w:p w14:paraId="7E0F404E" w14:textId="77777777" w:rsidR="00BC374C" w:rsidRDefault="00BC374C">
      <w:pPr>
        <w:pStyle w:val="Body"/>
        <w:spacing w:after="100"/>
        <w:jc w:val="center"/>
        <w:rPr>
          <w:rFonts w:ascii="Arial" w:eastAsia="Arial" w:hAnsi="Arial" w:cs="Arial"/>
          <w:b/>
          <w:bCs/>
          <w:sz w:val="36"/>
          <w:szCs w:val="36"/>
        </w:rPr>
      </w:pPr>
    </w:p>
    <w:p w14:paraId="2A22F9C2" w14:textId="77777777" w:rsidR="00BC374C" w:rsidRDefault="00BC374C">
      <w:pPr>
        <w:pStyle w:val="Body"/>
        <w:spacing w:after="100"/>
        <w:jc w:val="center"/>
        <w:rPr>
          <w:rFonts w:ascii="Arial" w:eastAsia="Arial" w:hAnsi="Arial" w:cs="Arial"/>
          <w:b/>
          <w:bCs/>
          <w:sz w:val="36"/>
          <w:szCs w:val="36"/>
        </w:rPr>
      </w:pPr>
    </w:p>
    <w:p w14:paraId="1AD4400D" w14:textId="77777777" w:rsidR="00BC374C" w:rsidRDefault="00BC374C">
      <w:pPr>
        <w:pStyle w:val="Body"/>
        <w:spacing w:after="100"/>
        <w:jc w:val="center"/>
        <w:rPr>
          <w:rFonts w:ascii="Arial" w:eastAsia="Arial" w:hAnsi="Arial" w:cs="Arial"/>
          <w:b/>
          <w:bCs/>
          <w:sz w:val="36"/>
          <w:szCs w:val="36"/>
        </w:rPr>
      </w:pPr>
    </w:p>
    <w:p w14:paraId="5BA9EB84" w14:textId="77777777" w:rsidR="00BC374C" w:rsidRDefault="00B0252D">
      <w:pPr>
        <w:pStyle w:val="Body"/>
        <w:spacing w:before="480" w:after="0"/>
        <w:ind w:left="720" w:hanging="360"/>
        <w:rPr>
          <w:rFonts w:ascii="Cambria" w:eastAsia="Cambria" w:hAnsi="Cambria" w:cs="Cambria"/>
          <w:b/>
          <w:bCs/>
          <w:color w:val="366091"/>
          <w:sz w:val="24"/>
          <w:szCs w:val="24"/>
          <w:u w:color="366091"/>
        </w:rPr>
      </w:pPr>
      <w:r>
        <w:rPr>
          <w:rFonts w:ascii="Cambria" w:eastAsia="Cambria" w:hAnsi="Cambria" w:cs="Cambria"/>
          <w:b/>
          <w:bCs/>
          <w:color w:val="366091"/>
          <w:sz w:val="24"/>
          <w:szCs w:val="24"/>
          <w:u w:color="366091"/>
          <w:lang w:val="en-US"/>
        </w:rPr>
        <w:t>Table of Contents</w:t>
      </w:r>
    </w:p>
    <w:p w14:paraId="20BD1B05" w14:textId="77777777" w:rsidR="00BC374C" w:rsidRDefault="00BC374C">
      <w:pPr>
        <w:pStyle w:val="Body"/>
        <w:spacing w:before="480" w:after="0"/>
        <w:ind w:left="720" w:hanging="360"/>
        <w:rPr>
          <w:rFonts w:ascii="Cambria" w:eastAsia="Cambria" w:hAnsi="Cambria" w:cs="Cambria"/>
          <w:b/>
          <w:bCs/>
          <w:color w:val="366091"/>
          <w:sz w:val="24"/>
          <w:szCs w:val="24"/>
          <w:u w:color="366091"/>
        </w:rPr>
      </w:pPr>
    </w:p>
    <w:p w14:paraId="65F7C803" w14:textId="5E40581D" w:rsidR="00BE4A2E" w:rsidRPr="00C740A6" w:rsidRDefault="00BE4A2E" w:rsidP="00BE4A2E">
      <w:pPr>
        <w:tabs>
          <w:tab w:val="left" w:pos="1702"/>
          <w:tab w:val="right" w:pos="7655"/>
        </w:tabs>
        <w:spacing w:before="120"/>
        <w:ind w:left="1702" w:hanging="851"/>
        <w:rPr>
          <w:rFonts w:ascii="Trebuchet MS" w:hAnsi="Trebuchet MS"/>
        </w:rPr>
      </w:pPr>
      <w:r w:rsidRPr="00C740A6">
        <w:rPr>
          <w:rFonts w:ascii="Trebuchet MS" w:hAnsi="Trebuchet MS"/>
        </w:rPr>
        <w:t>1.</w:t>
      </w:r>
      <w:r w:rsidRPr="00C740A6">
        <w:rPr>
          <w:rFonts w:ascii="Trebuchet MS" w:hAnsi="Trebuchet MS"/>
        </w:rPr>
        <w:tab/>
      </w:r>
      <w:r>
        <w:rPr>
          <w:rFonts w:ascii="Trebuchet MS" w:hAnsi="Trebuchet MS"/>
        </w:rPr>
        <w:t>Introduction</w:t>
      </w:r>
      <w:r w:rsidRPr="00C740A6">
        <w:rPr>
          <w:rFonts w:ascii="Trebuchet MS" w:hAnsi="Trebuchet MS"/>
        </w:rPr>
        <w:tab/>
      </w:r>
      <w:r>
        <w:rPr>
          <w:rFonts w:ascii="Trebuchet MS" w:hAnsi="Trebuchet MS"/>
        </w:rPr>
        <w:t>2</w:t>
      </w:r>
    </w:p>
    <w:p w14:paraId="6DC107BC" w14:textId="4A05EEE8" w:rsidR="00BE4A2E" w:rsidRPr="00C740A6" w:rsidRDefault="00BE4A2E" w:rsidP="00BE4A2E">
      <w:pPr>
        <w:tabs>
          <w:tab w:val="left" w:pos="1702"/>
          <w:tab w:val="right" w:pos="7655"/>
        </w:tabs>
        <w:ind w:left="1702" w:hanging="851"/>
        <w:rPr>
          <w:rFonts w:ascii="Trebuchet MS" w:hAnsi="Trebuchet MS"/>
        </w:rPr>
      </w:pPr>
      <w:r w:rsidRPr="00C740A6">
        <w:rPr>
          <w:rFonts w:ascii="Trebuchet MS" w:hAnsi="Trebuchet MS"/>
        </w:rPr>
        <w:t>2.</w:t>
      </w:r>
      <w:r w:rsidRPr="00C740A6">
        <w:rPr>
          <w:rFonts w:ascii="Trebuchet MS" w:hAnsi="Trebuchet MS"/>
        </w:rPr>
        <w:tab/>
      </w:r>
      <w:r>
        <w:rPr>
          <w:rFonts w:ascii="Trebuchet MS" w:hAnsi="Trebuchet MS"/>
        </w:rPr>
        <w:t>Place an Order</w:t>
      </w:r>
      <w:r w:rsidRPr="00C740A6">
        <w:rPr>
          <w:rFonts w:ascii="Trebuchet MS" w:hAnsi="Trebuchet MS"/>
        </w:rPr>
        <w:tab/>
        <w:t>3</w:t>
      </w:r>
    </w:p>
    <w:p w14:paraId="21529FAD" w14:textId="7287B0B0" w:rsidR="00BE4A2E" w:rsidRPr="00C740A6" w:rsidRDefault="00BE4A2E" w:rsidP="00BE4A2E">
      <w:pPr>
        <w:tabs>
          <w:tab w:val="left" w:pos="1702"/>
          <w:tab w:val="right" w:pos="7655"/>
        </w:tabs>
        <w:ind w:left="1702" w:hanging="851"/>
        <w:rPr>
          <w:rFonts w:ascii="Trebuchet MS" w:hAnsi="Trebuchet MS"/>
        </w:rPr>
      </w:pPr>
      <w:r>
        <w:rPr>
          <w:rFonts w:ascii="Trebuchet MS" w:hAnsi="Trebuchet MS"/>
        </w:rPr>
        <w:t>3.</w:t>
      </w:r>
      <w:r w:rsidRPr="00C740A6">
        <w:rPr>
          <w:rFonts w:ascii="Trebuchet MS" w:hAnsi="Trebuchet MS"/>
        </w:rPr>
        <w:tab/>
      </w:r>
      <w:r>
        <w:rPr>
          <w:rFonts w:ascii="Trebuchet MS" w:hAnsi="Trebuchet MS"/>
        </w:rPr>
        <w:t>Check the Order</w:t>
      </w:r>
      <w:r w:rsidRPr="00C740A6">
        <w:rPr>
          <w:rFonts w:ascii="Trebuchet MS" w:hAnsi="Trebuchet MS"/>
        </w:rPr>
        <w:tab/>
      </w:r>
      <w:r>
        <w:rPr>
          <w:rFonts w:ascii="Trebuchet MS" w:hAnsi="Trebuchet MS"/>
        </w:rPr>
        <w:t>7</w:t>
      </w:r>
    </w:p>
    <w:p w14:paraId="0CB5F42C" w14:textId="1A15DBFF" w:rsidR="00BE4A2E" w:rsidRPr="00C740A6" w:rsidRDefault="00BE4A2E" w:rsidP="00BE4A2E">
      <w:pPr>
        <w:tabs>
          <w:tab w:val="left" w:pos="1702"/>
          <w:tab w:val="right" w:pos="7655"/>
        </w:tabs>
        <w:ind w:left="1702" w:hanging="851"/>
        <w:rPr>
          <w:rFonts w:ascii="Trebuchet MS" w:hAnsi="Trebuchet MS"/>
        </w:rPr>
      </w:pPr>
      <w:r>
        <w:rPr>
          <w:rFonts w:ascii="Trebuchet MS" w:hAnsi="Trebuchet MS"/>
        </w:rPr>
        <w:t>4.</w:t>
      </w:r>
      <w:r>
        <w:rPr>
          <w:rFonts w:ascii="Trebuchet MS" w:hAnsi="Trebuchet MS"/>
        </w:rPr>
        <w:tab/>
        <w:t>Refund</w:t>
      </w:r>
      <w:r>
        <w:rPr>
          <w:rFonts w:ascii="Trebuchet MS" w:hAnsi="Trebuchet MS"/>
        </w:rPr>
        <w:tab/>
        <w:t>8</w:t>
      </w:r>
    </w:p>
    <w:p w14:paraId="7CBA1493" w14:textId="77777777" w:rsidR="00BC374C" w:rsidRDefault="00BC374C">
      <w:pPr>
        <w:pStyle w:val="Body"/>
      </w:pPr>
    </w:p>
    <w:p w14:paraId="09B43E32" w14:textId="77777777" w:rsidR="00BC374C" w:rsidRDefault="006A4433">
      <w:pPr>
        <w:pStyle w:val="Body"/>
      </w:pPr>
      <w:hyperlink w:anchor="bookmark3" w:history="1">
        <w:r w:rsidR="00B0252D">
          <w:br w:type="page"/>
        </w:r>
      </w:hyperlink>
    </w:p>
    <w:p w14:paraId="62C2C221" w14:textId="77777777" w:rsidR="00BC374C" w:rsidRDefault="00B0252D">
      <w:pPr>
        <w:pStyle w:val="Heading"/>
        <w:numPr>
          <w:ilvl w:val="0"/>
          <w:numId w:val="2"/>
        </w:numPr>
      </w:pPr>
      <w:r>
        <w:lastRenderedPageBreak/>
        <w:t>Introduction</w:t>
      </w:r>
    </w:p>
    <w:p w14:paraId="649E4E24" w14:textId="77777777" w:rsidR="00BC374C" w:rsidRDefault="00B0252D">
      <w:pPr>
        <w:pStyle w:val="Body"/>
      </w:pPr>
      <w:r>
        <w:tab/>
      </w:r>
    </w:p>
    <w:p w14:paraId="2828B956" w14:textId="5BD4F2F3" w:rsidR="00BC374C" w:rsidRDefault="00B0252D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  <w:proofErr w:type="spellStart"/>
      <w:r>
        <w:rPr>
          <w:rFonts w:ascii="Segoe UI" w:eastAsia="Segoe UI" w:hAnsi="Segoe UI" w:cs="Segoe UI"/>
          <w:color w:val="24292E"/>
          <w:u w:color="24292E"/>
        </w:rPr>
        <w:t>Sezzle</w:t>
      </w:r>
      <w:proofErr w:type="spellEnd"/>
      <w:r>
        <w:rPr>
          <w:rFonts w:ascii="Segoe UI" w:eastAsia="Segoe UI" w:hAnsi="Segoe UI" w:cs="Segoe UI"/>
          <w:color w:val="24292E"/>
          <w:u w:color="24292E"/>
        </w:rPr>
        <w:t xml:space="preserve"> has a sandbox that can be used for testing. In Business Manager, navigate to the </w:t>
      </w:r>
      <w:proofErr w:type="spellStart"/>
      <w:r>
        <w:rPr>
          <w:rFonts w:ascii="Segoe UI" w:eastAsia="Segoe UI" w:hAnsi="Segoe UI" w:cs="Segoe UI"/>
          <w:color w:val="24292E"/>
          <w:u w:color="24292E"/>
        </w:rPr>
        <w:t>SiteGenesis</w:t>
      </w:r>
      <w:proofErr w:type="spellEnd"/>
      <w:r>
        <w:rPr>
          <w:rFonts w:ascii="Segoe UI" w:eastAsia="Segoe UI" w:hAnsi="Segoe UI" w:cs="Segoe UI"/>
          <w:color w:val="24292E"/>
          <w:u w:color="24292E"/>
        </w:rPr>
        <w:t xml:space="preserve"> Site -&gt; Site Preferences-&gt;Custom Preferences. A custom site preference group with the ID SEZZLE_PAYMENT is available. Please select it and locate ‘</w:t>
      </w:r>
      <w:proofErr w:type="spellStart"/>
      <w:r>
        <w:rPr>
          <w:rFonts w:ascii="Segoe UI" w:eastAsia="Segoe UI" w:hAnsi="Segoe UI" w:cs="Segoe UI"/>
          <w:color w:val="24292E"/>
          <w:u w:color="24292E"/>
        </w:rPr>
        <w:t>Sezzle</w:t>
      </w:r>
      <w:proofErr w:type="spellEnd"/>
      <w:r>
        <w:rPr>
          <w:rFonts w:ascii="Segoe UI" w:eastAsia="Segoe UI" w:hAnsi="Segoe UI" w:cs="Segoe UI"/>
          <w:color w:val="24292E"/>
          <w:u w:color="24292E"/>
        </w:rPr>
        <w:t xml:space="preserve"> Mode’. Select ‘Sandbox’ as the</w:t>
      </w:r>
      <w:r w:rsidR="00423493">
        <w:rPr>
          <w:rFonts w:ascii="Segoe UI" w:eastAsia="Segoe UI" w:hAnsi="Segoe UI" w:cs="Segoe UI"/>
          <w:color w:val="24292E"/>
          <w:u w:color="24292E"/>
        </w:rPr>
        <w:t xml:space="preserve"> mode for testing and add the credentials for sandbox account – ‘</w:t>
      </w:r>
      <w:proofErr w:type="spellStart"/>
      <w:r w:rsidR="000E2C9E">
        <w:rPr>
          <w:rFonts w:ascii="Segoe UI" w:eastAsia="Segoe UI" w:hAnsi="Segoe UI" w:cs="Segoe UI"/>
          <w:color w:val="24292E"/>
          <w:u w:color="24292E"/>
        </w:rPr>
        <w:t>Sezzle</w:t>
      </w:r>
      <w:proofErr w:type="spellEnd"/>
      <w:r w:rsidR="00423493">
        <w:rPr>
          <w:rFonts w:ascii="Segoe UI" w:eastAsia="Segoe UI" w:hAnsi="Segoe UI" w:cs="Segoe UI"/>
          <w:color w:val="24292E"/>
          <w:u w:color="24292E"/>
        </w:rPr>
        <w:t xml:space="preserve"> Public Key’ and ‘</w:t>
      </w:r>
      <w:proofErr w:type="spellStart"/>
      <w:r w:rsidR="000E2C9E">
        <w:rPr>
          <w:rFonts w:ascii="Segoe UI" w:eastAsia="Segoe UI" w:hAnsi="Segoe UI" w:cs="Segoe UI"/>
          <w:color w:val="24292E"/>
          <w:u w:color="24292E"/>
        </w:rPr>
        <w:t>Sezzle</w:t>
      </w:r>
      <w:proofErr w:type="spellEnd"/>
      <w:r w:rsidR="00423493">
        <w:rPr>
          <w:rFonts w:ascii="Segoe UI" w:eastAsia="Segoe UI" w:hAnsi="Segoe UI" w:cs="Segoe UI"/>
          <w:color w:val="24292E"/>
          <w:u w:color="24292E"/>
        </w:rPr>
        <w:t xml:space="preserve"> Private Key’</w:t>
      </w:r>
    </w:p>
    <w:p w14:paraId="3D5ACE31" w14:textId="77777777" w:rsidR="00BC374C" w:rsidRDefault="00B0252D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  <w:r>
        <w:rPr>
          <w:rFonts w:ascii="Segoe UI" w:eastAsia="Segoe UI" w:hAnsi="Segoe UI" w:cs="Segoe UI"/>
          <w:color w:val="24292E"/>
          <w:u w:color="24292E"/>
        </w:rPr>
        <w:t>Once the cartridge installed and configured as described in the documentation, you can proceed with a test transaction.</w:t>
      </w:r>
    </w:p>
    <w:p w14:paraId="5FA4FF3F" w14:textId="77777777" w:rsidR="00BC374C" w:rsidRDefault="00B0252D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  <w:r>
        <w:rPr>
          <w:rFonts w:ascii="Segoe UI" w:eastAsia="Segoe UI" w:hAnsi="Segoe UI" w:cs="Segoe UI"/>
          <w:color w:val="24292E"/>
          <w:u w:color="24292E"/>
        </w:rPr>
        <w:t>In order to make sure the installation is working as expected, 3 simple steps are required: place an order, check the order, check the transaction.</w:t>
      </w:r>
    </w:p>
    <w:p w14:paraId="57E0FEBC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6D994CE2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2D276B18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5C444E42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437B3250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6845F5F6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5EF9C278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2EA66936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411EFA82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5C7D286A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48844685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15923842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2584EA95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77282F37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5BA8500F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63142BAF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17DCC96B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0C27D67B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6F5BE088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32C1B5EC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4C6CE398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0864154A" w14:textId="77777777" w:rsidR="00BC374C" w:rsidRDefault="00B0252D">
      <w:pPr>
        <w:pStyle w:val="Heading"/>
        <w:numPr>
          <w:ilvl w:val="0"/>
          <w:numId w:val="2"/>
        </w:numPr>
        <w:rPr>
          <w:lang w:val="en-US"/>
        </w:rPr>
      </w:pPr>
      <w:r>
        <w:rPr>
          <w:lang w:val="en-US"/>
        </w:rPr>
        <w:t>Place an order</w:t>
      </w:r>
    </w:p>
    <w:p w14:paraId="02916DE9" w14:textId="77777777" w:rsidR="00BC374C" w:rsidRDefault="00BC374C">
      <w:pPr>
        <w:pStyle w:val="ListParagraph"/>
        <w:spacing w:line="240" w:lineRule="auto"/>
        <w:jc w:val="both"/>
        <w:rPr>
          <w:rFonts w:ascii="Segoe UI" w:eastAsia="Segoe UI" w:hAnsi="Segoe UI" w:cs="Segoe UI"/>
          <w:color w:val="24292E"/>
          <w:sz w:val="24"/>
          <w:szCs w:val="24"/>
          <w:u w:color="24292E"/>
        </w:rPr>
      </w:pPr>
    </w:p>
    <w:p w14:paraId="203235B3" w14:textId="77777777" w:rsidR="00BC374C" w:rsidRDefault="00B0252D">
      <w:pPr>
        <w:pStyle w:val="ListParagraph"/>
        <w:spacing w:line="240" w:lineRule="auto"/>
        <w:jc w:val="both"/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</w:pPr>
      <w:r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  <w:t>Step 1</w:t>
      </w:r>
    </w:p>
    <w:p w14:paraId="4142D465" w14:textId="3E96DD82" w:rsidR="00BC374C" w:rsidRDefault="00B0252D">
      <w:pPr>
        <w:pStyle w:val="ListParagraph"/>
        <w:spacing w:line="240" w:lineRule="auto"/>
        <w:jc w:val="both"/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</w:pPr>
      <w:r>
        <w:rPr>
          <w:rFonts w:ascii="Segoe UI" w:eastAsia="Segoe UI" w:hAnsi="Segoe UI" w:cs="Segoe UI"/>
          <w:color w:val="24292E"/>
          <w:sz w:val="24"/>
          <w:szCs w:val="24"/>
          <w:u w:color="24292E"/>
        </w:rPr>
        <w:t xml:space="preserve">Add products into the cart and proceed with the checkout process. Once on the billing page, select the payment option named </w:t>
      </w:r>
      <w:proofErr w:type="spellStart"/>
      <w:r w:rsidR="00423493">
        <w:rPr>
          <w:rFonts w:ascii="Segoe UI" w:eastAsia="Segoe UI" w:hAnsi="Segoe UI" w:cs="Segoe UI"/>
          <w:color w:val="24292E"/>
          <w:sz w:val="24"/>
          <w:szCs w:val="24"/>
          <w:u w:color="24292E"/>
        </w:rPr>
        <w:t>Sezzle</w:t>
      </w:r>
      <w:proofErr w:type="spellEnd"/>
      <w:r w:rsidR="00423493">
        <w:rPr>
          <w:rFonts w:ascii="Segoe UI" w:eastAsia="Segoe UI" w:hAnsi="Segoe UI" w:cs="Segoe UI"/>
          <w:color w:val="24292E"/>
          <w:sz w:val="24"/>
          <w:szCs w:val="24"/>
          <w:u w:color="24292E"/>
        </w:rPr>
        <w:t xml:space="preserve"> and click on the ‘Continue to Place Order’ button.</w:t>
      </w:r>
    </w:p>
    <w:p w14:paraId="3BDAF24B" w14:textId="77777777" w:rsidR="00BC374C" w:rsidRPr="002C7BEF" w:rsidRDefault="00BC374C" w:rsidP="002C7BEF">
      <w:pPr>
        <w:jc w:val="both"/>
        <w:rPr>
          <w:rFonts w:ascii="Segoe UI" w:eastAsia="Segoe UI" w:hAnsi="Segoe UI" w:cs="Segoe UI"/>
          <w:color w:val="24292E"/>
          <w:u w:color="24292E"/>
        </w:rPr>
      </w:pPr>
    </w:p>
    <w:p w14:paraId="7FAF5E13" w14:textId="02D5C9BA" w:rsidR="00BC374C" w:rsidRPr="00423493" w:rsidRDefault="00874C56" w:rsidP="00423493">
      <w:pPr>
        <w:pStyle w:val="ListParagraph"/>
        <w:spacing w:line="240" w:lineRule="auto"/>
        <w:jc w:val="both"/>
        <w:rPr>
          <w:rFonts w:ascii="Segoe UI" w:eastAsia="Segoe UI" w:hAnsi="Segoe UI" w:cs="Segoe UI"/>
          <w:color w:val="24292E"/>
          <w:sz w:val="24"/>
          <w:szCs w:val="24"/>
          <w:u w:color="24292E"/>
        </w:rPr>
      </w:pPr>
      <w:r w:rsidRPr="00874C56">
        <w:rPr>
          <w:rFonts w:ascii="Segoe UI" w:eastAsia="Segoe UI" w:hAnsi="Segoe UI" w:cs="Segoe UI"/>
          <w:noProof/>
          <w:color w:val="24292E"/>
          <w:sz w:val="24"/>
          <w:szCs w:val="24"/>
          <w:u w:color="24292E"/>
        </w:rPr>
        <w:drawing>
          <wp:inline distT="0" distB="0" distL="0" distR="0" wp14:anchorId="4404ED9D" wp14:editId="0C1C66EC">
            <wp:extent cx="6184900" cy="2212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4C56">
        <w:rPr>
          <w:rFonts w:ascii="Segoe UI" w:eastAsia="Segoe UI" w:hAnsi="Segoe UI" w:cs="Segoe UI"/>
          <w:noProof/>
          <w:color w:val="24292E"/>
          <w:sz w:val="24"/>
          <w:szCs w:val="24"/>
          <w:u w:color="24292E"/>
        </w:rPr>
        <w:t xml:space="preserve"> </w:t>
      </w:r>
      <w:r w:rsidR="00B0252D">
        <w:rPr>
          <w:rFonts w:ascii="Segoe UI" w:eastAsia="Segoe UI" w:hAnsi="Segoe UI" w:cs="Segoe UI"/>
          <w:color w:val="24292E"/>
          <w:sz w:val="24"/>
          <w:szCs w:val="24"/>
          <w:u w:color="24292E"/>
        </w:rPr>
        <w:t xml:space="preserve"> </w:t>
      </w:r>
    </w:p>
    <w:p w14:paraId="05B9076D" w14:textId="77777777" w:rsidR="00BC374C" w:rsidRDefault="00B0252D">
      <w:pPr>
        <w:pStyle w:val="ListParagraph"/>
        <w:spacing w:line="240" w:lineRule="auto"/>
        <w:jc w:val="both"/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</w:pPr>
      <w:r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  <w:t>Step 2</w:t>
      </w:r>
    </w:p>
    <w:p w14:paraId="265E9247" w14:textId="29CD0248" w:rsidR="00BC374C" w:rsidRDefault="00B0252D">
      <w:pPr>
        <w:pStyle w:val="ListParagraph"/>
        <w:spacing w:line="240" w:lineRule="auto"/>
        <w:jc w:val="both"/>
      </w:pPr>
      <w:r>
        <w:t xml:space="preserve">Proceed to place the order. </w:t>
      </w:r>
    </w:p>
    <w:p w14:paraId="38DD474B" w14:textId="37391556" w:rsidR="00423493" w:rsidRDefault="00423493">
      <w:pPr>
        <w:pStyle w:val="ListParagraph"/>
        <w:spacing w:line="240" w:lineRule="auto"/>
        <w:jc w:val="both"/>
      </w:pPr>
      <w:r w:rsidRPr="00423493">
        <w:rPr>
          <w:noProof/>
        </w:rPr>
        <w:drawing>
          <wp:inline distT="0" distB="0" distL="0" distR="0" wp14:anchorId="23F45D09" wp14:editId="1056F0C9">
            <wp:extent cx="5590733" cy="2933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5115" cy="29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71AE" w14:textId="49786211" w:rsidR="00BC374C" w:rsidRDefault="00423493" w:rsidP="00423493">
      <w:pPr>
        <w:pStyle w:val="ListParagraph"/>
        <w:spacing w:line="240" w:lineRule="auto"/>
        <w:jc w:val="both"/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</w:pPr>
      <w:r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  <w:lastRenderedPageBreak/>
        <w:t>Step 3</w:t>
      </w:r>
    </w:p>
    <w:p w14:paraId="2A571466" w14:textId="5FA78FA8" w:rsidR="00423493" w:rsidRPr="00423493" w:rsidRDefault="00423493" w:rsidP="00423493">
      <w:pPr>
        <w:pStyle w:val="ListParagraph"/>
        <w:spacing w:line="240" w:lineRule="auto"/>
        <w:jc w:val="both"/>
        <w:rPr>
          <w:rFonts w:ascii="Segoe UI" w:eastAsia="Segoe UI" w:hAnsi="Segoe UI" w:cs="Segoe UI"/>
          <w:bCs/>
          <w:color w:val="24292E"/>
          <w:sz w:val="24"/>
          <w:szCs w:val="24"/>
          <w:u w:color="24292E"/>
        </w:rPr>
      </w:pPr>
      <w:r>
        <w:rPr>
          <w:rFonts w:ascii="Segoe UI" w:eastAsia="Segoe UI" w:hAnsi="Segoe UI" w:cs="Segoe UI"/>
          <w:bCs/>
          <w:color w:val="24292E"/>
          <w:sz w:val="24"/>
          <w:szCs w:val="24"/>
          <w:u w:color="24292E"/>
        </w:rPr>
        <w:t xml:space="preserve">The page should redirect to </w:t>
      </w:r>
      <w:proofErr w:type="spellStart"/>
      <w:r>
        <w:rPr>
          <w:rFonts w:ascii="Segoe UI" w:eastAsia="Segoe UI" w:hAnsi="Segoe UI" w:cs="Segoe UI"/>
          <w:bCs/>
          <w:color w:val="24292E"/>
          <w:sz w:val="24"/>
          <w:szCs w:val="24"/>
          <w:u w:color="24292E"/>
        </w:rPr>
        <w:t>Sezzle’s</w:t>
      </w:r>
      <w:proofErr w:type="spellEnd"/>
      <w:r>
        <w:rPr>
          <w:rFonts w:ascii="Segoe UI" w:eastAsia="Segoe UI" w:hAnsi="Segoe UI" w:cs="Segoe UI"/>
          <w:bCs/>
          <w:color w:val="24292E"/>
          <w:sz w:val="24"/>
          <w:szCs w:val="24"/>
          <w:u w:color="24292E"/>
        </w:rPr>
        <w:t xml:space="preserve"> Checkout page, where you will be asked to login/sign up. If you have already signed up, </w:t>
      </w:r>
      <w:r w:rsidR="009D71A8">
        <w:rPr>
          <w:rFonts w:ascii="Segoe UI" w:eastAsia="Segoe UI" w:hAnsi="Segoe UI" w:cs="Segoe UI"/>
          <w:bCs/>
          <w:color w:val="24292E"/>
          <w:sz w:val="24"/>
          <w:szCs w:val="24"/>
          <w:u w:color="24292E"/>
        </w:rPr>
        <w:t xml:space="preserve">provide your phone number and password and </w:t>
      </w:r>
      <w:r>
        <w:rPr>
          <w:rFonts w:ascii="Segoe UI" w:eastAsia="Segoe UI" w:hAnsi="Segoe UI" w:cs="Segoe UI"/>
          <w:bCs/>
          <w:color w:val="24292E"/>
          <w:sz w:val="24"/>
          <w:szCs w:val="24"/>
          <w:u w:color="24292E"/>
        </w:rPr>
        <w:t xml:space="preserve">you can proceed to </w:t>
      </w:r>
      <w:r w:rsidRPr="00423493"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  <w:t>Step 5</w:t>
      </w:r>
      <w:r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  <w:t xml:space="preserve">. </w:t>
      </w:r>
      <w:r>
        <w:rPr>
          <w:rFonts w:ascii="Segoe UI" w:eastAsia="Segoe UI" w:hAnsi="Segoe UI" w:cs="Segoe UI"/>
          <w:bCs/>
          <w:color w:val="24292E"/>
          <w:sz w:val="24"/>
          <w:szCs w:val="24"/>
          <w:u w:color="24292E"/>
        </w:rPr>
        <w:t xml:space="preserve">If you are signing up, check </w:t>
      </w:r>
      <w:r w:rsidRPr="00423493"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  <w:t>Step 4</w:t>
      </w:r>
      <w:r>
        <w:rPr>
          <w:rFonts w:ascii="Segoe UI" w:eastAsia="Segoe UI" w:hAnsi="Segoe UI" w:cs="Segoe UI"/>
          <w:bCs/>
          <w:color w:val="24292E"/>
          <w:sz w:val="24"/>
          <w:szCs w:val="24"/>
          <w:u w:color="24292E"/>
        </w:rPr>
        <w:t>.</w:t>
      </w:r>
      <w:r w:rsidR="00F06F72">
        <w:rPr>
          <w:rFonts w:ascii="Segoe UI" w:eastAsia="Segoe UI" w:hAnsi="Segoe UI" w:cs="Segoe UI"/>
          <w:bCs/>
          <w:color w:val="24292E"/>
          <w:sz w:val="24"/>
          <w:szCs w:val="24"/>
          <w:u w:color="24292E"/>
        </w:rPr>
        <w:t xml:space="preserve"> When asked for OTP, enter “</w:t>
      </w:r>
      <w:r w:rsidR="00F06F72" w:rsidRPr="00F06F72">
        <w:rPr>
          <w:rFonts w:ascii="Segoe UI" w:eastAsia="Segoe UI" w:hAnsi="Segoe UI" w:cs="Segoe UI"/>
          <w:bCs/>
          <w:color w:val="24292E"/>
          <w:sz w:val="24"/>
          <w:szCs w:val="24"/>
          <w:u w:color="24292E"/>
        </w:rPr>
        <w:t>123123</w:t>
      </w:r>
      <w:r w:rsidR="00F06F72">
        <w:rPr>
          <w:rFonts w:ascii="Segoe UI" w:eastAsia="Segoe UI" w:hAnsi="Segoe UI" w:cs="Segoe UI"/>
          <w:bCs/>
          <w:color w:val="24292E"/>
          <w:sz w:val="24"/>
          <w:szCs w:val="24"/>
          <w:u w:color="24292E"/>
        </w:rPr>
        <w:t>” (this OTP is fixed for sandbox accounts).</w:t>
      </w:r>
    </w:p>
    <w:p w14:paraId="6027F51E" w14:textId="0802FB9C" w:rsidR="00423493" w:rsidRPr="00423493" w:rsidRDefault="00423493" w:rsidP="00423493">
      <w:pPr>
        <w:pStyle w:val="ListParagraph"/>
        <w:spacing w:line="240" w:lineRule="auto"/>
        <w:jc w:val="both"/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</w:pPr>
      <w:bookmarkStart w:id="1" w:name="_GoBack"/>
      <w:r w:rsidRPr="00423493">
        <w:rPr>
          <w:rFonts w:ascii="Segoe UI" w:eastAsia="Segoe UI" w:hAnsi="Segoe UI" w:cs="Segoe UI"/>
          <w:b/>
          <w:bCs/>
          <w:noProof/>
          <w:color w:val="24292E"/>
          <w:sz w:val="24"/>
          <w:szCs w:val="24"/>
          <w:u w:color="24292E"/>
        </w:rPr>
        <w:drawing>
          <wp:inline distT="0" distB="0" distL="0" distR="0" wp14:anchorId="757B3AC1" wp14:editId="78FA9AF7">
            <wp:extent cx="5447421" cy="29972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3138" cy="300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4BFBE96A" w14:textId="67AD95CC" w:rsidR="00BC374C" w:rsidRDefault="00BC374C">
      <w:pPr>
        <w:pStyle w:val="ListParagraph"/>
        <w:spacing w:line="240" w:lineRule="auto"/>
        <w:jc w:val="both"/>
      </w:pPr>
    </w:p>
    <w:p w14:paraId="1A36731C" w14:textId="390F6C92" w:rsidR="00BC374C" w:rsidRDefault="00423493">
      <w:pPr>
        <w:pStyle w:val="ListParagraph"/>
        <w:spacing w:line="240" w:lineRule="auto"/>
        <w:jc w:val="both"/>
        <w:rPr>
          <w:b/>
        </w:rPr>
      </w:pPr>
      <w:r w:rsidRPr="00423493">
        <w:rPr>
          <w:b/>
        </w:rPr>
        <w:t>Step 4</w:t>
      </w:r>
    </w:p>
    <w:p w14:paraId="1FC4DDB4" w14:textId="238CE958" w:rsidR="007C4F65" w:rsidRPr="007C4F65" w:rsidRDefault="007C4F65">
      <w:pPr>
        <w:pStyle w:val="ListParagraph"/>
        <w:spacing w:line="240" w:lineRule="auto"/>
        <w:jc w:val="both"/>
      </w:pPr>
      <w:r>
        <w:t>If you are signing up, fill in the details as asked.</w:t>
      </w:r>
    </w:p>
    <w:p w14:paraId="5161CCA3" w14:textId="77777777" w:rsidR="007C4F65" w:rsidRPr="00423493" w:rsidRDefault="007C4F65">
      <w:pPr>
        <w:pStyle w:val="ListParagraph"/>
        <w:spacing w:line="240" w:lineRule="auto"/>
        <w:jc w:val="both"/>
        <w:rPr>
          <w:b/>
        </w:rPr>
      </w:pPr>
    </w:p>
    <w:p w14:paraId="35EAA65B" w14:textId="37DD4387" w:rsidR="00BC374C" w:rsidRDefault="00423493">
      <w:pPr>
        <w:pStyle w:val="ListParagraph"/>
        <w:spacing w:line="240" w:lineRule="auto"/>
        <w:jc w:val="both"/>
      </w:pPr>
      <w:r w:rsidRPr="00423493">
        <w:rPr>
          <w:noProof/>
        </w:rPr>
        <w:drawing>
          <wp:inline distT="0" distB="0" distL="0" distR="0" wp14:anchorId="3E746810" wp14:editId="753EAF0F">
            <wp:extent cx="4991100" cy="2918307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4863" cy="293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CB8D8" w14:textId="00570D09" w:rsidR="00BC374C" w:rsidRDefault="00BC374C">
      <w:pPr>
        <w:pStyle w:val="ListParagraph"/>
        <w:spacing w:line="240" w:lineRule="auto"/>
        <w:jc w:val="both"/>
      </w:pPr>
    </w:p>
    <w:p w14:paraId="269BBB68" w14:textId="03FD571F" w:rsidR="003D454F" w:rsidRDefault="003E05FD" w:rsidP="0030012C">
      <w:pPr>
        <w:pStyle w:val="ListParagraph"/>
        <w:spacing w:line="240" w:lineRule="auto"/>
        <w:ind w:left="567"/>
        <w:jc w:val="both"/>
      </w:pPr>
      <w:r w:rsidRPr="003E05FD">
        <w:rPr>
          <w:noProof/>
        </w:rPr>
        <w:lastRenderedPageBreak/>
        <w:drawing>
          <wp:inline distT="0" distB="0" distL="0" distR="0" wp14:anchorId="699EDD8D" wp14:editId="7FD96917">
            <wp:extent cx="6184900" cy="38614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40486" w14:textId="1EAA4B7B" w:rsidR="00473234" w:rsidRPr="00473234" w:rsidRDefault="00473234">
      <w:pPr>
        <w:pStyle w:val="ListParagraph"/>
        <w:spacing w:line="240" w:lineRule="auto"/>
        <w:jc w:val="both"/>
      </w:pPr>
      <w:r>
        <w:t xml:space="preserve">In the step below, you can provide the card number as </w:t>
      </w:r>
      <w:r w:rsidRPr="00473234">
        <w:rPr>
          <w:b/>
        </w:rPr>
        <w:t>‘</w:t>
      </w:r>
      <w:r w:rsidRPr="00473234">
        <w:rPr>
          <w:rFonts w:ascii="AppleSystemUIFont" w:hAnsi="AppleSystemUIFont" w:cs="AppleSystemUIFont"/>
          <w:b/>
          <w:color w:val="353535"/>
        </w:rPr>
        <w:t>4111 </w:t>
      </w:r>
      <w:r w:rsidRPr="00473234">
        <w:rPr>
          <w:rFonts w:ascii="AppleSystemUIFontBold" w:hAnsi="AppleSystemUIFontBold" w:cs="AppleSystemUIFontBold"/>
          <w:b/>
          <w:bCs/>
          <w:color w:val="353535"/>
        </w:rPr>
        <w:t>1111 1111 1111’</w:t>
      </w:r>
      <w:r>
        <w:rPr>
          <w:rFonts w:ascii="AppleSystemUIFontBold" w:hAnsi="AppleSystemUIFontBold" w:cs="AppleSystemUIFontBold"/>
          <w:b/>
          <w:bCs/>
          <w:color w:val="353535"/>
        </w:rPr>
        <w:t xml:space="preserve"> </w:t>
      </w:r>
      <w:r>
        <w:rPr>
          <w:rFonts w:ascii="AppleSystemUIFontBold" w:hAnsi="AppleSystemUIFontBold" w:cs="AppleSystemUIFontBold"/>
          <w:bCs/>
          <w:color w:val="353535"/>
        </w:rPr>
        <w:t>and then fill in the rest of the details.</w:t>
      </w:r>
    </w:p>
    <w:p w14:paraId="1ACA6B83" w14:textId="061E7877" w:rsidR="003E05FD" w:rsidRDefault="003E05FD">
      <w:pPr>
        <w:pStyle w:val="ListParagraph"/>
        <w:spacing w:line="240" w:lineRule="auto"/>
        <w:jc w:val="both"/>
      </w:pPr>
      <w:r w:rsidRPr="003E05FD">
        <w:rPr>
          <w:noProof/>
        </w:rPr>
        <w:drawing>
          <wp:inline distT="0" distB="0" distL="0" distR="0" wp14:anchorId="5DEF367F" wp14:editId="1994E4B4">
            <wp:extent cx="6184900" cy="43326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E5508" w14:textId="64AF6041" w:rsidR="009D71A8" w:rsidRPr="009D71A8" w:rsidRDefault="009D71A8">
      <w:pPr>
        <w:pStyle w:val="ListParagraph"/>
        <w:spacing w:line="240" w:lineRule="auto"/>
        <w:jc w:val="both"/>
        <w:rPr>
          <w:b/>
        </w:rPr>
      </w:pPr>
      <w:r w:rsidRPr="009D71A8">
        <w:rPr>
          <w:b/>
        </w:rPr>
        <w:lastRenderedPageBreak/>
        <w:t>Step 5</w:t>
      </w:r>
    </w:p>
    <w:p w14:paraId="1FFD990A" w14:textId="49B9A6BC" w:rsidR="00473234" w:rsidRDefault="00473234">
      <w:pPr>
        <w:pStyle w:val="ListParagraph"/>
        <w:spacing w:line="240" w:lineRule="auto"/>
        <w:jc w:val="both"/>
      </w:pPr>
      <w:r>
        <w:t>Click on ‘Complete Order’ below to complete the Checkout.</w:t>
      </w:r>
    </w:p>
    <w:p w14:paraId="5A002B58" w14:textId="575CD8FF" w:rsidR="00473234" w:rsidRDefault="00473234">
      <w:pPr>
        <w:pStyle w:val="ListParagraph"/>
        <w:spacing w:line="240" w:lineRule="auto"/>
        <w:jc w:val="both"/>
      </w:pPr>
      <w:r w:rsidRPr="00473234">
        <w:rPr>
          <w:noProof/>
        </w:rPr>
        <w:drawing>
          <wp:inline distT="0" distB="0" distL="0" distR="0" wp14:anchorId="5AAD07EE" wp14:editId="560D4D57">
            <wp:extent cx="6184900" cy="3976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F0648" w14:textId="6DBC509C" w:rsidR="003E05FD" w:rsidRDefault="003E05FD">
      <w:pPr>
        <w:pStyle w:val="ListParagraph"/>
        <w:spacing w:line="240" w:lineRule="auto"/>
        <w:jc w:val="both"/>
      </w:pPr>
    </w:p>
    <w:p w14:paraId="6C6D6855" w14:textId="7A4D41A5" w:rsidR="009D71A8" w:rsidRPr="009D71A8" w:rsidRDefault="009D71A8">
      <w:pPr>
        <w:pStyle w:val="ListParagraph"/>
        <w:spacing w:line="240" w:lineRule="auto"/>
        <w:jc w:val="both"/>
        <w:rPr>
          <w:b/>
          <w:u w:val="single"/>
        </w:rPr>
      </w:pPr>
      <w:r w:rsidRPr="009D71A8">
        <w:rPr>
          <w:b/>
          <w:u w:val="single"/>
        </w:rPr>
        <w:t>Order Confirmation</w:t>
      </w:r>
    </w:p>
    <w:p w14:paraId="37947AEB" w14:textId="77777777" w:rsidR="003D454F" w:rsidRDefault="003D454F" w:rsidP="009D71A8">
      <w:pPr>
        <w:jc w:val="both"/>
      </w:pPr>
    </w:p>
    <w:p w14:paraId="3373B77C" w14:textId="01A9E4D4" w:rsidR="00BC374C" w:rsidRDefault="009D71A8" w:rsidP="009D71A8">
      <w:pPr>
        <w:pStyle w:val="ListParagraph"/>
        <w:spacing w:line="240" w:lineRule="auto"/>
        <w:jc w:val="both"/>
      </w:pPr>
      <w:r w:rsidRPr="009D71A8">
        <w:rPr>
          <w:noProof/>
        </w:rPr>
        <w:drawing>
          <wp:inline distT="0" distB="0" distL="0" distR="0" wp14:anchorId="0FECBC0F" wp14:editId="29D40232">
            <wp:extent cx="6184900" cy="28517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252D">
        <w:t>Note the order number so that you can check it in the Business Manager in the next section.</w:t>
      </w:r>
    </w:p>
    <w:p w14:paraId="7952D37B" w14:textId="77777777" w:rsidR="00BC374C" w:rsidRDefault="00B0252D">
      <w:pPr>
        <w:pStyle w:val="Heading"/>
        <w:numPr>
          <w:ilvl w:val="0"/>
          <w:numId w:val="5"/>
        </w:numPr>
        <w:rPr>
          <w:lang w:val="en-US"/>
        </w:rPr>
      </w:pPr>
      <w:r>
        <w:rPr>
          <w:lang w:val="en-US"/>
        </w:rPr>
        <w:lastRenderedPageBreak/>
        <w:t>Check the order</w:t>
      </w:r>
    </w:p>
    <w:p w14:paraId="798801CD" w14:textId="77777777" w:rsidR="00BC374C" w:rsidRDefault="00BC374C">
      <w:pPr>
        <w:pStyle w:val="Body"/>
        <w:ind w:firstLine="720"/>
      </w:pPr>
    </w:p>
    <w:p w14:paraId="71BA19DE" w14:textId="2A504970" w:rsidR="00BC374C" w:rsidRDefault="00B0252D">
      <w:pPr>
        <w:pStyle w:val="Body"/>
        <w:ind w:left="720"/>
      </w:pPr>
      <w:r>
        <w:rPr>
          <w:lang w:val="en-US"/>
        </w:rPr>
        <w:t>Access the order list in the Business Manager:  Merc</w:t>
      </w:r>
      <w:r w:rsidR="009D71A8">
        <w:rPr>
          <w:lang w:val="en-US"/>
        </w:rPr>
        <w:t xml:space="preserve">hant Tools </w:t>
      </w:r>
      <w:proofErr w:type="gramStart"/>
      <w:r w:rsidR="009D71A8">
        <w:rPr>
          <w:lang w:val="en-US"/>
        </w:rPr>
        <w:t>&gt;  Ordering</w:t>
      </w:r>
      <w:proofErr w:type="gramEnd"/>
      <w:r w:rsidR="009D71A8">
        <w:rPr>
          <w:lang w:val="en-US"/>
        </w:rPr>
        <w:t xml:space="preserve"> &gt;  Orders</w:t>
      </w:r>
    </w:p>
    <w:p w14:paraId="0B7F585B" w14:textId="77777777" w:rsidR="00BC374C" w:rsidRDefault="00B0252D">
      <w:pPr>
        <w:pStyle w:val="Body"/>
        <w:ind w:left="720"/>
      </w:pPr>
      <w:r>
        <w:rPr>
          <w:lang w:val="en-US"/>
        </w:rPr>
        <w:t xml:space="preserve">A new order should be available, with an order number corresponding to the one you have placed. Click on it to view the order details.  </w:t>
      </w:r>
    </w:p>
    <w:p w14:paraId="2F6D5488" w14:textId="7B77A42C" w:rsidR="00BC374C" w:rsidRDefault="009D71A8">
      <w:pPr>
        <w:pStyle w:val="Body"/>
        <w:ind w:left="720"/>
        <w:rPr>
          <w:lang w:val="en-US"/>
        </w:rPr>
      </w:pPr>
      <w:r>
        <w:rPr>
          <w:lang w:val="en-US"/>
        </w:rPr>
        <w:t xml:space="preserve">On ‘Attributes’ </w:t>
      </w:r>
      <w:r w:rsidR="00B0252D">
        <w:rPr>
          <w:lang w:val="en-US"/>
        </w:rPr>
        <w:t xml:space="preserve">tab of the order details, you should find information </w:t>
      </w:r>
      <w:r>
        <w:rPr>
          <w:lang w:val="en-US"/>
        </w:rPr>
        <w:t xml:space="preserve">related to the </w:t>
      </w:r>
      <w:proofErr w:type="spellStart"/>
      <w:r>
        <w:rPr>
          <w:lang w:val="en-US"/>
        </w:rPr>
        <w:t>Sezzle</w:t>
      </w:r>
      <w:proofErr w:type="spellEnd"/>
      <w:r>
        <w:rPr>
          <w:lang w:val="en-US"/>
        </w:rPr>
        <w:t xml:space="preserve"> </w:t>
      </w:r>
      <w:r w:rsidR="00B0252D">
        <w:rPr>
          <w:lang w:val="en-US"/>
        </w:rPr>
        <w:t>payment method.</w:t>
      </w:r>
    </w:p>
    <w:tbl>
      <w:tblPr>
        <w:tblW w:w="4680" w:type="pct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93"/>
        <w:gridCol w:w="6024"/>
      </w:tblGrid>
      <w:tr w:rsidR="00B61711" w:rsidRPr="00585CBD" w14:paraId="7B18F34F" w14:textId="77777777" w:rsidTr="00B61711">
        <w:trPr>
          <w:trHeight w:val="241"/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093"/>
            </w:tblGrid>
            <w:tr w:rsidR="00585CBD" w:rsidRPr="00585CBD" w14:paraId="67917653" w14:textId="77777777" w:rsidTr="00B61711">
              <w:trPr>
                <w:trHeight w:val="142"/>
                <w:tblCellSpacing w:w="0" w:type="dxa"/>
              </w:trPr>
              <w:tc>
                <w:tcPr>
                  <w:tcW w:w="0" w:type="auto"/>
                  <w:noWrap/>
                  <w:tcMar>
                    <w:top w:w="75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7C9126FB" w14:textId="032DA7D4" w:rsidR="00585CBD" w:rsidRPr="00585CBD" w:rsidRDefault="00585CBD" w:rsidP="00585CBD">
                  <w:pPr>
                    <w:ind w:left="567"/>
                  </w:pPr>
                  <w:proofErr w:type="spellStart"/>
                  <w:r w:rsidRPr="00585CBD">
                    <w:t>Sezzle</w:t>
                  </w:r>
                  <w:proofErr w:type="spellEnd"/>
                  <w:r w:rsidRPr="00585CBD">
                    <w:t xml:space="preserve"> External Id:</w:t>
                  </w:r>
                </w:p>
              </w:tc>
            </w:tr>
          </w:tbl>
          <w:p w14:paraId="527533D4" w14:textId="77777777" w:rsidR="00585CBD" w:rsidRPr="00585CBD" w:rsidRDefault="00585CBD" w:rsidP="00585CBD"/>
        </w:tc>
        <w:tc>
          <w:tcPr>
            <w:tcW w:w="3333" w:type="pct"/>
            <w:shd w:val="clear" w:color="auto" w:fill="FFFFFF"/>
            <w:vAlign w:val="center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024"/>
            </w:tblGrid>
            <w:tr w:rsidR="00585CBD" w:rsidRPr="00585CBD" w14:paraId="6E4ED407" w14:textId="77777777" w:rsidTr="00B61711">
              <w:trPr>
                <w:trHeight w:val="147"/>
                <w:tblCellSpacing w:w="0" w:type="dxa"/>
              </w:trPr>
              <w:tc>
                <w:tcPr>
                  <w:tcW w:w="5000" w:type="pct"/>
                  <w:tcMar>
                    <w:top w:w="45" w:type="dxa"/>
                    <w:left w:w="90" w:type="dxa"/>
                    <w:bottom w:w="45" w:type="dxa"/>
                    <w:right w:w="90" w:type="dxa"/>
                  </w:tcMar>
                  <w:vAlign w:val="center"/>
                  <w:hideMark/>
                </w:tcPr>
                <w:p w14:paraId="75523882" w14:textId="1D126F62" w:rsidR="00585CBD" w:rsidRPr="00585CBD" w:rsidRDefault="00B61711" w:rsidP="00585CBD">
                  <w:r>
                    <w:t>&lt;</w:t>
                  </w:r>
                  <w:proofErr w:type="spellStart"/>
                  <w:r>
                    <w:t>Sezzle</w:t>
                  </w:r>
                  <w:proofErr w:type="spellEnd"/>
                  <w:r>
                    <w:t xml:space="preserve"> External ID&gt;</w:t>
                  </w:r>
                </w:p>
              </w:tc>
            </w:tr>
          </w:tbl>
          <w:p w14:paraId="6128F3AC" w14:textId="77777777" w:rsidR="00585CBD" w:rsidRPr="00585CBD" w:rsidRDefault="00585CBD" w:rsidP="00585CBD"/>
        </w:tc>
      </w:tr>
      <w:tr w:rsidR="00B61711" w:rsidRPr="00585CBD" w14:paraId="798BBDFF" w14:textId="77777777" w:rsidTr="00B61711">
        <w:trPr>
          <w:trHeight w:val="241"/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093"/>
            </w:tblGrid>
            <w:tr w:rsidR="00585CBD" w:rsidRPr="00585CBD" w14:paraId="0119A2B4" w14:textId="77777777" w:rsidTr="00B61711">
              <w:trPr>
                <w:trHeight w:val="142"/>
                <w:tblCellSpacing w:w="0" w:type="dxa"/>
              </w:trPr>
              <w:tc>
                <w:tcPr>
                  <w:tcW w:w="0" w:type="auto"/>
                  <w:noWrap/>
                  <w:tcMar>
                    <w:top w:w="75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073B1823" w14:textId="127D091B" w:rsidR="00585CBD" w:rsidRPr="00585CBD" w:rsidRDefault="00585CBD" w:rsidP="00B61711">
                  <w:pPr>
                    <w:ind w:left="567"/>
                  </w:pPr>
                  <w:proofErr w:type="spellStart"/>
                  <w:r w:rsidRPr="00585CBD">
                    <w:t>Sezzle</w:t>
                  </w:r>
                  <w:proofErr w:type="spellEnd"/>
                  <w:r w:rsidRPr="00585CBD">
                    <w:t xml:space="preserve"> Payment Action:</w:t>
                  </w:r>
                </w:p>
              </w:tc>
            </w:tr>
          </w:tbl>
          <w:p w14:paraId="4F837868" w14:textId="77777777" w:rsidR="00585CBD" w:rsidRPr="00585CBD" w:rsidRDefault="00585CBD" w:rsidP="00585CBD"/>
        </w:tc>
        <w:tc>
          <w:tcPr>
            <w:tcW w:w="3333" w:type="pct"/>
            <w:shd w:val="clear" w:color="auto" w:fill="FFFFFF"/>
            <w:vAlign w:val="center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024"/>
            </w:tblGrid>
            <w:tr w:rsidR="00585CBD" w:rsidRPr="00585CBD" w14:paraId="31378DBF" w14:textId="77777777" w:rsidTr="00B61711">
              <w:trPr>
                <w:trHeight w:val="147"/>
                <w:tblCellSpacing w:w="0" w:type="dxa"/>
              </w:trPr>
              <w:tc>
                <w:tcPr>
                  <w:tcW w:w="5000" w:type="pct"/>
                  <w:tcMar>
                    <w:top w:w="45" w:type="dxa"/>
                    <w:left w:w="90" w:type="dxa"/>
                    <w:bottom w:w="45" w:type="dxa"/>
                    <w:right w:w="90" w:type="dxa"/>
                  </w:tcMar>
                  <w:vAlign w:val="center"/>
                  <w:hideMark/>
                </w:tcPr>
                <w:p w14:paraId="01AEFD49" w14:textId="77777777" w:rsidR="00585CBD" w:rsidRPr="00585CBD" w:rsidRDefault="00585CBD" w:rsidP="00585CBD">
                  <w:r w:rsidRPr="00585CBD">
                    <w:t>CAPTURE (AUTHORIZATION + CAPTURE)</w:t>
                  </w:r>
                </w:p>
              </w:tc>
            </w:tr>
          </w:tbl>
          <w:p w14:paraId="3B45A305" w14:textId="77777777" w:rsidR="00585CBD" w:rsidRPr="00585CBD" w:rsidRDefault="00585CBD" w:rsidP="00585CBD"/>
        </w:tc>
      </w:tr>
      <w:tr w:rsidR="00B61711" w:rsidRPr="00585CBD" w14:paraId="3433DB6E" w14:textId="77777777" w:rsidTr="00B61711">
        <w:trPr>
          <w:trHeight w:val="241"/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093"/>
            </w:tblGrid>
            <w:tr w:rsidR="00585CBD" w:rsidRPr="00585CBD" w14:paraId="30826A15" w14:textId="77777777" w:rsidTr="00B61711">
              <w:trPr>
                <w:trHeight w:val="142"/>
                <w:tblCellSpacing w:w="0" w:type="dxa"/>
              </w:trPr>
              <w:tc>
                <w:tcPr>
                  <w:tcW w:w="0" w:type="auto"/>
                  <w:noWrap/>
                  <w:tcMar>
                    <w:top w:w="75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0104CEE9" w14:textId="3C1BE584" w:rsidR="00585CBD" w:rsidRPr="00585CBD" w:rsidRDefault="00585CBD" w:rsidP="00B61711">
                  <w:pPr>
                    <w:ind w:left="567"/>
                  </w:pPr>
                  <w:proofErr w:type="spellStart"/>
                  <w:r w:rsidRPr="00585CBD">
                    <w:t>Sezzle</w:t>
                  </w:r>
                  <w:proofErr w:type="spellEnd"/>
                  <w:r w:rsidRPr="00585CBD">
                    <w:t xml:space="preserve"> Checkout Token:</w:t>
                  </w:r>
                </w:p>
              </w:tc>
            </w:tr>
          </w:tbl>
          <w:p w14:paraId="162C6C44" w14:textId="77777777" w:rsidR="00585CBD" w:rsidRPr="00585CBD" w:rsidRDefault="00585CBD" w:rsidP="00585CBD"/>
        </w:tc>
        <w:tc>
          <w:tcPr>
            <w:tcW w:w="3333" w:type="pct"/>
            <w:shd w:val="clear" w:color="auto" w:fill="FFFFFF"/>
            <w:vAlign w:val="center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024"/>
            </w:tblGrid>
            <w:tr w:rsidR="00585CBD" w:rsidRPr="00585CBD" w14:paraId="24C5F92F" w14:textId="77777777" w:rsidTr="00B61711">
              <w:trPr>
                <w:trHeight w:val="147"/>
                <w:tblCellSpacing w:w="0" w:type="dxa"/>
              </w:trPr>
              <w:tc>
                <w:tcPr>
                  <w:tcW w:w="5000" w:type="pct"/>
                  <w:tcMar>
                    <w:top w:w="45" w:type="dxa"/>
                    <w:left w:w="90" w:type="dxa"/>
                    <w:bottom w:w="45" w:type="dxa"/>
                    <w:right w:w="90" w:type="dxa"/>
                  </w:tcMar>
                  <w:vAlign w:val="center"/>
                  <w:hideMark/>
                </w:tcPr>
                <w:p w14:paraId="41423A5E" w14:textId="7FBE6B89" w:rsidR="00585CBD" w:rsidRPr="00585CBD" w:rsidRDefault="00B61711" w:rsidP="00585CBD">
                  <w:r>
                    <w:t>&lt;</w:t>
                  </w:r>
                  <w:proofErr w:type="spellStart"/>
                  <w:r>
                    <w:t>Sezzle</w:t>
                  </w:r>
                  <w:proofErr w:type="spellEnd"/>
                  <w:r>
                    <w:t xml:space="preserve"> Checkout Token&gt;</w:t>
                  </w:r>
                </w:p>
              </w:tc>
            </w:tr>
          </w:tbl>
          <w:p w14:paraId="59F557BD" w14:textId="77777777" w:rsidR="00585CBD" w:rsidRPr="00585CBD" w:rsidRDefault="00585CBD" w:rsidP="00585CBD"/>
        </w:tc>
      </w:tr>
      <w:tr w:rsidR="00B61711" w:rsidRPr="00585CBD" w14:paraId="61A258DB" w14:textId="77777777" w:rsidTr="00B61711">
        <w:trPr>
          <w:trHeight w:val="483"/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4121" w:type="pct"/>
              <w:tblCellSpacing w:w="0" w:type="dxa"/>
              <w:tblInd w:w="265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549"/>
            </w:tblGrid>
            <w:tr w:rsidR="00585CBD" w:rsidRPr="00585CBD" w14:paraId="7A6FB749" w14:textId="77777777" w:rsidTr="00B61711">
              <w:trPr>
                <w:trHeight w:val="105"/>
                <w:tblCellSpacing w:w="0" w:type="dxa"/>
              </w:trPr>
              <w:tc>
                <w:tcPr>
                  <w:tcW w:w="0" w:type="auto"/>
                  <w:noWrap/>
                  <w:tcMar>
                    <w:top w:w="75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4475E8C5" w14:textId="2721FA24" w:rsidR="00585CBD" w:rsidRPr="00585CBD" w:rsidRDefault="00B61711" w:rsidP="00B61711">
                  <w:r>
                    <w:t xml:space="preserve">     </w:t>
                  </w:r>
                  <w:proofErr w:type="spellStart"/>
                  <w:r w:rsidR="00585CBD" w:rsidRPr="00585CBD">
                    <w:t>Sezzle</w:t>
                  </w:r>
                  <w:proofErr w:type="spellEnd"/>
                  <w:r w:rsidR="00585CBD" w:rsidRPr="00585CBD">
                    <w:t xml:space="preserve"> Status:</w:t>
                  </w:r>
                </w:p>
              </w:tc>
            </w:tr>
            <w:tr w:rsidR="00585CBD" w:rsidRPr="00585CBD" w14:paraId="6DFE236F" w14:textId="77777777" w:rsidTr="00B61711">
              <w:trPr>
                <w:trHeight w:val="105"/>
                <w:tblCellSpacing w:w="0" w:type="dxa"/>
              </w:trPr>
              <w:tc>
                <w:tcPr>
                  <w:tcW w:w="0" w:type="auto"/>
                  <w:noWrap/>
                  <w:tcMar>
                    <w:top w:w="75" w:type="dxa"/>
                    <w:left w:w="90" w:type="dxa"/>
                    <w:bottom w:w="90" w:type="dxa"/>
                    <w:right w:w="90" w:type="dxa"/>
                  </w:tcMar>
                </w:tcPr>
                <w:p w14:paraId="20F83B0D" w14:textId="16F310F9" w:rsidR="00585CBD" w:rsidRPr="00585CBD" w:rsidRDefault="00585CBD" w:rsidP="00585CBD"/>
              </w:tc>
            </w:tr>
          </w:tbl>
          <w:p w14:paraId="2AD7770A" w14:textId="77777777" w:rsidR="00585CBD" w:rsidRPr="00585CBD" w:rsidRDefault="00585CBD" w:rsidP="00585CBD"/>
        </w:tc>
        <w:tc>
          <w:tcPr>
            <w:tcW w:w="3333" w:type="pct"/>
            <w:shd w:val="clear" w:color="auto" w:fill="FFFFFF"/>
            <w:vAlign w:val="center"/>
            <w:hideMark/>
          </w:tcPr>
          <w:tbl>
            <w:tblPr>
              <w:tblpPr w:leftFromText="180" w:rightFromText="180" w:vertAnchor="text" w:horzAnchor="margin" w:tblpY="-228"/>
              <w:tblOverlap w:val="never"/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024"/>
            </w:tblGrid>
            <w:tr w:rsidR="00B61711" w:rsidRPr="00585CBD" w14:paraId="0860FDB6" w14:textId="77777777" w:rsidTr="00B61711">
              <w:trPr>
                <w:trHeight w:val="147"/>
                <w:tblCellSpacing w:w="0" w:type="dxa"/>
              </w:trPr>
              <w:tc>
                <w:tcPr>
                  <w:tcW w:w="5000" w:type="pct"/>
                  <w:tcMar>
                    <w:top w:w="45" w:type="dxa"/>
                    <w:left w:w="90" w:type="dxa"/>
                    <w:bottom w:w="45" w:type="dxa"/>
                    <w:right w:w="90" w:type="dxa"/>
                  </w:tcMar>
                  <w:vAlign w:val="center"/>
                  <w:hideMark/>
                </w:tcPr>
                <w:p w14:paraId="5F458089" w14:textId="06094A68" w:rsidR="00B61711" w:rsidRPr="00585CBD" w:rsidRDefault="00B61711" w:rsidP="00B61711">
                  <w:r>
                    <w:t>C</w:t>
                  </w:r>
                  <w:r w:rsidRPr="00585CBD">
                    <w:t>APTURE (CAPTURED)</w:t>
                  </w:r>
                </w:p>
              </w:tc>
            </w:tr>
          </w:tbl>
          <w:p w14:paraId="3C96009D" w14:textId="77777777" w:rsidR="00585CBD" w:rsidRPr="00585CBD" w:rsidRDefault="00585CBD" w:rsidP="00585CBD"/>
        </w:tc>
      </w:tr>
    </w:tbl>
    <w:p w14:paraId="37E22E36" w14:textId="77777777" w:rsidR="00585CBD" w:rsidRDefault="00585CBD">
      <w:pPr>
        <w:pStyle w:val="Body"/>
        <w:ind w:left="720"/>
        <w:rPr>
          <w:lang w:val="en-US"/>
        </w:rPr>
      </w:pPr>
    </w:p>
    <w:p w14:paraId="66026C7D" w14:textId="2A573BD0" w:rsidR="009D71A8" w:rsidRDefault="0030012C" w:rsidP="0030012C">
      <w:pPr>
        <w:pStyle w:val="Body"/>
        <w:ind w:left="340"/>
      </w:pPr>
      <w:r w:rsidRPr="0030012C">
        <w:rPr>
          <w:noProof/>
        </w:rPr>
        <w:drawing>
          <wp:inline distT="0" distB="0" distL="0" distR="0" wp14:anchorId="6F9E687C" wp14:editId="3A476E02">
            <wp:extent cx="6184900" cy="32010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0A519" w14:textId="13E4FC71" w:rsidR="00BC374C" w:rsidRDefault="00B0252D">
      <w:pPr>
        <w:pStyle w:val="Body"/>
        <w:ind w:left="720"/>
      </w:pPr>
      <w:r>
        <w:rPr>
          <w:lang w:val="en-US"/>
        </w:rPr>
        <w:t xml:space="preserve">The </w:t>
      </w:r>
      <w:r w:rsidR="00B61711">
        <w:rPr>
          <w:lang w:val="en-US"/>
        </w:rPr>
        <w:t xml:space="preserve">“Payment Method” in </w:t>
      </w:r>
      <w:r>
        <w:t>“</w:t>
      </w:r>
      <w:r>
        <w:rPr>
          <w:lang w:val="en-US"/>
        </w:rPr>
        <w:t>Payment</w:t>
      </w:r>
      <w:r>
        <w:t xml:space="preserve">” </w:t>
      </w:r>
      <w:r>
        <w:rPr>
          <w:lang w:val="en-US"/>
        </w:rPr>
        <w:t>tab should contain the following information:</w:t>
      </w:r>
    </w:p>
    <w:p w14:paraId="576EDC7F" w14:textId="13FDEA58" w:rsidR="00BC374C" w:rsidRDefault="00B61711" w:rsidP="00B6171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720"/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</w:pPr>
      <w:proofErr w:type="spellStart"/>
      <w:r w:rsidRPr="00B6171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>Sezzle</w:t>
      </w:r>
      <w:proofErr w:type="spellEnd"/>
      <w:r w:rsidRPr="00B6171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> </w:t>
      </w:r>
      <w:r w:rsidRPr="00B6171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lang w:val="en-IN"/>
        </w:rPr>
        <w:br/>
      </w:r>
      <w:r w:rsidRPr="00B6171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>Processor: SEZZLE_PAYMENT </w:t>
      </w:r>
      <w:r w:rsidRPr="00B6171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lang w:val="en-IN"/>
        </w:rPr>
        <w:br/>
      </w:r>
      <w:r w:rsidRPr="00B6171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 xml:space="preserve">Transaction: </w:t>
      </w:r>
      <w:r w:rsidR="0030012C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>&lt;</w:t>
      </w:r>
      <w:proofErr w:type="spellStart"/>
      <w:r w:rsidR="0030012C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>Sezzle</w:t>
      </w:r>
      <w:proofErr w:type="spellEnd"/>
      <w:r w:rsidR="0030012C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 xml:space="preserve"> </w:t>
      </w:r>
      <w:r w:rsidR="00A45E9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>Order</w:t>
      </w:r>
      <w:r w:rsidR="0030012C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 xml:space="preserve"> </w:t>
      </w:r>
      <w:r w:rsidR="00A45E9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>ID</w:t>
      </w:r>
      <w:r w:rsidR="0030012C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>&gt;</w:t>
      </w:r>
      <w:r w:rsidRPr="00B6171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> </w:t>
      </w:r>
      <w:r w:rsidRPr="00B6171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lang w:val="en-IN"/>
        </w:rPr>
        <w:br/>
      </w:r>
      <w:r w:rsidRPr="00B6171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 xml:space="preserve">Amount: </w:t>
      </w:r>
      <w:r w:rsidR="00A45E9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>&lt;Amount&gt;</w:t>
      </w:r>
    </w:p>
    <w:p w14:paraId="086C50B2" w14:textId="77777777" w:rsidR="00B61711" w:rsidRPr="00B61711" w:rsidRDefault="00B61711" w:rsidP="00B6171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/>
          <w:bdr w:val="none" w:sz="0" w:space="0" w:color="auto"/>
          <w:lang w:val="en-IN"/>
        </w:rPr>
      </w:pPr>
    </w:p>
    <w:p w14:paraId="530DD911" w14:textId="1705FC25" w:rsidR="00BC374C" w:rsidRDefault="0030012C">
      <w:pPr>
        <w:pStyle w:val="Body"/>
        <w:ind w:left="720"/>
      </w:pPr>
      <w:r w:rsidRPr="0030012C">
        <w:rPr>
          <w:noProof/>
        </w:rPr>
        <w:lastRenderedPageBreak/>
        <w:drawing>
          <wp:inline distT="0" distB="0" distL="0" distR="0" wp14:anchorId="5BA6CF7D" wp14:editId="545D2816">
            <wp:extent cx="5181600" cy="3479759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1827" cy="35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39D1" w14:textId="77777777" w:rsidR="00BC374C" w:rsidRDefault="00BC374C">
      <w:pPr>
        <w:pStyle w:val="Body"/>
        <w:ind w:left="720"/>
      </w:pPr>
    </w:p>
    <w:p w14:paraId="76517F6E" w14:textId="4942EC68" w:rsidR="00BC374C" w:rsidRDefault="00BC374C">
      <w:pPr>
        <w:pStyle w:val="Body"/>
        <w:rPr>
          <w:b/>
          <w:bCs/>
        </w:rPr>
      </w:pPr>
    </w:p>
    <w:p w14:paraId="5A7007E8" w14:textId="43FB71B0" w:rsidR="00BC374C" w:rsidRDefault="0030012C" w:rsidP="0030012C">
      <w:pPr>
        <w:pStyle w:val="Heading"/>
        <w:numPr>
          <w:ilvl w:val="0"/>
          <w:numId w:val="2"/>
        </w:numPr>
        <w:rPr>
          <w:lang w:val="en-US"/>
        </w:rPr>
      </w:pPr>
      <w:r>
        <w:rPr>
          <w:lang w:val="en-US"/>
        </w:rPr>
        <w:t>Refund</w:t>
      </w:r>
      <w:r>
        <w:rPr>
          <w:lang w:val="en-US"/>
        </w:rPr>
        <w:br/>
      </w:r>
    </w:p>
    <w:p w14:paraId="204552B1" w14:textId="32B337CE" w:rsidR="0030012C" w:rsidRPr="0030012C" w:rsidRDefault="0030012C" w:rsidP="0030012C">
      <w:pPr>
        <w:pStyle w:val="Body"/>
        <w:ind w:left="360" w:firstLine="360"/>
      </w:pPr>
      <w:r>
        <w:rPr>
          <w:lang w:val="en-US"/>
        </w:rPr>
        <w:t xml:space="preserve">In the Business Manager:  Merchant Tools </w:t>
      </w:r>
      <w:proofErr w:type="gramStart"/>
      <w:r>
        <w:rPr>
          <w:lang w:val="en-US"/>
        </w:rPr>
        <w:t>&gt;  Ordering</w:t>
      </w:r>
      <w:proofErr w:type="gramEnd"/>
      <w:r>
        <w:rPr>
          <w:lang w:val="en-US"/>
        </w:rPr>
        <w:t xml:space="preserve"> &gt;  Orders. Click on an order to see the </w:t>
      </w:r>
      <w:proofErr w:type="gramStart"/>
      <w:r>
        <w:rPr>
          <w:lang w:val="en-US"/>
        </w:rPr>
        <w:t>order  details</w:t>
      </w:r>
      <w:proofErr w:type="gramEnd"/>
      <w:r>
        <w:rPr>
          <w:lang w:val="en-US"/>
        </w:rPr>
        <w:t xml:space="preserve">. </w:t>
      </w:r>
    </w:p>
    <w:p w14:paraId="217F0AAF" w14:textId="7BE9AF92" w:rsidR="0030012C" w:rsidRPr="0030012C" w:rsidRDefault="0030012C" w:rsidP="0030012C">
      <w:pPr>
        <w:pStyle w:val="Body"/>
        <w:ind w:left="720"/>
        <w:rPr>
          <w:b/>
          <w:u w:val="single"/>
          <w:lang w:val="en-US"/>
        </w:rPr>
      </w:pPr>
      <w:r>
        <w:rPr>
          <w:b/>
          <w:u w:val="single"/>
          <w:lang w:val="en-US"/>
        </w:rPr>
        <w:t>Cancel an</w:t>
      </w:r>
      <w:r w:rsidRPr="0030012C">
        <w:rPr>
          <w:b/>
          <w:u w:val="single"/>
          <w:lang w:val="en-US"/>
        </w:rPr>
        <w:t xml:space="preserve"> Order</w:t>
      </w:r>
    </w:p>
    <w:p w14:paraId="1E424A2D" w14:textId="20702E0B" w:rsidR="0030012C" w:rsidRDefault="0030012C" w:rsidP="0030012C">
      <w:pPr>
        <w:pStyle w:val="Body"/>
        <w:ind w:left="720"/>
        <w:rPr>
          <w:lang w:val="en-US"/>
        </w:rPr>
      </w:pPr>
      <w:r>
        <w:rPr>
          <w:lang w:val="en-US"/>
        </w:rPr>
        <w:t>Click on the ‘Order Status’ inside “General” tab. Select “Cancelled” from the dropdown and then “Apply”. The order status should change to “Cancelled”.</w:t>
      </w:r>
    </w:p>
    <w:p w14:paraId="0AA31180" w14:textId="3F595C36" w:rsidR="0030012C" w:rsidRDefault="00213C4B" w:rsidP="0030012C">
      <w:pPr>
        <w:pStyle w:val="Body"/>
        <w:ind w:left="454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4A4870A" wp14:editId="2395A7F6">
            <wp:extent cx="6184900" cy="5334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36745" w14:textId="78DE478C" w:rsidR="00213C4B" w:rsidRDefault="00213C4B" w:rsidP="0030012C">
      <w:pPr>
        <w:pStyle w:val="Body"/>
        <w:ind w:left="454"/>
        <w:rPr>
          <w:lang w:val="en-US"/>
        </w:rPr>
      </w:pPr>
    </w:p>
    <w:p w14:paraId="026BB788" w14:textId="1387D833" w:rsidR="00213C4B" w:rsidRPr="00213C4B" w:rsidRDefault="00213C4B" w:rsidP="0030012C">
      <w:pPr>
        <w:pStyle w:val="Body"/>
        <w:ind w:left="454"/>
        <w:rPr>
          <w:b/>
          <w:u w:val="single"/>
          <w:lang w:val="en-US"/>
        </w:rPr>
      </w:pPr>
      <w:r w:rsidRPr="00213C4B">
        <w:rPr>
          <w:b/>
          <w:u w:val="single"/>
          <w:lang w:val="en-US"/>
        </w:rPr>
        <w:t>Process Refund</w:t>
      </w:r>
    </w:p>
    <w:p w14:paraId="3C4BE38E" w14:textId="3ABC03A5" w:rsidR="00213C4B" w:rsidRDefault="00213C4B" w:rsidP="0030012C">
      <w:pPr>
        <w:pStyle w:val="Body"/>
        <w:ind w:left="454"/>
        <w:rPr>
          <w:lang w:val="en-US"/>
        </w:rPr>
      </w:pPr>
      <w:r>
        <w:rPr>
          <w:lang w:val="en-US"/>
        </w:rPr>
        <w:t xml:space="preserve">Go to Administration-&gt;Operations-&gt;Job Schedules. </w:t>
      </w:r>
    </w:p>
    <w:p w14:paraId="59E49F17" w14:textId="6E461726" w:rsidR="00213C4B" w:rsidRDefault="00213C4B" w:rsidP="0030012C">
      <w:pPr>
        <w:pStyle w:val="Body"/>
        <w:ind w:left="454"/>
        <w:rPr>
          <w:lang w:val="en-US"/>
        </w:rPr>
      </w:pPr>
      <w:r>
        <w:rPr>
          <w:lang w:val="en-US"/>
        </w:rPr>
        <w:t>Select the check box beside ‘</w:t>
      </w:r>
      <w:proofErr w:type="spellStart"/>
      <w:r>
        <w:rPr>
          <w:lang w:val="en-US"/>
        </w:rPr>
        <w:t>SezzleRefund</w:t>
      </w:r>
      <w:proofErr w:type="spellEnd"/>
      <w:r>
        <w:rPr>
          <w:lang w:val="en-US"/>
        </w:rPr>
        <w:t>’ and click on the ‘Run’ button. If the ‘Auto Refresh’ button is checked, the status should update automatically to “OK” after a few seconds.</w:t>
      </w:r>
    </w:p>
    <w:p w14:paraId="24478C71" w14:textId="117679AB" w:rsidR="00213C4B" w:rsidRPr="0030012C" w:rsidRDefault="00213C4B" w:rsidP="00213C4B">
      <w:pPr>
        <w:pStyle w:val="Body"/>
        <w:ind w:left="454"/>
        <w:rPr>
          <w:lang w:val="en-US"/>
        </w:rPr>
      </w:pPr>
      <w:r w:rsidRPr="00213C4B">
        <w:rPr>
          <w:noProof/>
          <w:lang w:val="en-US"/>
        </w:rPr>
        <w:drawing>
          <wp:inline distT="0" distB="0" distL="0" distR="0" wp14:anchorId="09265A82" wp14:editId="679433CC">
            <wp:extent cx="6184900" cy="4902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3C4B" w:rsidRPr="0030012C">
      <w:headerReference w:type="default" r:id="rId21"/>
      <w:footerReference w:type="default" r:id="rId22"/>
      <w:headerReference w:type="first" r:id="rId23"/>
      <w:footerReference w:type="first" r:id="rId24"/>
      <w:pgSz w:w="11900" w:h="16840"/>
      <w:pgMar w:top="1440" w:right="1080" w:bottom="1440" w:left="108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6DDCEA" w14:textId="77777777" w:rsidR="006A4433" w:rsidRDefault="006A4433">
      <w:r>
        <w:separator/>
      </w:r>
    </w:p>
  </w:endnote>
  <w:endnote w:type="continuationSeparator" w:id="0">
    <w:p w14:paraId="3A2752B2" w14:textId="77777777" w:rsidR="006A4433" w:rsidRDefault="006A44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altName w:val="Calibri"/>
    <w:panose1 w:val="020B0604020202020204"/>
    <w:charset w:val="00"/>
    <w:family w:val="roman"/>
    <w:pitch w:val="default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AppleSystemUIFontBold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0E49C0" w14:textId="77777777" w:rsidR="00BC374C" w:rsidRDefault="00BC374C">
    <w:pPr>
      <w:pStyle w:val="Body"/>
      <w:spacing w:after="0"/>
    </w:pPr>
  </w:p>
  <w:p w14:paraId="673024D0" w14:textId="77777777" w:rsidR="00BC374C" w:rsidRDefault="00B0252D">
    <w:pPr>
      <w:pStyle w:val="Body"/>
      <w:tabs>
        <w:tab w:val="left" w:pos="2167"/>
      </w:tabs>
      <w:spacing w:after="215"/>
      <w:rPr>
        <w:rFonts w:ascii="Consolas" w:eastAsia="Consolas" w:hAnsi="Consolas" w:cs="Consolas"/>
        <w:sz w:val="18"/>
        <w:szCs w:val="18"/>
        <w:lang w:val="en-US"/>
      </w:rPr>
    </w:pPr>
    <w:proofErr w:type="spellStart"/>
    <w:r>
      <w:rPr>
        <w:lang w:val="en-US"/>
      </w:rPr>
      <w:t>Sezzle</w:t>
    </w:r>
    <w:proofErr w:type="spellEnd"/>
    <w:r>
      <w:rPr>
        <w:lang w:val="en-US"/>
      </w:rPr>
      <w:t xml:space="preserve"> payment cartridge test cases</w:t>
    </w:r>
    <w:r>
      <w:rPr>
        <w:lang w:val="en-US"/>
      </w:rPr>
      <w:tab/>
      <w:t xml:space="preserve"> </w:t>
    </w:r>
    <w:r>
      <w:rPr>
        <w:lang w:val="en-US"/>
      </w:rPr>
      <w:tab/>
    </w:r>
    <w:r>
      <w:rPr>
        <w:rFonts w:ascii="Arial" w:eastAsia="Consolas" w:hAnsi="Arial" w:cs="Consolas"/>
        <w:sz w:val="18"/>
        <w:szCs w:val="18"/>
        <w:lang w:val="en-US"/>
      </w:rPr>
      <w:t xml:space="preserve">                                      </w:t>
    </w:r>
    <w:r>
      <w:rPr>
        <w:rFonts w:ascii="Consolas" w:eastAsia="Consolas" w:hAnsi="Consolas" w:cs="Consolas"/>
        <w:sz w:val="18"/>
        <w:szCs w:val="18"/>
        <w:lang w:val="en-US"/>
      </w:rPr>
      <w:t xml:space="preserve">Page </w:t>
    </w:r>
    <w:r>
      <w:rPr>
        <w:rFonts w:ascii="Consolas" w:eastAsia="Consolas" w:hAnsi="Consolas" w:cs="Consolas"/>
        <w:sz w:val="18"/>
        <w:szCs w:val="18"/>
        <w:lang w:val="en-US"/>
      </w:rPr>
      <w:fldChar w:fldCharType="begin"/>
    </w:r>
    <w:r>
      <w:rPr>
        <w:rFonts w:ascii="Consolas" w:eastAsia="Consolas" w:hAnsi="Consolas" w:cs="Consolas"/>
        <w:sz w:val="18"/>
        <w:szCs w:val="18"/>
        <w:lang w:val="en-US"/>
      </w:rPr>
      <w:instrText xml:space="preserve"> PAGE </w:instrText>
    </w:r>
    <w:r>
      <w:rPr>
        <w:rFonts w:ascii="Consolas" w:eastAsia="Consolas" w:hAnsi="Consolas" w:cs="Consolas"/>
        <w:sz w:val="18"/>
        <w:szCs w:val="18"/>
        <w:lang w:val="en-US"/>
      </w:rPr>
      <w:fldChar w:fldCharType="separate"/>
    </w:r>
    <w:r>
      <w:rPr>
        <w:rFonts w:ascii="Consolas" w:eastAsia="Consolas" w:hAnsi="Consolas" w:cs="Consolas"/>
        <w:sz w:val="18"/>
        <w:szCs w:val="18"/>
        <w:lang w:val="en-US"/>
      </w:rPr>
      <w:t>6</w:t>
    </w:r>
    <w:r>
      <w:rPr>
        <w:rFonts w:ascii="Consolas" w:eastAsia="Consolas" w:hAnsi="Consolas" w:cs="Consolas"/>
        <w:sz w:val="18"/>
        <w:szCs w:val="18"/>
        <w:lang w:val="en-US"/>
      </w:rPr>
      <w:fldChar w:fldCharType="end"/>
    </w:r>
    <w:r>
      <w:rPr>
        <w:rFonts w:ascii="Consolas" w:eastAsia="Consolas" w:hAnsi="Consolas" w:cs="Consolas"/>
        <w:sz w:val="18"/>
        <w:szCs w:val="18"/>
        <w:lang w:val="en-US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9D7528" w14:textId="77777777" w:rsidR="00BC374C" w:rsidRDefault="00BC374C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6D6996" w14:textId="77777777" w:rsidR="006A4433" w:rsidRDefault="006A4433">
      <w:r>
        <w:separator/>
      </w:r>
    </w:p>
  </w:footnote>
  <w:footnote w:type="continuationSeparator" w:id="0">
    <w:p w14:paraId="44FC6FC8" w14:textId="77777777" w:rsidR="006A4433" w:rsidRDefault="006A443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7023E9" w14:textId="77777777" w:rsidR="00BC374C" w:rsidRDefault="00BC374C">
    <w:pPr>
      <w:pStyle w:val="HeaderFoo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21001A" w14:textId="77777777" w:rsidR="00BC374C" w:rsidRDefault="00BC374C">
    <w:pPr>
      <w:pStyle w:val="HeaderFoo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84803A3"/>
    <w:multiLevelType w:val="multilevel"/>
    <w:tmpl w:val="837CADF0"/>
    <w:numStyleLink w:val="ImportedStyle1"/>
  </w:abstractNum>
  <w:abstractNum w:abstractNumId="1" w15:restartNumberingAfterBreak="0">
    <w:nsid w:val="735731C8"/>
    <w:multiLevelType w:val="hybridMultilevel"/>
    <w:tmpl w:val="01709D60"/>
    <w:styleLink w:val="ImportedStyle2"/>
    <w:lvl w:ilvl="0" w:tplc="E3A00972">
      <w:start w:val="1"/>
      <w:numFmt w:val="bullet"/>
      <w:lvlText w:val="-"/>
      <w:lvlJc w:val="left"/>
      <w:pPr>
        <w:ind w:left="108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6482456">
      <w:start w:val="1"/>
      <w:numFmt w:val="bullet"/>
      <w:lvlText w:val="o"/>
      <w:lvlJc w:val="left"/>
      <w:pPr>
        <w:ind w:left="180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B06DDD0">
      <w:start w:val="1"/>
      <w:numFmt w:val="bullet"/>
      <w:lvlText w:val="▪"/>
      <w:lvlJc w:val="left"/>
      <w:pPr>
        <w:ind w:left="252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A52C75E">
      <w:start w:val="1"/>
      <w:numFmt w:val="bullet"/>
      <w:lvlText w:val="•"/>
      <w:lvlJc w:val="left"/>
      <w:pPr>
        <w:ind w:left="324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1D4FCAE">
      <w:start w:val="1"/>
      <w:numFmt w:val="bullet"/>
      <w:lvlText w:val="o"/>
      <w:lvlJc w:val="left"/>
      <w:pPr>
        <w:ind w:left="396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C600EE0">
      <w:start w:val="1"/>
      <w:numFmt w:val="bullet"/>
      <w:lvlText w:val="▪"/>
      <w:lvlJc w:val="left"/>
      <w:pPr>
        <w:ind w:left="468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12A27E8">
      <w:start w:val="1"/>
      <w:numFmt w:val="bullet"/>
      <w:lvlText w:val="•"/>
      <w:lvlJc w:val="left"/>
      <w:pPr>
        <w:ind w:left="540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DE6C8DC">
      <w:start w:val="1"/>
      <w:numFmt w:val="bullet"/>
      <w:lvlText w:val="o"/>
      <w:lvlJc w:val="left"/>
      <w:pPr>
        <w:ind w:left="612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5F6DFC0">
      <w:start w:val="1"/>
      <w:numFmt w:val="bullet"/>
      <w:lvlText w:val="▪"/>
      <w:lvlJc w:val="left"/>
      <w:pPr>
        <w:ind w:left="684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738A3EA8"/>
    <w:multiLevelType w:val="hybridMultilevel"/>
    <w:tmpl w:val="01709D60"/>
    <w:numStyleLink w:val="ImportedStyle2"/>
  </w:abstractNum>
  <w:abstractNum w:abstractNumId="3" w15:restartNumberingAfterBreak="0">
    <w:nsid w:val="758D7244"/>
    <w:multiLevelType w:val="multilevel"/>
    <w:tmpl w:val="837CADF0"/>
    <w:styleLink w:val="ImportedStyle1"/>
    <w:lvl w:ilvl="0">
      <w:start w:val="1"/>
      <w:numFmt w:val="decimal"/>
      <w:lvlText w:val="%1."/>
      <w:lvlJc w:val="left"/>
      <w:pPr>
        <w:ind w:left="72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1.%2.%3.%4."/>
      <w:lvlJc w:val="left"/>
      <w:pPr>
        <w:ind w:left="2520" w:hanging="10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1.%2.%3.%4.%5.%6.%7."/>
      <w:lvlJc w:val="left"/>
      <w:pPr>
        <w:ind w:left="4320" w:hanging="18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lvlText w:val="%1.%2.%3.%4.%5.%6.%7.%8."/>
      <w:lvlJc w:val="left"/>
      <w:pPr>
        <w:ind w:left="4680" w:hanging="18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1.%2.%3.%4.%5.%6.%7.%8.%9."/>
      <w:lvlJc w:val="left"/>
      <w:pPr>
        <w:ind w:left="5400" w:hanging="21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0"/>
    <w:lvlOverride w:ilvl="0">
      <w:startOverride w:val="3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374C"/>
    <w:rsid w:val="000E2C9E"/>
    <w:rsid w:val="00213C4B"/>
    <w:rsid w:val="002C7BEF"/>
    <w:rsid w:val="0030012C"/>
    <w:rsid w:val="003D454F"/>
    <w:rsid w:val="003E05FD"/>
    <w:rsid w:val="00423493"/>
    <w:rsid w:val="00473234"/>
    <w:rsid w:val="00585CBD"/>
    <w:rsid w:val="006A4433"/>
    <w:rsid w:val="007C4F65"/>
    <w:rsid w:val="00874C56"/>
    <w:rsid w:val="009D71A8"/>
    <w:rsid w:val="00A45E91"/>
    <w:rsid w:val="00AF0832"/>
    <w:rsid w:val="00B0252D"/>
    <w:rsid w:val="00B16992"/>
    <w:rsid w:val="00B61711"/>
    <w:rsid w:val="00BC374C"/>
    <w:rsid w:val="00BE4A2E"/>
    <w:rsid w:val="00E11436"/>
    <w:rsid w:val="00E705D4"/>
    <w:rsid w:val="00EC29C5"/>
    <w:rsid w:val="00F06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67B827"/>
  <w15:docId w15:val="{51E8380C-205A-8449-B5B4-CC55352E14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IN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customStyle="1" w:styleId="Body">
    <w:name w:val="Body"/>
    <w:pPr>
      <w:widowControl w:val="0"/>
      <w:spacing w:after="200" w:line="276" w:lineRule="auto"/>
    </w:pPr>
    <w:rPr>
      <w:rFonts w:ascii="Calibri" w:eastAsia="Calibri" w:hAnsi="Calibri" w:cs="Calibri"/>
      <w:color w:val="000000"/>
      <w:sz w:val="22"/>
      <w:szCs w:val="22"/>
      <w:u w:color="000000"/>
    </w:rPr>
  </w:style>
  <w:style w:type="paragraph" w:styleId="ListParagraph">
    <w:name w:val="List Paragraph"/>
    <w:pPr>
      <w:widowControl w:val="0"/>
      <w:spacing w:after="200" w:line="276" w:lineRule="auto"/>
      <w:ind w:left="720"/>
    </w:pPr>
    <w:rPr>
      <w:rFonts w:ascii="Calibri" w:eastAsia="Calibri" w:hAnsi="Calibri" w:cs="Calibri"/>
      <w:color w:val="000000"/>
      <w:sz w:val="22"/>
      <w:szCs w:val="22"/>
      <w:u w:color="000000"/>
      <w:lang w:val="en-US"/>
    </w:rPr>
  </w:style>
  <w:style w:type="paragraph" w:styleId="Title">
    <w:name w:val="Title"/>
    <w:next w:val="Body"/>
    <w:uiPriority w:val="10"/>
    <w:qFormat/>
    <w:pPr>
      <w:widowControl w:val="0"/>
      <w:spacing w:after="200"/>
    </w:pPr>
    <w:rPr>
      <w:rFonts w:ascii="Cambria" w:eastAsia="Cambria" w:hAnsi="Cambria" w:cs="Cambria"/>
      <w:color w:val="000000"/>
      <w:sz w:val="52"/>
      <w:szCs w:val="52"/>
      <w:u w:color="000000"/>
      <w:lang w:val="en-US"/>
    </w:rPr>
  </w:style>
  <w:style w:type="character" w:customStyle="1" w:styleId="Hyperlink0">
    <w:name w:val="Hyperlink.0"/>
    <w:basedOn w:val="Hyperlink"/>
    <w:rPr>
      <w:color w:val="0000FF"/>
      <w:u w:val="single" w:color="0000FF"/>
    </w:rPr>
  </w:style>
  <w:style w:type="paragraph" w:styleId="TOC1">
    <w:name w:val="toc 1"/>
    <w:next w:val="Body"/>
    <w:pPr>
      <w:widowControl w:val="0"/>
      <w:spacing w:after="100" w:line="276" w:lineRule="auto"/>
    </w:pPr>
    <w:rPr>
      <w:rFonts w:ascii="Calibri" w:eastAsia="Calibri" w:hAnsi="Calibri" w:cs="Calibri"/>
      <w:color w:val="000000"/>
      <w:sz w:val="22"/>
      <w:szCs w:val="22"/>
      <w:u w:color="000000"/>
      <w:lang w:val="en-US"/>
    </w:rPr>
  </w:style>
  <w:style w:type="paragraph" w:customStyle="1" w:styleId="Heading">
    <w:name w:val="Heading"/>
    <w:next w:val="Body"/>
    <w:pPr>
      <w:widowControl w:val="0"/>
      <w:spacing w:before="480" w:line="276" w:lineRule="auto"/>
      <w:ind w:left="720" w:hanging="360"/>
      <w:outlineLvl w:val="0"/>
    </w:pPr>
    <w:rPr>
      <w:rFonts w:ascii="Cambria" w:eastAsia="Cambria" w:hAnsi="Cambria" w:cs="Cambria"/>
      <w:b/>
      <w:bCs/>
      <w:color w:val="366091"/>
      <w:sz w:val="24"/>
      <w:szCs w:val="24"/>
      <w:u w:color="366091"/>
      <w:lang w:val="fr-FR"/>
    </w:rPr>
  </w:style>
  <w:style w:type="numbering" w:customStyle="1" w:styleId="ImportedStyle1">
    <w:name w:val="Imported Style 1"/>
    <w:pPr>
      <w:numPr>
        <w:numId w:val="1"/>
      </w:numPr>
    </w:pPr>
  </w:style>
  <w:style w:type="paragraph" w:styleId="NormalWeb">
    <w:name w:val="Normal (Web)"/>
    <w:pPr>
      <w:spacing w:before="100" w:after="100"/>
    </w:pPr>
    <w:rPr>
      <w:rFonts w:cs="Arial Unicode MS"/>
      <w:color w:val="000000"/>
      <w:sz w:val="24"/>
      <w:szCs w:val="24"/>
      <w:u w:color="000000"/>
      <w:lang w:val="en-US"/>
    </w:rPr>
  </w:style>
  <w:style w:type="numbering" w:customStyle="1" w:styleId="ImportedStyle2">
    <w:name w:val="Imported Style 2"/>
    <w:pPr>
      <w:numPr>
        <w:numId w:val="3"/>
      </w:numPr>
    </w:pPr>
  </w:style>
  <w:style w:type="character" w:customStyle="1" w:styleId="tooltipstered">
    <w:name w:val="tooltipstered"/>
    <w:basedOn w:val="DefaultParagraphFont"/>
    <w:rsid w:val="00585CBD"/>
  </w:style>
  <w:style w:type="character" w:styleId="FollowedHyperlink">
    <w:name w:val="FollowedHyperlink"/>
    <w:basedOn w:val="DefaultParagraphFont"/>
    <w:uiPriority w:val="99"/>
    <w:semiHidden/>
    <w:unhideWhenUsed/>
    <w:rsid w:val="00213C4B"/>
    <w:rPr>
      <w:color w:val="FF00FF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224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7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7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04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7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Cambria"/>
        <a:ea typeface="Cambria"/>
        <a:cs typeface="Cambria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j-lt"/>
            <a:ea typeface="+mj-ea"/>
            <a:cs typeface="+mj-cs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j-lt"/>
            <a:ea typeface="+mj-ea"/>
            <a:cs typeface="+mj-cs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8A2223D-E2AA-9944-B024-000CC63059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9</Pages>
  <Words>458</Words>
  <Characters>2615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Rajan Bhuyan</cp:lastModifiedBy>
  <cp:revision>9</cp:revision>
  <dcterms:created xsi:type="dcterms:W3CDTF">2018-09-25T06:31:00Z</dcterms:created>
  <dcterms:modified xsi:type="dcterms:W3CDTF">2018-11-14T18:09:00Z</dcterms:modified>
</cp:coreProperties>
</file>