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D43" w:rsidRDefault="00D01CC3" w:rsidP="00AA6D43">
      <w:pPr>
        <w:pStyle w:val="Heading1"/>
      </w:pPr>
      <w:r>
        <w:t>PROGRAMACIÓN ORIENTADA A OBJETOS</w:t>
      </w:r>
      <w:r>
        <w:br/>
      </w:r>
      <w:r>
        <w:t>Herencia e interfaces</w:t>
      </w:r>
      <w:r>
        <w:t xml:space="preserve"> y </w:t>
      </w:r>
      <w:r>
        <w:t>Java desde consola</w:t>
      </w:r>
      <w:r>
        <w:br/>
      </w:r>
      <w: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1. En el directorio descarguen los archivos contenidos en TeatroColon.zip. Revisen el</w:t>
      </w:r>
      <w:r w:rsidRPr="00AA6D43">
        <w:rPr>
          <w:sz w:val="24"/>
        </w:rPr>
        <w:t xml:space="preserve"> </w:t>
      </w:r>
      <w:r w:rsidRPr="00AA6D43">
        <w:rPr>
          <w:sz w:val="24"/>
        </w:rPr>
        <w:br/>
      </w:r>
      <w:r w:rsidRPr="00AA6D43">
        <w:rPr>
          <w:sz w:val="24"/>
        </w:rPr>
        <w:t>código de la aplicación a) ¿Cuántos paquetes tiene? b) ¿Cuántas clases tiene en</w:t>
      </w:r>
      <w:r w:rsidRPr="00AA6D43">
        <w:rPr>
          <w:sz w:val="24"/>
        </w:rPr>
        <w:br/>
      </w:r>
      <w:r w:rsidRPr="00AA6D43">
        <w:rPr>
          <w:sz w:val="24"/>
        </w:rP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w:t>
      </w:r>
      <w:r w:rsidRPr="00AA6D43">
        <w:rPr>
          <w:sz w:val="24"/>
        </w:rPr>
        <w:t xml:space="preserve"> </w:t>
      </w:r>
      <w:r w:rsidRPr="00AA6D43">
        <w:rPr>
          <w:sz w:val="24"/>
        </w:rPr>
        <w:t>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Heading1Char"/>
        </w:rPr>
        <w:t>Arquitectura general</w:t>
      </w:r>
      <w:r w:rsidR="007873E9">
        <w:rPr>
          <w:rStyle w:val="Heading1Char"/>
        </w:rPr>
        <w:br/>
      </w:r>
      <w:r w:rsidR="007873E9">
        <w:rPr>
          <w:rStyle w:val="Heading1Char"/>
        </w:rPr>
        <w:br/>
      </w:r>
      <w:r w:rsidR="007873E9" w:rsidRPr="007873E9">
        <w:rPr>
          <w:sz w:val="24"/>
        </w:rPr>
        <w:t>1. Consulte el significado de las palabras package e import de java. ¿Qué es un</w:t>
      </w:r>
      <w:r w:rsidR="007873E9" w:rsidRPr="007873E9">
        <w:rPr>
          <w:sz w:val="24"/>
        </w:rPr>
        <w:br/>
      </w:r>
      <w:r w:rsidR="007873E9" w:rsidRPr="007873E9">
        <w:rPr>
          <w:sz w:val="24"/>
        </w:rPr>
        <w:t>paquete? ¿Para qué sirve?</w:t>
      </w:r>
    </w:p>
    <w:p w:rsidR="007873E9" w:rsidRDefault="007873E9" w:rsidP="007873E9">
      <w:pPr>
        <w:pStyle w:val="ListParagraph"/>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ListParagraph"/>
        <w:numPr>
          <w:ilvl w:val="0"/>
          <w:numId w:val="3"/>
        </w:numPr>
        <w:rPr>
          <w:sz w:val="24"/>
        </w:rPr>
      </w:pPr>
      <w:r w:rsidRPr="007873E9">
        <w:rPr>
          <w:sz w:val="24"/>
        </w:rPr>
        <w:t>¿Qué es un paquete y para qué sirve?</w:t>
      </w:r>
      <w:r w:rsidRPr="007873E9">
        <w:rPr>
          <w:sz w:val="24"/>
        </w:rPr>
        <w:br/>
      </w:r>
      <w:r w:rsidRPr="007873E9">
        <w:rPr>
          <w:sz w:val="24"/>
        </w:rP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 xml:space="preserve">En el directorio se encuentra el archivo </w:t>
      </w:r>
      <w:proofErr w:type="spellStart"/>
      <w:r>
        <w:rPr>
          <w:sz w:val="24"/>
        </w:rPr>
        <w:t>blueJ</w:t>
      </w:r>
      <w:proofErr w:type="spellEnd"/>
      <w:r>
        <w:rPr>
          <w:sz w:val="24"/>
        </w:rPr>
        <w:t xml:space="preserve"> y el README que trae la descripción del proyecto </w:t>
      </w:r>
      <w:proofErr w:type="spellStart"/>
      <w:r>
        <w:rPr>
          <w:sz w:val="24"/>
        </w:rPr>
        <w:t>teatroColon</w:t>
      </w:r>
      <w:proofErr w:type="spellEnd"/>
      <w:r w:rsidR="00992569">
        <w:rPr>
          <w:sz w:val="24"/>
        </w:rPr>
        <w:t xml:space="preserve"> y en los subdirectorios encontramos los archivos .java de cada clase con el código correspondiente, los archivos .</w:t>
      </w:r>
      <w:proofErr w:type="spellStart"/>
      <w:r w:rsidR="00992569">
        <w:rPr>
          <w:sz w:val="24"/>
        </w:rPr>
        <w:t>class</w:t>
      </w:r>
      <w:proofErr w:type="spellEnd"/>
      <w:r w:rsidR="00992569">
        <w:rPr>
          <w:sz w:val="24"/>
        </w:rPr>
        <w:t xml:space="preserve"> de cada clase con el </w:t>
      </w:r>
      <w:proofErr w:type="spellStart"/>
      <w:r w:rsidR="00992569">
        <w:rPr>
          <w:sz w:val="24"/>
        </w:rPr>
        <w:t>bytecode</w:t>
      </w:r>
      <w:proofErr w:type="spellEnd"/>
      <w:r w:rsidR="00992569">
        <w:rPr>
          <w:sz w:val="24"/>
        </w:rPr>
        <w:t xml:space="preserve"> y los. </w:t>
      </w:r>
      <w:proofErr w:type="spellStart"/>
      <w:r w:rsidR="00992569">
        <w:rPr>
          <w:sz w:val="24"/>
        </w:rPr>
        <w:t>ctxt</w:t>
      </w:r>
      <w:proofErr w:type="spellEnd"/>
      <w:r w:rsidR="00992569">
        <w:rPr>
          <w:sz w:val="24"/>
        </w:rPr>
        <w:t xml:space="preserve"> </w:t>
      </w:r>
    </w:p>
    <w:p w:rsidR="00673068" w:rsidRDefault="007873E9" w:rsidP="007873E9">
      <w:pPr>
        <w:rPr>
          <w:sz w:val="24"/>
        </w:rPr>
      </w:pPr>
      <w:r>
        <w:rPr>
          <w:sz w:val="24"/>
        </w:rPr>
        <w:br/>
      </w:r>
      <w:r>
        <w:rPr>
          <w:noProof/>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bookmarkStart w:id="0" w:name="_GoBack"/>
      <w:bookmarkEnd w:id="0"/>
    </w:p>
    <w:p w:rsidR="0065279B" w:rsidRPr="00AA6D43" w:rsidRDefault="0065279B" w:rsidP="00AA6D43">
      <w:pPr>
        <w:rPr>
          <w:sz w:val="24"/>
        </w:rPr>
      </w:pP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C4A"/>
    <w:multiLevelType w:val="hybridMultilevel"/>
    <w:tmpl w:val="CD82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C3"/>
    <w:rsid w:val="0065279B"/>
    <w:rsid w:val="00673068"/>
    <w:rsid w:val="006C0520"/>
    <w:rsid w:val="007873E9"/>
    <w:rsid w:val="00924EA0"/>
    <w:rsid w:val="00992569"/>
    <w:rsid w:val="00AA6D43"/>
    <w:rsid w:val="00B20F5B"/>
    <w:rsid w:val="00D0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5404"/>
  <w15:chartTrackingRefBased/>
  <w15:docId w15:val="{6DB30578-42AC-4473-9F3F-4694A48B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CC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6D43"/>
    <w:pPr>
      <w:spacing w:after="0" w:line="240" w:lineRule="auto"/>
    </w:pPr>
    <w:rPr>
      <w:lang w:val="es-CO"/>
    </w:rPr>
  </w:style>
  <w:style w:type="paragraph" w:styleId="ListParagraph">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Redes</cp:lastModifiedBy>
  <cp:revision>11</cp:revision>
  <dcterms:created xsi:type="dcterms:W3CDTF">2019-09-27T16:35:00Z</dcterms:created>
  <dcterms:modified xsi:type="dcterms:W3CDTF">2019-09-27T17:14:00Z</dcterms:modified>
</cp:coreProperties>
</file>