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Software Requirements Specification</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4">
      <w:pPr>
        <w:pStyle w:val="Title"/>
        <w:rPr/>
      </w:pPr>
      <w:r w:rsidDel="00000000" w:rsidR="00000000" w:rsidRPr="00000000">
        <w:rPr>
          <w:rtl w:val="0"/>
        </w:rPr>
        <w:t xml:space="preserve">Sense2Aim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0.9 (draft</w:t>
      </w: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Maira Penayo Nunez, Noah Maniace, Sofia Filgueira Fernandez, Mallie Lawson, and Kobe Thurmond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West Virginia University Institute of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September 27, 2026</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fui3q39bbwci"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792224962"/>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t xml:space="preserve">ii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t xml:space="preserve">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t xml:space="preserve">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t xml:space="preserve">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t xml:space="preserve">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t xml:space="preserve">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t xml:space="preserve">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t xml:space="preserve">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t xml:space="preserve">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t xml:space="preserve">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t xml:space="preserve">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t xml:space="preserve">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t xml:space="preserve">5</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t xml:space="preserve">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t xml:space="preserve">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t xml:space="preserve">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t xml:space="preserve">6</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t xml:space="preserve">7</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t xml:space="preserve">7</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t xml:space="preserve">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t xml:space="preserve">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Session Management</w:t>
            <w:tab/>
            <w:t xml:space="preserve">8</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Controller and Gameplay Capture</w:t>
            <w:tab/>
            <w:t xml:space="preserve">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4.3</w:t>
            <w:tab/>
            <w:t xml:space="preserve">Hand-Motion Sensing (Webcam and Radar)</w:t>
            <w:tab/>
            <w:t xml:space="preserve">10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4.4</w:t>
            <w:tab/>
            <w:t xml:space="preserve">Synchronization and Storage</w:t>
            <w:tab/>
            <w:t xml:space="preserve">10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4.5</w:t>
            <w:tab/>
            <w:t xml:space="preserve">Feature Extraction and Performance Scoring</w:t>
            <w:tab/>
            <w:t xml:space="preserve">11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4.6</w:t>
            <w:tab/>
            <w:t xml:space="preserve">Model Training and Evaluation</w:t>
            <w:tab/>
            <w:t xml:space="preserve">12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4.7</w:t>
            <w:tab/>
            <w:t xml:space="preserve">Recommendation and Validation</w:t>
            <w:tab/>
            <w:t xml:space="preserve">12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4.8</w:t>
            <w:tab/>
            <w:t xml:space="preserve">Cloud Pipeline and LLM Explanation</w:t>
            <w:tab/>
            <w:t xml:space="preserve">13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t xml:space="preserve">14</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t xml:space="preserve">14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t xml:space="preserve">14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t xml:space="preserve">14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t xml:space="preserve">15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t xml:space="preserve">15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t xml:space="preserve">16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6.1</w:t>
            <w:tab/>
            <w:t xml:space="preserve">Data Requirements</w:t>
            <w:tab/>
            <w:t xml:space="preserve">16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6.2</w:t>
            <w:tab/>
            <w:t xml:space="preserve">Legal and Ethical Requirements</w:t>
            <w:tab/>
            <w:t xml:space="preserve">16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t xml:space="preserve">17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t xml:space="preserve">17</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t xml:space="preserve">18</w:t>
          </w:r>
          <w:r w:rsidDel="00000000" w:rsidR="00000000" w:rsidRPr="00000000">
            <w:fldChar w:fldCharType="end"/>
          </w:r>
        </w:p>
      </w:sdtContent>
    </w:sdt>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efng2b9kjy5n" w:id="1"/>
      <w:bookmarkEnd w:id="1"/>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36">
            <w:pPr>
              <w:spacing w:after="40" w:before="40" w:lineRule="auto"/>
              <w:rPr>
                <w:b w:val="1"/>
                <w:bCs w:val="1"/>
              </w:rPr>
            </w:pPr>
            <w:r w:rsidDel="00000000" w:rsidR="00000000" w:rsidRPr="00000000">
              <w:rPr>
                <w:b w:val="1"/>
                <w:bCs w:val="1"/>
                <w:rtl w:val="0"/>
              </w:rPr>
              <w:t xml:space="preserve">Name</w:t>
            </w:r>
          </w:p>
        </w:tc>
        <w:tc>
          <w:tcPr>
            <w:tcBorders>
              <w:top w:color="000000" w:space="0" w:sz="12" w:val="single"/>
              <w:bottom w:color="000000" w:space="0" w:sz="12" w:val="single"/>
            </w:tcBorders>
          </w:tcPr>
          <w:p w:rsidR="00000000" w:rsidDel="00000000" w:rsidP="00000000" w:rsidRDefault="00000000" w:rsidRPr="00000000" w14:paraId="00000037">
            <w:pPr>
              <w:spacing w:after="40" w:before="40" w:lineRule="auto"/>
              <w:rPr>
                <w:b w:val="1"/>
                <w:bCs w:val="1"/>
              </w:rPr>
            </w:pPr>
            <w:r w:rsidDel="00000000" w:rsidR="00000000" w:rsidRPr="00000000">
              <w:rPr>
                <w:b w:val="1"/>
                <w:bCs w:val="1"/>
                <w:rtl w:val="0"/>
              </w:rPr>
              <w:t xml:space="preserve">Date</w:t>
            </w:r>
          </w:p>
        </w:tc>
        <w:tc>
          <w:tcPr>
            <w:tcBorders>
              <w:top w:color="000000" w:space="0" w:sz="12" w:val="single"/>
              <w:bottom w:color="000000" w:space="0" w:sz="12" w:val="single"/>
            </w:tcBorders>
          </w:tcPr>
          <w:p w:rsidR="00000000" w:rsidDel="00000000" w:rsidP="00000000" w:rsidRDefault="00000000" w:rsidRPr="00000000" w14:paraId="00000038">
            <w:pPr>
              <w:spacing w:after="40" w:before="40" w:lineRule="auto"/>
              <w:rPr>
                <w:b w:val="1"/>
                <w:bCs w:val="1"/>
              </w:rPr>
            </w:pPr>
            <w:r w:rsidDel="00000000" w:rsidR="00000000" w:rsidRPr="00000000">
              <w:rPr>
                <w:b w:val="1"/>
                <w:bCs w:val="1"/>
                <w:rtl w:val="0"/>
              </w:rPr>
              <w:t xml:space="preserve">Reason For Changes</w:t>
            </w:r>
          </w:p>
        </w:tc>
        <w:tc>
          <w:tcPr>
            <w:tcBorders>
              <w:top w:color="000000" w:space="0" w:sz="12" w:val="single"/>
              <w:bottom w:color="000000" w:space="0" w:sz="12" w:val="single"/>
            </w:tcBorders>
          </w:tcPr>
          <w:p w:rsidR="00000000" w:rsidDel="00000000" w:rsidP="00000000" w:rsidRDefault="00000000" w:rsidRPr="00000000" w14:paraId="00000039">
            <w:pPr>
              <w:spacing w:after="40" w:before="40" w:lineRule="auto"/>
              <w:rPr>
                <w:b w:val="1"/>
                <w:bCs w:val="1"/>
              </w:rPr>
            </w:pPr>
            <w:r w:rsidDel="00000000" w:rsidR="00000000" w:rsidRPr="00000000">
              <w:rPr>
                <w:b w:val="1"/>
                <w:bCs w:val="1"/>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3A">
            <w:pPr>
              <w:spacing w:after="40" w:before="40" w:lineRule="auto"/>
              <w:rPr/>
            </w:pPr>
            <w:r w:rsidDel="00000000" w:rsidR="00000000" w:rsidRPr="00000000">
              <w:rPr>
                <w:rtl w:val="0"/>
              </w:rPr>
              <w:t xml:space="preserve">Sense2Aim team</w:t>
            </w:r>
          </w:p>
        </w:tc>
        <w:tc>
          <w:tcPr>
            <w:tcBorders>
              <w:top w:color="000000" w:space="0" w:sz="0" w:val="nil"/>
            </w:tcBorders>
          </w:tcPr>
          <w:p w:rsidR="00000000" w:rsidDel="00000000" w:rsidP="00000000" w:rsidRDefault="00000000" w:rsidRPr="00000000" w14:paraId="0000003B">
            <w:pPr>
              <w:spacing w:after="40" w:before="40" w:lineRule="auto"/>
              <w:rPr/>
            </w:pPr>
            <w:r w:rsidDel="00000000" w:rsidR="00000000" w:rsidRPr="00000000">
              <w:rPr>
                <w:rtl w:val="0"/>
              </w:rPr>
              <w:t xml:space="preserve">9/27/26</w:t>
            </w:r>
          </w:p>
        </w:tc>
        <w:tc>
          <w:tcPr>
            <w:tcBorders>
              <w:top w:color="000000" w:space="0" w:sz="0" w:val="nil"/>
            </w:tcBorders>
          </w:tcPr>
          <w:p w:rsidR="00000000" w:rsidDel="00000000" w:rsidP="00000000" w:rsidRDefault="00000000" w:rsidRPr="00000000" w14:paraId="0000003C">
            <w:pPr>
              <w:spacing w:after="40" w:before="40" w:lineRule="auto"/>
              <w:rPr/>
            </w:pPr>
            <w:r w:rsidDel="00000000" w:rsidR="00000000" w:rsidRPr="00000000">
              <w:rPr>
                <w:rtl w:val="0"/>
              </w:rPr>
              <w:t xml:space="preserve">First draft for team review</w:t>
            </w:r>
          </w:p>
        </w:tc>
        <w:tc>
          <w:tcPr>
            <w:tcBorders>
              <w:top w:color="000000" w:space="0" w:sz="0" w:val="nil"/>
            </w:tcBorders>
          </w:tcPr>
          <w:p w:rsidR="00000000" w:rsidDel="00000000" w:rsidP="00000000" w:rsidRDefault="00000000" w:rsidRPr="00000000" w14:paraId="0000003D">
            <w:pPr>
              <w:spacing w:after="40" w:before="40" w:lineRule="auto"/>
              <w:rPr/>
            </w:pPr>
            <w:r w:rsidDel="00000000" w:rsidR="00000000" w:rsidRPr="00000000">
              <w:rPr>
                <w:rtl w:val="0"/>
              </w:rPr>
              <w:t xml:space="preserve">0.9</w:t>
            </w:r>
          </w:p>
        </w:tc>
      </w:tr>
    </w:tbl>
    <w:p w:rsidR="00000000" w:rsidDel="00000000" w:rsidP="00000000" w:rsidRDefault="00000000" w:rsidRPr="00000000" w14:paraId="0000003E">
      <w:pPr>
        <w:rPr/>
        <w:sectPr>
          <w:headerReference r:id="rId11" w:type="default"/>
          <w:footerReference r:id="rId12"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numPr>
          <w:ilvl w:val="0"/>
          <w:numId w:val="1"/>
        </w:numPr>
        <w:rPr/>
      </w:pPr>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40">
      <w:pPr>
        <w:pStyle w:val="Heading2"/>
        <w:numPr>
          <w:ilvl w:val="1"/>
          <w:numId w:val="1"/>
        </w:numPr>
        <w:rPr/>
      </w:pPr>
      <w:r w:rsidDel="00000000" w:rsidR="00000000" w:rsidRPr="00000000">
        <w:rPr>
          <w:rFonts w:ascii="Times New Roman" w:cs="Times New Roman" w:eastAsia="Times New Roman" w:hAnsi="Times New Roman"/>
          <w:rtl w:val="0"/>
        </w:rPr>
        <w:t xml:space="preserve">Purpose</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Times New Roman" w:cs="Times New Roman" w:eastAsia="Times New Roman" w:hAnsi="Times New Roman"/>
          <w:rtl w:val="0"/>
        </w:rPr>
        <w:t xml:space="preserve">This Software Requirements Specification (SRS) describes the requirements for Sense2Aim, version 1.0, our senior design project at WVU Tech. Sense2Aim records how a player uses a PlayStation DualSense controller while playing Call of Duty on a PC, together with their in-game results and their hand movements, which we capture with a webcam and an mmWave radar. We then use machine learning to recommend game settings that fit that specific player.</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Times New Roman" w:cs="Times New Roman" w:eastAsia="Times New Roman" w:hAnsi="Times New Roman"/>
          <w:rtl w:val="0"/>
        </w:rPr>
        <w:t xml:space="preserve">This SRS covers the whole system: the software we are writing and the hardware and services it connects to. The hardware is the same as in our proposal [1]. This document also responds to the feedback on our proposal [2]; Appendix B shows where each comment is addressed.</w:t>
      </w:r>
      <w:r w:rsidDel="00000000" w:rsidR="00000000" w:rsidRPr="00000000">
        <w:rPr>
          <w:rtl w:val="0"/>
        </w:rPr>
      </w:r>
    </w:p>
    <w:p w:rsidR="00000000" w:rsidDel="00000000" w:rsidP="00000000" w:rsidRDefault="00000000" w:rsidRPr="00000000" w14:paraId="00000043">
      <w:pPr>
        <w:pStyle w:val="Heading2"/>
        <w:numPr>
          <w:ilvl w:val="1"/>
          <w:numId w:val="1"/>
        </w:numPr>
        <w:rPr/>
      </w:pPr>
      <w:r w:rsidDel="00000000" w:rsidR="00000000" w:rsidRPr="00000000">
        <w:rPr>
          <w:rFonts w:ascii="Times New Roman" w:cs="Times New Roman" w:eastAsia="Times New Roman" w:hAnsi="Times New Roman"/>
          <w:rtl w:val="0"/>
        </w:rPr>
        <w:t xml:space="preserve">Document Conventions</w:t>
      </w:r>
      <w:r w:rsidDel="00000000" w:rsidR="00000000" w:rsidRPr="00000000">
        <w:rPr>
          <w:rtl w:val="0"/>
        </w:rPr>
      </w:r>
    </w:p>
    <w:p w:rsidR="00000000" w:rsidDel="00000000" w:rsidP="00000000" w:rsidRDefault="00000000" w:rsidRPr="00000000" w14:paraId="00000044">
      <w:pPr>
        <w:numPr>
          <w:ilvl w:val="0"/>
          <w:numId w:val="2"/>
        </w:numPr>
        <w:spacing w:after="60" w:lineRule="auto"/>
        <w:ind w:left="720" w:hanging="360"/>
        <w:rPr/>
      </w:pPr>
      <w:r w:rsidDel="00000000" w:rsidR="00000000" w:rsidRPr="00000000">
        <w:rPr>
          <w:rFonts w:ascii="Times New Roman" w:cs="Times New Roman" w:eastAsia="Times New Roman" w:hAnsi="Times New Roman"/>
          <w:rtl w:val="0"/>
        </w:rPr>
        <w:t xml:space="preserve">"Shall" means mandatory, "should" means desired, and "may" means optional [4].</w:t>
      </w:r>
      <w:r w:rsidDel="00000000" w:rsidR="00000000" w:rsidRPr="00000000">
        <w:rPr>
          <w:rtl w:val="0"/>
        </w:rPr>
      </w:r>
    </w:p>
    <w:p w:rsidR="00000000" w:rsidDel="00000000" w:rsidP="00000000" w:rsidRDefault="00000000" w:rsidRPr="00000000" w14:paraId="00000045">
      <w:pPr>
        <w:numPr>
          <w:ilvl w:val="0"/>
          <w:numId w:val="2"/>
        </w:numPr>
        <w:spacing w:after="60" w:lineRule="auto"/>
        <w:ind w:left="720" w:hanging="360"/>
        <w:rPr/>
      </w:pPr>
      <w:r w:rsidDel="00000000" w:rsidR="00000000" w:rsidRPr="00000000">
        <w:rPr>
          <w:rFonts w:ascii="Times New Roman" w:cs="Times New Roman" w:eastAsia="Times New Roman" w:hAnsi="Times New Roman"/>
          <w:rtl w:val="0"/>
        </w:rPr>
        <w:t xml:space="preserve">Each requirement has a unique ID made of a feature prefix and a number (for example, CAP-02). Deleted IDs are not reused.</w:t>
      </w:r>
      <w:r w:rsidDel="00000000" w:rsidR="00000000" w:rsidRPr="00000000">
        <w:rPr>
          <w:rtl w:val="0"/>
        </w:rPr>
      </w:r>
    </w:p>
    <w:p w:rsidR="00000000" w:rsidDel="00000000" w:rsidP="00000000" w:rsidRDefault="00000000" w:rsidRPr="00000000" w14:paraId="00000046">
      <w:pPr>
        <w:numPr>
          <w:ilvl w:val="0"/>
          <w:numId w:val="2"/>
        </w:numPr>
        <w:spacing w:after="60" w:lineRule="auto"/>
        <w:ind w:left="720" w:hanging="360"/>
        <w:rPr/>
      </w:pPr>
      <w:r w:rsidDel="00000000" w:rsidR="00000000" w:rsidRPr="00000000">
        <w:rPr>
          <w:rFonts w:ascii="Times New Roman" w:cs="Times New Roman" w:eastAsia="Times New Roman" w:hAnsi="Times New Roman"/>
          <w:rtl w:val="0"/>
        </w:rPr>
        <w:t xml:space="preserve">Each requirement ends with its own priority and verification method in parentheses, for example </w:t>
      </w:r>
      <w:r w:rsidDel="00000000" w:rsidR="00000000" w:rsidRPr="00000000">
        <w:rPr>
          <w:rFonts w:ascii="Times New Roman" w:cs="Times New Roman" w:eastAsia="Times New Roman" w:hAnsi="Times New Roman"/>
          <w:b w:val="1"/>
          <w:bCs w:val="1"/>
          <w:rtl w:val="0"/>
        </w:rPr>
        <w:t xml:space="preserve">(High; 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High</w:t>
      </w:r>
      <w:r w:rsidDel="00000000" w:rsidR="00000000" w:rsidRPr="00000000">
        <w:rPr>
          <w:rFonts w:ascii="Times New Roman" w:cs="Times New Roman" w:eastAsia="Times New Roman" w:hAnsi="Times New Roman"/>
          <w:rtl w:val="0"/>
        </w:rPr>
        <w:t xml:space="preserve"> means the project cannot meet its goal without it, </w:t>
      </w:r>
      <w:r w:rsidDel="00000000" w:rsidR="00000000" w:rsidRPr="00000000">
        <w:rPr>
          <w:rFonts w:ascii="Times New Roman" w:cs="Times New Roman" w:eastAsia="Times New Roman" w:hAnsi="Times New Roman"/>
          <w:b w:val="1"/>
          <w:bCs w:val="1"/>
          <w:rtl w:val="0"/>
        </w:rPr>
        <w:t xml:space="preserve">Medium</w:t>
      </w:r>
      <w:r w:rsidDel="00000000" w:rsidR="00000000" w:rsidRPr="00000000">
        <w:rPr>
          <w:rFonts w:ascii="Times New Roman" w:cs="Times New Roman" w:eastAsia="Times New Roman" w:hAnsi="Times New Roman"/>
          <w:rtl w:val="0"/>
        </w:rPr>
        <w:t xml:space="preserve"> means planned but not critical, and </w:t>
      </w:r>
      <w:r w:rsidDel="00000000" w:rsidR="00000000" w:rsidRPr="00000000">
        <w:rPr>
          <w:rFonts w:ascii="Times New Roman" w:cs="Times New Roman" w:eastAsia="Times New Roman" w:hAnsi="Times New Roman"/>
          <w:b w:val="1"/>
          <w:bCs w:val="1"/>
          <w:rtl w:val="0"/>
        </w:rPr>
        <w:t xml:space="preserve">Low</w:t>
      </w:r>
      <w:r w:rsidDel="00000000" w:rsidR="00000000" w:rsidRPr="00000000">
        <w:rPr>
          <w:rFonts w:ascii="Times New Roman" w:cs="Times New Roman" w:eastAsia="Times New Roman" w:hAnsi="Times New Roman"/>
          <w:rtl w:val="0"/>
        </w:rPr>
        <w:t xml:space="preserve"> means stretch goal. Following IEEE Std 730 [5], each requirement is verified by Test (measured with data), Demonstration (shown working), Inspection (reviewing code, files, or documents), or Analysis (calculations or statistics).</w:t>
      </w:r>
      <w:r w:rsidDel="00000000" w:rsidR="00000000" w:rsidRPr="00000000">
        <w:rPr>
          <w:rtl w:val="0"/>
        </w:rPr>
      </w:r>
    </w:p>
    <w:p w:rsidR="00000000" w:rsidDel="00000000" w:rsidP="00000000" w:rsidRDefault="00000000" w:rsidRPr="00000000" w14:paraId="00000047">
      <w:pPr>
        <w:numPr>
          <w:ilvl w:val="0"/>
          <w:numId w:val="2"/>
        </w:numPr>
        <w:spacing w:after="60" w:lineRule="auto"/>
        <w:ind w:left="720" w:hanging="360"/>
        <w:rPr/>
      </w:pPr>
      <w:r w:rsidDel="00000000" w:rsidR="00000000" w:rsidRPr="00000000">
        <w:rPr>
          <w:rFonts w:ascii="Times New Roman" w:cs="Times New Roman" w:eastAsia="Times New Roman" w:hAnsi="Times New Roman"/>
          <w:rtl w:val="0"/>
        </w:rPr>
        <w:t xml:space="preserve">Values not decided yet are marked </w:t>
      </w:r>
      <w:r w:rsidDel="00000000" w:rsidR="00000000" w:rsidRPr="00000000">
        <w:rPr>
          <w:rFonts w:ascii="Times New Roman" w:cs="Times New Roman" w:eastAsia="Times New Roman" w:hAnsi="Times New Roman"/>
          <w:b w:val="1"/>
          <w:bCs w:val="1"/>
          <w:rtl w:val="0"/>
        </w:rPr>
        <w:t xml:space="preserve">TBD-n</w:t>
      </w:r>
      <w:r w:rsidDel="00000000" w:rsidR="00000000" w:rsidRPr="00000000">
        <w:rPr>
          <w:rFonts w:ascii="Times New Roman" w:cs="Times New Roman" w:eastAsia="Times New Roman" w:hAnsi="Times New Roman"/>
          <w:rtl w:val="0"/>
        </w:rPr>
        <w:t xml:space="preserve"> and listed in Appendix C, with our current planning value.</w:t>
      </w:r>
      <w:r w:rsidDel="00000000" w:rsidR="00000000" w:rsidRPr="00000000">
        <w:rPr>
          <w:rtl w:val="0"/>
        </w:rPr>
      </w:r>
    </w:p>
    <w:p w:rsidR="00000000" w:rsidDel="00000000" w:rsidP="00000000" w:rsidRDefault="00000000" w:rsidRPr="00000000" w14:paraId="00000048">
      <w:pPr>
        <w:pStyle w:val="Heading2"/>
        <w:numPr>
          <w:ilvl w:val="1"/>
          <w:numId w:val="1"/>
        </w:numPr>
        <w:rPr/>
      </w:pPr>
      <w:r w:rsidDel="00000000" w:rsidR="00000000" w:rsidRPr="00000000">
        <w:rPr>
          <w:rFonts w:ascii="Times New Roman" w:cs="Times New Roman" w:eastAsia="Times New Roman" w:hAnsi="Times New Roman"/>
          <w:rtl w:val="0"/>
        </w:rPr>
        <w:t xml:space="preserve">Intended Audience and Reading Suggestions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rtl w:val="0"/>
        </w:rPr>
        <w:t xml:space="preserve">This document is for our faculty advisors and evaluators, who should read Sections 1 and 2 first and then Sections 4 and 5; our team members, who will mostly use Sections 3, 4, and 6 while building the system; and esports participants and coaches, who can read Sections 1.4, 2.3, and 5.3 to see how their data is used. Section 2 describes the system, Section 3 for the external interfaces, Section 4 for the functional requirements, Section 5 for the nonfunctional requirements, and Section 6 for the data and legal requirements.</w:t>
      </w:r>
      <w:r w:rsidDel="00000000" w:rsidR="00000000" w:rsidRPr="00000000">
        <w:rPr>
          <w:rtl w:val="0"/>
        </w:rPr>
      </w:r>
    </w:p>
    <w:p w:rsidR="00000000" w:rsidDel="00000000" w:rsidP="00000000" w:rsidRDefault="00000000" w:rsidRPr="00000000" w14:paraId="0000004A">
      <w:pPr>
        <w:pStyle w:val="Heading2"/>
        <w:numPr>
          <w:ilvl w:val="1"/>
          <w:numId w:val="1"/>
        </w:numPr>
        <w:rPr/>
      </w:pPr>
      <w:r w:rsidDel="00000000" w:rsidR="00000000" w:rsidRPr="00000000">
        <w:rPr>
          <w:rFonts w:ascii="Times New Roman" w:cs="Times New Roman" w:eastAsia="Times New Roman" w:hAnsi="Times New Roman"/>
          <w:rtl w:val="0"/>
        </w:rPr>
        <w:t xml:space="preserve">Product Scope</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rtl w:val="0"/>
        </w:rPr>
        <w:t xml:space="preserve">First person shooter (FPS) games have many settings that change how aiming feels, such as sensitivity, dead zones, response curves, aim assist, field of view (FOV), aim-down-sights (ADS) sensitivity, and button layout. Most players choose them by trial and error or by copying professionals. Instead of looking for one "best" setup, Sense2Aim learns how an individual player uses the controller and how well they perform and recommends settings for that person.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rtl w:val="0"/>
        </w:rPr>
        <w:t xml:space="preserve">The project also answers a research question: does hand and controller motion measured by a camera and mmWave radar add useful information beyond controller and gameplay data? Both "yes" and "no" are valid results, so we designed the system to measure the answer. Our goals for version 1.0, working by May 2027, are to record synchronized data with WVU Tech Esports players, compare a controller-only model with models that add camera and radar data, recommend personalized settings after a 30-to-60-minute session and check if they help, and train models in AWS with an optional LLM explanation. Table 1 shows how we will judge success.</w:t>
      </w:r>
      <w:r w:rsidDel="00000000" w:rsidR="00000000" w:rsidRPr="00000000">
        <w:rPr>
          <w:rtl w:val="0"/>
        </w:rPr>
      </w:r>
    </w:p>
    <w:p w:rsidR="00000000" w:rsidDel="00000000" w:rsidP="00000000" w:rsidRDefault="00000000" w:rsidRPr="00000000" w14:paraId="0000004D">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1. Project success criteria</w:t>
      </w:r>
      <w:r w:rsidDel="00000000" w:rsidR="00000000" w:rsidRPr="00000000">
        <w:rPr>
          <w:rtl w:val="0"/>
        </w:rPr>
      </w:r>
    </w:p>
    <w:tbl>
      <w:tblPr>
        <w:tblStyle w:val="Table2"/>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800"/>
        <w:gridCol w:w="4600"/>
        <w:gridCol w:w="3960"/>
        <w:tblGridChange w:id="0">
          <w:tblGrid>
            <w:gridCol w:w="800"/>
            <w:gridCol w:w="4600"/>
            <w:gridCol w:w="3960"/>
          </w:tblGrid>
        </w:tblGridChange>
      </w:tblGrid>
      <w:tr>
        <w:trPr>
          <w:cantSplit w:val="1"/>
          <w:tblHeader w:val="1"/>
        </w:trPr>
        <w:tc>
          <w:tcPr>
            <w:tcBorders>
              <w:bottom w:color="000000" w:space="0" w:sz="4" w:val="single"/>
            </w:tcBorders>
          </w:tcPr>
          <w:p w:rsidR="00000000" w:rsidDel="00000000" w:rsidP="00000000" w:rsidRDefault="00000000" w:rsidRPr="00000000" w14:paraId="0000004E">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04F">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Success criterion</w:t>
            </w:r>
            <w:r w:rsidDel="00000000" w:rsidR="00000000" w:rsidRPr="00000000">
              <w:rPr>
                <w:rtl w:val="0"/>
              </w:rPr>
            </w:r>
          </w:p>
        </w:tc>
        <w:tc>
          <w:tcPr>
            <w:tcBorders>
              <w:bottom w:color="000000" w:space="0" w:sz="4" w:val="single"/>
            </w:tcBorders>
          </w:tcPr>
          <w:p w:rsidR="00000000" w:rsidDel="00000000" w:rsidP="00000000" w:rsidRDefault="00000000" w:rsidRPr="00000000" w14:paraId="00000050">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How it is judged</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SC-1</w:t>
            </w:r>
            <w:r w:rsidDel="00000000" w:rsidR="00000000" w:rsidRPr="00000000">
              <w:rPr>
                <w:rtl w:val="0"/>
              </w:rPr>
            </w:r>
          </w:p>
        </w:tc>
        <w:tc>
          <w:tcPr/>
          <w:p w:rsidR="00000000" w:rsidDel="00000000" w:rsidP="00000000" w:rsidRDefault="00000000" w:rsidRPr="00000000" w14:paraId="0000005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Any trained model predicts a player's Aim Performance Score (APS) better than a naive "average" predictor.</w:t>
            </w:r>
            <w:r w:rsidDel="00000000" w:rsidR="00000000" w:rsidRPr="00000000">
              <w:rPr>
                <w:rtl w:val="0"/>
              </w:rPr>
            </w:r>
          </w:p>
        </w:tc>
        <w:tc>
          <w:tcPr/>
          <w:p w:rsidR="00000000" w:rsidDel="00000000" w:rsidP="00000000" w:rsidRDefault="00000000" w:rsidRPr="00000000" w14:paraId="0000005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Lower mean absolute error (MAE) in leave-one-participant-out testing (MDL-03, MDL-04).</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SC-2</w:t>
            </w:r>
            <w:r w:rsidDel="00000000" w:rsidR="00000000" w:rsidRPr="00000000">
              <w:rPr>
                <w:rtl w:val="0"/>
              </w:rPr>
            </w:r>
          </w:p>
        </w:tc>
        <w:tc>
          <w:tcPr/>
          <w:p w:rsidR="00000000" w:rsidDel="00000000" w:rsidP="00000000" w:rsidRDefault="00000000" w:rsidRPr="00000000" w14:paraId="0000005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contribution of each sensing modality (camera, radar) is measured and reported, whether positive, zero, or negative.</w:t>
            </w:r>
            <w:r w:rsidDel="00000000" w:rsidR="00000000" w:rsidRPr="00000000">
              <w:rPr>
                <w:rtl w:val="0"/>
              </w:rPr>
            </w:r>
          </w:p>
        </w:tc>
        <w:tc>
          <w:tcPr/>
          <w:p w:rsidR="00000000" w:rsidDel="00000000" w:rsidP="00000000" w:rsidRDefault="00000000" w:rsidRPr="00000000" w14:paraId="0000005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Improvement is "meaningful" if MAE drops by at least 10% versus the controller-only model and a Wilcoxon signed-rank test gives p &lt; 0.05 (TBD-5).</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SC-3</w:t>
            </w:r>
            <w:r w:rsidDel="00000000" w:rsidR="00000000" w:rsidRPr="00000000">
              <w:rPr>
                <w:rtl w:val="0"/>
              </w:rPr>
            </w:r>
          </w:p>
        </w:tc>
        <w:tc>
          <w:tcPr/>
          <w:p w:rsidR="00000000" w:rsidDel="00000000" w:rsidP="00000000" w:rsidRDefault="00000000" w:rsidRPr="00000000" w14:paraId="0000005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Recommended settings improve performance for real players.</w:t>
            </w:r>
            <w:r w:rsidDel="00000000" w:rsidR="00000000" w:rsidRPr="00000000">
              <w:rPr>
                <w:rtl w:val="0"/>
              </w:rPr>
            </w:r>
          </w:p>
        </w:tc>
        <w:tc>
          <w:tcPr/>
          <w:p w:rsidR="00000000" w:rsidDel="00000000" w:rsidP="00000000" w:rsidRDefault="00000000" w:rsidRPr="00000000" w14:paraId="0000005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Primary: in-game accuracy rises by at least 2 percentage points from calibration (Phase B) to validation (Phase C) for at least 60% of validation participants. Secondary: mean APS rises (TBD-5).</w:t>
            </w:r>
            <w:r w:rsidDel="00000000" w:rsidR="00000000" w:rsidRPr="00000000">
              <w:rPr>
                <w:rtl w:val="0"/>
              </w:rPr>
            </w:r>
          </w:p>
        </w:tc>
      </w:tr>
      <w:tr>
        <w:trPr>
          <w:cantSplit w:val="1"/>
          <w:tblHeader w:val="0"/>
        </w:trPr>
        <w:tc>
          <w:tcPr/>
          <w:p w:rsidR="00000000" w:rsidDel="00000000" w:rsidP="00000000" w:rsidRDefault="00000000" w:rsidRPr="00000000" w14:paraId="0000005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SC-4</w:t>
            </w:r>
            <w:r w:rsidDel="00000000" w:rsidR="00000000" w:rsidRPr="00000000">
              <w:rPr>
                <w:rtl w:val="0"/>
              </w:rPr>
            </w:r>
          </w:p>
        </w:tc>
        <w:tc>
          <w:tcPr/>
          <w:p w:rsidR="00000000" w:rsidDel="00000000" w:rsidP="00000000" w:rsidRDefault="00000000" w:rsidRPr="00000000" w14:paraId="0000005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full pipeline runs end to end for a new player.</w:t>
            </w:r>
            <w:r w:rsidDel="00000000" w:rsidR="00000000" w:rsidRPr="00000000">
              <w:rPr>
                <w:rtl w:val="0"/>
              </w:rPr>
            </w:r>
          </w:p>
        </w:tc>
        <w:tc>
          <w:tcPr/>
          <w:p w:rsidR="00000000" w:rsidDel="00000000" w:rsidP="00000000" w:rsidRDefault="00000000" w:rsidRPr="00000000" w14:paraId="0000005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Demonstration: register, record, process, and show a recommendation within the limits of Section 5.1.</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2"/>
        <w:numPr>
          <w:ilvl w:val="1"/>
          <w:numId w:val="1"/>
        </w:numPr>
        <w:rPr/>
      </w:pPr>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rFonts w:ascii="Times New Roman" w:cs="Times New Roman" w:eastAsia="Times New Roman" w:hAnsi="Times New Roman"/>
          <w:rtl w:val="0"/>
        </w:rPr>
        <w:t xml:space="preserve">[1] Sense2Aim Team, "Senior Design Proposal: Neural Network-Based Personalized FPS Setting Optimization Using Controller Telemetry and Hand-Motion Tracking," WVU Tech, 2026.</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Fonts w:ascii="Times New Roman" w:cs="Times New Roman" w:eastAsia="Times New Roman" w:hAnsi="Times New Roman"/>
          <w:rtl w:val="0"/>
        </w:rPr>
        <w:t xml:space="preserve">[2] "Senior Design Proposal – Computer Science and Information Evaluation: Sense2Aim," WVU Tech, 2026 (final grade 92/100).</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rFonts w:ascii="Times New Roman" w:cs="Times New Roman" w:eastAsia="Times New Roman" w:hAnsi="Times New Roman"/>
          <w:rtl w:val="0"/>
        </w:rPr>
        <w:t xml:space="preserve">[3] IEEE Std 830-1998, IEEE Recommended Practice for Software Requirements Specifications, IEEE, 1998.</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rFonts w:ascii="Times New Roman" w:cs="Times New Roman" w:eastAsia="Times New Roman" w:hAnsi="Times New Roman"/>
          <w:rtl w:val="0"/>
        </w:rPr>
        <w:t xml:space="preserve">[4] ISO/IEC/IEEE 29148:2018, Systems and Software Engineering – Life Cycle Processes – Requirements Engineering, 2018.</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rFonts w:ascii="Times New Roman" w:cs="Times New Roman" w:eastAsia="Times New Roman" w:hAnsi="Times New Roman"/>
          <w:rtl w:val="0"/>
        </w:rPr>
        <w:t xml:space="preserve">[5] IEEE Std 730-2026, IEEE Standard for Software Quality Assurance Processes (Revision of IEEE Std 730-2014), IEEE, 2026.</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Fonts w:ascii="Times New Roman" w:cs="Times New Roman" w:eastAsia="Times New Roman" w:hAnsi="Times New Roman"/>
          <w:rtl w:val="0"/>
        </w:rPr>
        <w:t xml:space="preserve">[6] K. E. Wiegers, "Software Requirements Specification Template," 1999.</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Fonts w:ascii="Times New Roman" w:cs="Times New Roman" w:eastAsia="Times New Roman" w:hAnsi="Times New Roman"/>
          <w:rtl w:val="0"/>
        </w:rPr>
        <w:t xml:space="preserve">[7] F. Zhang et al., "MediaPipe Hands: On-device Real-time Hand Tracking," arXiv:2006.10214, 2020.</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Fonts w:ascii="Times New Roman" w:cs="Times New Roman" w:eastAsia="Times New Roman" w:hAnsi="Times New Roman"/>
          <w:rtl w:val="0"/>
        </w:rPr>
        <w:t xml:space="preserve">[8] F. Pedregosa et al., "Scikit-learn: Machine Learning in Python," Journal of Machine Learning Research, vol. 12, pp. 2825–2830, 2011.</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Times New Roman" w:cs="Times New Roman" w:eastAsia="Times New Roman" w:hAnsi="Times New Roman"/>
          <w:rtl w:val="0"/>
        </w:rPr>
        <w:t xml:space="preserve">[9] A. Paszke et al., "PyTorch: An Imperative Style, High-Performance Deep Learning Library," Advances in Neural Information Processing Systems 32, 2019.</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Times New Roman" w:cs="Times New Roman" w:eastAsia="Times New Roman" w:hAnsi="Times New Roman"/>
          <w:rtl w:val="0"/>
        </w:rPr>
        <w:t xml:space="preserve">[10] USB Implementers Forum, "Device Class Definition for Human Interface Devices (HID)," Version 1.11, 2001.</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Fonts w:ascii="Times New Roman" w:cs="Times New Roman" w:eastAsia="Times New Roman" w:hAnsi="Times New Roman"/>
          <w:rtl w:val="0"/>
        </w:rPr>
        <w:t xml:space="preserve">[11] Texas Instruments, mmWave sensor and mmWave SDK documentation for the selected 60 GHz evaluation module (model TBD-1).</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Fonts w:ascii="Times New Roman" w:cs="Times New Roman" w:eastAsia="Times New Roman" w:hAnsi="Times New Roman"/>
          <w:rtl w:val="0"/>
        </w:rPr>
        <w:t xml:space="preserve">[12] Amazon Web Services, "Security best practices for Amazon S3," AWS documentation (accessed 2026).</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rFonts w:ascii="Times New Roman" w:cs="Times New Roman" w:eastAsia="Times New Roman" w:hAnsi="Times New Roman"/>
          <w:rtl w:val="0"/>
        </w:rPr>
        <w:t xml:space="preserve">[13] Activision, Call of Duty Terms of Use and Security Enforcement Policy (accessed 2026).</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Times New Roman" w:cs="Times New Roman" w:eastAsia="Times New Roman" w:hAnsi="Times New Roman"/>
          <w:rtl w:val="0"/>
        </w:rPr>
        <w:t xml:space="preserve">[14] G. van Rossum, B. Warsaw, and N. Coghlan, "PEP 8 – Style Guide for Python Code," Python Software Foundation.</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Times New Roman" w:cs="Times New Roman" w:eastAsia="Times New Roman" w:hAnsi="Times New Roman"/>
          <w:rtl w:val="0"/>
        </w:rPr>
        <w:t xml:space="preserve">[15] Sense2Aim GitHub repository (URL TBD-14).</w:t>
      </w:r>
      <w:r w:rsidDel="00000000" w:rsidR="00000000" w:rsidRPr="00000000">
        <w:rPr>
          <w:rtl w:val="0"/>
        </w:rPr>
      </w:r>
    </w:p>
    <w:p w:rsidR="00000000" w:rsidDel="00000000" w:rsidP="00000000" w:rsidRDefault="00000000" w:rsidRPr="00000000" w14:paraId="0000006E">
      <w:pPr>
        <w:pStyle w:val="Heading1"/>
        <w:numPr>
          <w:ilvl w:val="0"/>
          <w:numId w:val="1"/>
        </w:numPr>
        <w:rPr/>
      </w:pPr>
      <w:r w:rsidDel="00000000" w:rsidR="00000000" w:rsidRPr="00000000">
        <w:rPr>
          <w:rFonts w:ascii="Times New Roman" w:cs="Times New Roman" w:eastAsia="Times New Roman" w:hAnsi="Times New Roman"/>
          <w:rtl w:val="0"/>
        </w:rPr>
        <w:t xml:space="preserve">Overall Description</w:t>
      </w:r>
      <w:r w:rsidDel="00000000" w:rsidR="00000000" w:rsidRPr="00000000">
        <w:rPr>
          <w:rtl w:val="0"/>
        </w:rPr>
      </w:r>
    </w:p>
    <w:p w:rsidR="00000000" w:rsidDel="00000000" w:rsidP="00000000" w:rsidRDefault="00000000" w:rsidRPr="00000000" w14:paraId="0000006F">
      <w:pPr>
        <w:pStyle w:val="Heading2"/>
        <w:numPr>
          <w:ilvl w:val="1"/>
          <w:numId w:val="1"/>
        </w:numPr>
        <w:rPr/>
      </w:pPr>
      <w:r w:rsidDel="00000000" w:rsidR="00000000" w:rsidRPr="00000000">
        <w:rPr>
          <w:rFonts w:ascii="Times New Roman" w:cs="Times New Roman" w:eastAsia="Times New Roman" w:hAnsi="Times New Roman"/>
          <w:rtl w:val="0"/>
        </w:rPr>
        <w:t xml:space="preserve">Product Perspective</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rtl w:val="0"/>
        </w:rPr>
        <w:t xml:space="preserve">Sense2Aim is a new, self-contained system; it does not replace an existing product. Our software runs next to an unmodified copy of Call of Duty on the PC and only reads data from the controller and sensors. Figure 1 shows the system context: the users, the devices the system reads from, and the outside services it uses. Dashed parts are optional or stretch components.</w:t>
      </w:r>
      <w:r w:rsidDel="00000000" w:rsidR="00000000" w:rsidRPr="00000000">
        <w:rPr>
          <w:rtl w:val="0"/>
        </w:rPr>
      </w:r>
    </w:p>
    <w:p w:rsidR="00000000" w:rsidDel="00000000" w:rsidP="00000000" w:rsidRDefault="00000000" w:rsidRPr="00000000" w14:paraId="00000071">
      <w:pPr>
        <w:keepNext w:val="1"/>
        <w:spacing w:after="60" w:before="120" w:line="240" w:lineRule="auto"/>
        <w:jc w:val="center"/>
        <w:rPr/>
      </w:pPr>
      <w:sdt>
        <w:sdtPr>
          <w:id w:val="932914337"/>
          <w:tag w:val="goog_rdk_0"/>
        </w:sdtPr>
        <w:sdtContent>
          <w:commentRangeStart w:id="0"/>
        </w:sdtContent>
      </w:sdt>
      <w:r w:rsidDel="00000000" w:rsidR="00000000" w:rsidRPr="00000000">
        <w:rPr/>
        <w:drawing>
          <wp:inline distB="0" distT="0" distL="0" distR="0">
            <wp:extent cx="4754880" cy="2782708"/>
            <wp:effectExtent b="0" l="0" r="0" t="0"/>
            <wp:docPr id="10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54880" cy="2782708"/>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2">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System context diagram</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Times New Roman" w:cs="Times New Roman" w:eastAsia="Times New Roman" w:hAnsi="Times New Roman"/>
          <w:rtl w:val="0"/>
        </w:rPr>
        <w:t xml:space="preserve">Existing tools, such as in-game menus, aim-trainer "sensitivity finders," and controller calibration, let players change settings, but none of them combine controller data with hand-motion sensing or learn from a player's measured performance. That combination is what our project tests.</w:t>
      </w:r>
      <w:r w:rsidDel="00000000" w:rsidR="00000000" w:rsidRPr="00000000">
        <w:rPr>
          <w:rtl w:val="0"/>
        </w:rPr>
      </w:r>
    </w:p>
    <w:p w:rsidR="00000000" w:rsidDel="00000000" w:rsidP="00000000" w:rsidRDefault="00000000" w:rsidRPr="00000000" w14:paraId="00000074">
      <w:pPr>
        <w:pStyle w:val="Heading2"/>
        <w:numPr>
          <w:ilvl w:val="1"/>
          <w:numId w:val="1"/>
        </w:numPr>
        <w:rPr/>
      </w:pPr>
      <w:r w:rsidDel="00000000" w:rsidR="00000000" w:rsidRPr="00000000">
        <w:rPr>
          <w:rFonts w:ascii="Times New Roman" w:cs="Times New Roman" w:eastAsia="Times New Roman" w:hAnsi="Times New Roman"/>
          <w:rtl w:val="0"/>
        </w:rPr>
        <w:t xml:space="preserve">Product Functions</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rtl w:val="0"/>
        </w:rPr>
        <w:t xml:space="preserve">The system manages sessions, records controller, gameplay, webcam, and radar data, puts all data on one timeline and stores it, extracts features and an Aim Performance Score, trains and compares models, recommends settings and validates them, and uploads data to AWS for training. Figure 2 shows the software architecture and how the main components of the system interact. </w:t>
      </w:r>
      <w:r w:rsidDel="00000000" w:rsidR="00000000" w:rsidRPr="00000000">
        <w:rPr>
          <w:rtl w:val="0"/>
        </w:rPr>
      </w:r>
    </w:p>
    <w:p w:rsidR="00000000" w:rsidDel="00000000" w:rsidP="00000000" w:rsidRDefault="00000000" w:rsidRPr="00000000" w14:paraId="00000076">
      <w:pPr>
        <w:keepNext w:val="1"/>
        <w:spacing w:after="60" w:before="120" w:line="240" w:lineRule="auto"/>
        <w:jc w:val="center"/>
        <w:rPr/>
      </w:pPr>
      <w:r w:rsidDel="00000000" w:rsidR="00000000" w:rsidRPr="00000000">
        <w:rPr/>
        <w:drawing>
          <wp:inline distB="114300" distT="114300" distL="114300" distR="114300">
            <wp:extent cx="6126480" cy="2184400"/>
            <wp:effectExtent b="0" l="0" r="0" t="0"/>
            <wp:docPr id="10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2648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Software architecture diagram</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rtl w:val="0"/>
        </w:rPr>
        <w:t xml:space="preserve">A model cannot learn the effect of a setting from a player who has only used one setting, so the study has three phases. In </w:t>
      </w:r>
      <w:r w:rsidDel="00000000" w:rsidR="00000000" w:rsidRPr="00000000">
        <w:rPr>
          <w:rFonts w:ascii="Times New Roman" w:cs="Times New Roman" w:eastAsia="Times New Roman" w:hAnsi="Times New Roman"/>
          <w:b w:val="1"/>
          <w:bCs w:val="1"/>
          <w:rtl w:val="0"/>
        </w:rPr>
        <w:t xml:space="preserve">Phase A</w:t>
      </w:r>
      <w:r w:rsidDel="00000000" w:rsidR="00000000" w:rsidRPr="00000000">
        <w:rPr>
          <w:rFonts w:ascii="Times New Roman" w:cs="Times New Roman" w:eastAsia="Times New Roman" w:hAnsi="Times New Roman"/>
          <w:rtl w:val="0"/>
        </w:rPr>
        <w:t xml:space="preserve">, each participant plays several predefined configurations so the model can see how settings change performance. In </w:t>
      </w:r>
      <w:r w:rsidDel="00000000" w:rsidR="00000000" w:rsidRPr="00000000">
        <w:rPr>
          <w:rFonts w:ascii="Times New Roman" w:cs="Times New Roman" w:eastAsia="Times New Roman" w:hAnsi="Times New Roman"/>
          <w:b w:val="1"/>
          <w:bCs w:val="1"/>
          <w:rtl w:val="0"/>
        </w:rPr>
        <w:t xml:space="preserve">Phase B</w:t>
      </w:r>
      <w:r w:rsidDel="00000000" w:rsidR="00000000" w:rsidRPr="00000000">
        <w:rPr>
          <w:rFonts w:ascii="Times New Roman" w:cs="Times New Roman" w:eastAsia="Times New Roman" w:hAnsi="Times New Roman"/>
          <w:rtl w:val="0"/>
        </w:rPr>
        <w:t xml:space="preserve">, a player plays 30 to 60 minutes with their default settings, and the model uses what it learned from similar players to recommend new settings. In </w:t>
      </w:r>
      <w:r w:rsidDel="00000000" w:rsidR="00000000" w:rsidRPr="00000000">
        <w:rPr>
          <w:rFonts w:ascii="Times New Roman" w:cs="Times New Roman" w:eastAsia="Times New Roman" w:hAnsi="Times New Roman"/>
          <w:b w:val="1"/>
          <w:bCs w:val="1"/>
          <w:rtl w:val="0"/>
        </w:rPr>
        <w:t xml:space="preserve">Phase C</w:t>
      </w:r>
      <w:r w:rsidDel="00000000" w:rsidR="00000000" w:rsidRPr="00000000">
        <w:rPr>
          <w:rFonts w:ascii="Times New Roman" w:cs="Times New Roman" w:eastAsia="Times New Roman" w:hAnsi="Times New Roman"/>
          <w:rtl w:val="0"/>
        </w:rPr>
        <w:t xml:space="preserve">, the player uses the recommended settings, and we check whether they actually </w:t>
      </w:r>
      <w:sdt>
        <w:sdtPr>
          <w:id w:val="-831471208"/>
          <w:tag w:val="goog_rdk_1"/>
        </w:sdtPr>
        <w:sdtContent>
          <w:commentRangeStart w:id="1"/>
        </w:sdtContent>
      </w:sdt>
      <w:r w:rsidDel="00000000" w:rsidR="00000000" w:rsidRPr="00000000">
        <w:rPr>
          <w:rFonts w:ascii="Times New Roman" w:cs="Times New Roman" w:eastAsia="Times New Roman" w:hAnsi="Times New Roman"/>
          <w:rtl w:val="0"/>
        </w:rPr>
        <w:t xml:space="preserve">improved</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9">
      <w:pPr>
        <w:pStyle w:val="Heading2"/>
        <w:numPr>
          <w:ilvl w:val="1"/>
          <w:numId w:val="1"/>
        </w:numPr>
        <w:rPr/>
      </w:pPr>
      <w:r w:rsidDel="00000000" w:rsidR="00000000" w:rsidRPr="00000000">
        <w:rPr>
          <w:rFonts w:ascii="Times New Roman" w:cs="Times New Roman" w:eastAsia="Times New Roman" w:hAnsi="Times New Roman"/>
          <w:rtl w:val="0"/>
        </w:rPr>
        <w:t xml:space="preserve">User Classes and Characteristics</w:t>
      </w:r>
      <w:r w:rsidDel="00000000" w:rsidR="00000000" w:rsidRPr="00000000">
        <w:rPr>
          <w:rtl w:val="0"/>
        </w:rPr>
      </w:r>
    </w:p>
    <w:p w:rsidR="00000000" w:rsidDel="00000000" w:rsidP="00000000" w:rsidRDefault="00000000" w:rsidRPr="00000000" w14:paraId="0000007A">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2. User classes</w:t>
      </w:r>
      <w:r w:rsidDel="00000000" w:rsidR="00000000" w:rsidRPr="00000000">
        <w:rPr>
          <w:rtl w:val="0"/>
        </w:rPr>
      </w:r>
    </w:p>
    <w:tbl>
      <w:tblPr>
        <w:tblStyle w:val="Table3"/>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000"/>
        <w:gridCol w:w="4360"/>
        <w:gridCol w:w="3000"/>
        <w:tblGridChange w:id="0">
          <w:tblGrid>
            <w:gridCol w:w="2000"/>
            <w:gridCol w:w="4360"/>
            <w:gridCol w:w="3000"/>
          </w:tblGrid>
        </w:tblGridChange>
      </w:tblGrid>
      <w:tr>
        <w:trPr>
          <w:cantSplit w:val="1"/>
          <w:tblHeader w:val="1"/>
        </w:trPr>
        <w:tc>
          <w:tcPr>
            <w:tcBorders>
              <w:bottom w:color="000000" w:space="0" w:sz="4" w:val="single"/>
            </w:tcBorders>
          </w:tcPr>
          <w:p w:rsidR="00000000" w:rsidDel="00000000" w:rsidP="00000000" w:rsidRDefault="00000000" w:rsidRPr="00000000" w14:paraId="0000007B">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User class</w:t>
            </w:r>
            <w:r w:rsidDel="00000000" w:rsidR="00000000" w:rsidRPr="00000000">
              <w:rPr>
                <w:rtl w:val="0"/>
              </w:rPr>
            </w:r>
          </w:p>
        </w:tc>
        <w:tc>
          <w:tcPr>
            <w:tcBorders>
              <w:bottom w:color="000000" w:space="0" w:sz="4" w:val="single"/>
            </w:tcBorders>
          </w:tcPr>
          <w:p w:rsidR="00000000" w:rsidDel="00000000" w:rsidP="00000000" w:rsidRDefault="00000000" w:rsidRPr="00000000" w14:paraId="0000007C">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7D">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Functions used</w:t>
            </w:r>
            <w:r w:rsidDel="00000000" w:rsidR="00000000" w:rsidRPr="00000000">
              <w:rPr>
                <w:rtl w:val="0"/>
              </w:rPr>
            </w:r>
          </w:p>
        </w:tc>
      </w:tr>
      <w:tr>
        <w:trPr>
          <w:cantSplit w:val="1"/>
          <w:tblHeader w:val="0"/>
        </w:trPr>
        <w:tc>
          <w:tcPr/>
          <w:p w:rsidR="00000000" w:rsidDel="00000000" w:rsidP="00000000" w:rsidRDefault="00000000" w:rsidRPr="00000000" w14:paraId="0000007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Participant (player)</w:t>
            </w:r>
            <w:r w:rsidDel="00000000" w:rsidR="00000000" w:rsidRPr="00000000">
              <w:rPr>
                <w:rtl w:val="0"/>
              </w:rPr>
            </w:r>
          </w:p>
        </w:tc>
        <w:tc>
          <w:tcPr/>
          <w:p w:rsidR="00000000" w:rsidDel="00000000" w:rsidP="00000000" w:rsidRDefault="00000000" w:rsidRPr="00000000" w14:paraId="0000007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WVU Tech Esports members, 18 or older. Skilled players, no technical knowledge of the system, always supervised.</w:t>
            </w:r>
            <w:r w:rsidDel="00000000" w:rsidR="00000000" w:rsidRPr="00000000">
              <w:rPr>
                <w:rtl w:val="0"/>
              </w:rPr>
            </w:r>
          </w:p>
        </w:tc>
        <w:tc>
          <w:tcPr/>
          <w:p w:rsidR="00000000" w:rsidDel="00000000" w:rsidP="00000000" w:rsidRDefault="00000000" w:rsidRPr="00000000" w14:paraId="0000008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Consent, gameplay, results screen</w:t>
            </w:r>
            <w:r w:rsidDel="00000000" w:rsidR="00000000" w:rsidRPr="00000000">
              <w:rPr>
                <w:rtl w:val="0"/>
              </w:rPr>
            </w:r>
          </w:p>
        </w:tc>
      </w:tr>
      <w:tr>
        <w:trPr>
          <w:cantSplit w:val="1"/>
          <w:tblHeader w:val="0"/>
        </w:trPr>
        <w:tc>
          <w:tcPr/>
          <w:p w:rsidR="00000000" w:rsidDel="00000000" w:rsidP="00000000" w:rsidRDefault="00000000" w:rsidRPr="00000000" w14:paraId="0000008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Operator</w:t>
            </w:r>
            <w:r w:rsidDel="00000000" w:rsidR="00000000" w:rsidRPr="00000000">
              <w:rPr>
                <w:rtl w:val="0"/>
              </w:rPr>
            </w:r>
          </w:p>
        </w:tc>
        <w:tc>
          <w:tcPr/>
          <w:p w:rsidR="00000000" w:rsidDel="00000000" w:rsidP="00000000" w:rsidRDefault="00000000" w:rsidRPr="00000000" w14:paraId="0000008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Trained Sense2Aim team members.</w:t>
            </w:r>
            <w:r w:rsidDel="00000000" w:rsidR="00000000" w:rsidRPr="00000000">
              <w:rPr>
                <w:rtl w:val="0"/>
              </w:rPr>
            </w:r>
          </w:p>
        </w:tc>
        <w:tc>
          <w:tcPr/>
          <w:p w:rsidR="00000000" w:rsidDel="00000000" w:rsidP="00000000" w:rsidRDefault="00000000" w:rsidRPr="00000000" w14:paraId="0000008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Registration, health check, sessions, match entry, uploads</w:t>
            </w:r>
            <w:r w:rsidDel="00000000" w:rsidR="00000000" w:rsidRPr="00000000">
              <w:rPr>
                <w:rtl w:val="0"/>
              </w:rPr>
            </w:r>
          </w:p>
        </w:tc>
      </w:tr>
      <w:tr>
        <w:trPr>
          <w:cantSplit w:val="1"/>
          <w:tblHeader w:val="0"/>
        </w:trPr>
        <w:tc>
          <w:tcPr/>
          <w:p w:rsidR="00000000" w:rsidDel="00000000" w:rsidP="00000000" w:rsidRDefault="00000000" w:rsidRPr="00000000" w14:paraId="0000008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Administrator</w:t>
            </w:r>
            <w:r w:rsidDel="00000000" w:rsidR="00000000" w:rsidRPr="00000000">
              <w:rPr>
                <w:rtl w:val="0"/>
              </w:rPr>
            </w:r>
          </w:p>
        </w:tc>
        <w:tc>
          <w:tcPr/>
          <w:p w:rsidR="00000000" w:rsidDel="00000000" w:rsidP="00000000" w:rsidRDefault="00000000" w:rsidRPr="00000000" w14:paraId="0000008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Team members responsible for data and models.</w:t>
            </w:r>
            <w:r w:rsidDel="00000000" w:rsidR="00000000" w:rsidRPr="00000000">
              <w:rPr>
                <w:rtl w:val="0"/>
              </w:rPr>
            </w:r>
          </w:p>
        </w:tc>
        <w:tc>
          <w:tcPr/>
          <w:p w:rsidR="00000000" w:rsidDel="00000000" w:rsidP="00000000" w:rsidRDefault="00000000" w:rsidRPr="00000000" w14:paraId="0000008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Training and approving models, deleting data, AWS costs</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Advisor / evaluator</w:t>
            </w:r>
            <w:r w:rsidDel="00000000" w:rsidR="00000000" w:rsidRPr="00000000">
              <w:rPr>
                <w:rtl w:val="0"/>
              </w:rPr>
            </w:r>
          </w:p>
        </w:tc>
        <w:tc>
          <w:tcPr/>
          <w:p w:rsidR="00000000" w:rsidDel="00000000" w:rsidP="00000000" w:rsidRDefault="00000000" w:rsidRPr="00000000" w14:paraId="0000008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Dr. Zahmeeth Sakkaff and Dr. Mingyu Lu.</w:t>
            </w:r>
            <w:r w:rsidDel="00000000" w:rsidR="00000000" w:rsidRPr="00000000">
              <w:rPr>
                <w:rtl w:val="0"/>
              </w:rPr>
            </w:r>
          </w:p>
        </w:tc>
        <w:tc>
          <w:tcPr/>
          <w:p w:rsidR="00000000" w:rsidDel="00000000" w:rsidP="00000000" w:rsidRDefault="00000000" w:rsidRPr="00000000" w14:paraId="0000008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Reads reports and results only</w:t>
            </w:r>
            <w:r w:rsidDel="00000000" w:rsidR="00000000" w:rsidRPr="00000000">
              <w:rPr>
                <w:rtl w:val="0"/>
              </w:rPr>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rtl w:val="0"/>
        </w:rPr>
        <w:t xml:space="preserve">Because our participants are skilled players, results may not apply to casual players. This is a known limitation.</w:t>
      </w:r>
      <w:r w:rsidDel="00000000" w:rsidR="00000000" w:rsidRPr="00000000">
        <w:rPr>
          <w:rtl w:val="0"/>
        </w:rPr>
      </w:r>
    </w:p>
    <w:p w:rsidR="00000000" w:rsidDel="00000000" w:rsidP="00000000" w:rsidRDefault="00000000" w:rsidRPr="00000000" w14:paraId="0000008C">
      <w:pPr>
        <w:pStyle w:val="Heading2"/>
        <w:numPr>
          <w:ilvl w:val="1"/>
          <w:numId w:val="1"/>
        </w:numPr>
        <w:rPr/>
      </w:pPr>
      <w:r w:rsidDel="00000000" w:rsidR="00000000" w:rsidRPr="00000000">
        <w:rPr>
          <w:rFonts w:ascii="Times New Roman" w:cs="Times New Roman" w:eastAsia="Times New Roman" w:hAnsi="Times New Roman"/>
          <w:rtl w:val="0"/>
        </w:rPr>
        <w:t xml:space="preserve">Operating Environment</w:t>
      </w:r>
      <w:r w:rsidDel="00000000" w:rsidR="00000000" w:rsidRPr="00000000">
        <w:rPr>
          <w:rtl w:val="0"/>
        </w:rPr>
      </w:r>
    </w:p>
    <w:p w:rsidR="00000000" w:rsidDel="00000000" w:rsidP="00000000" w:rsidRDefault="00000000" w:rsidRPr="00000000" w14:paraId="0000008D">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Capture PC:</w:t>
      </w:r>
      <w:r w:rsidDel="00000000" w:rsidR="00000000" w:rsidRPr="00000000">
        <w:rPr>
          <w:rFonts w:ascii="Times New Roman" w:cs="Times New Roman" w:eastAsia="Times New Roman" w:hAnsi="Times New Roman"/>
          <w:rtl w:val="0"/>
        </w:rPr>
        <w:t xml:space="preserve"> Windows 11 gaming PC that runs Call of Duty at 1920×1080 and at least 60 fps while our software records, with 16 GB RAM or more and a separate SSD for data (TBD-4).</w:t>
      </w:r>
      <w:r w:rsidDel="00000000" w:rsidR="00000000" w:rsidRPr="00000000">
        <w:rPr>
          <w:rtl w:val="0"/>
        </w:rPr>
      </w:r>
    </w:p>
    <w:p w:rsidR="00000000" w:rsidDel="00000000" w:rsidP="00000000" w:rsidRDefault="00000000" w:rsidRPr="00000000" w14:paraId="0000008E">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Game and controller:</w:t>
      </w:r>
      <w:r w:rsidDel="00000000" w:rsidR="00000000" w:rsidRPr="00000000">
        <w:rPr>
          <w:rFonts w:ascii="Times New Roman" w:cs="Times New Roman" w:eastAsia="Times New Roman" w:hAnsi="Times New Roman"/>
          <w:rtl w:val="0"/>
        </w:rPr>
        <w:t xml:space="preserve"> Call of Duty for PC with the DualSense plugged into the same PC by USB.</w:t>
      </w:r>
      <w:r w:rsidDel="00000000" w:rsidR="00000000" w:rsidRPr="00000000">
        <w:rPr>
          <w:rtl w:val="0"/>
        </w:rPr>
      </w:r>
    </w:p>
    <w:p w:rsidR="00000000" w:rsidDel="00000000" w:rsidP="00000000" w:rsidRDefault="00000000" w:rsidRPr="00000000" w14:paraId="0000008F">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Software:</w:t>
      </w:r>
      <w:r w:rsidDel="00000000" w:rsidR="00000000" w:rsidRPr="00000000">
        <w:rPr>
          <w:rFonts w:ascii="Times New Roman" w:cs="Times New Roman" w:eastAsia="Times New Roman" w:hAnsi="Times New Roman"/>
          <w:rtl w:val="0"/>
        </w:rPr>
        <w:t xml:space="preserve"> Python 3.11 or later, OBS Studio 30 or later, and the libraries in Section 3.3.</w:t>
      </w:r>
      <w:r w:rsidDel="00000000" w:rsidR="00000000" w:rsidRPr="00000000">
        <w:rPr>
          <w:rtl w:val="0"/>
        </w:rPr>
      </w:r>
    </w:p>
    <w:p w:rsidR="00000000" w:rsidDel="00000000" w:rsidP="00000000" w:rsidRDefault="00000000" w:rsidRPr="00000000" w14:paraId="00000090">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Training:</w:t>
      </w:r>
      <w:r w:rsidDel="00000000" w:rsidR="00000000" w:rsidRPr="00000000">
        <w:rPr>
          <w:rFonts w:ascii="Times New Roman" w:cs="Times New Roman" w:eastAsia="Times New Roman" w:hAnsi="Times New Roman"/>
          <w:rtl w:val="0"/>
        </w:rPr>
        <w:t xml:space="preserve"> a team laptop for local work and AWS (S3, Glue, SageMaker) for cloud training.</w:t>
      </w:r>
      <w:r w:rsidDel="00000000" w:rsidR="00000000" w:rsidRPr="00000000">
        <w:rPr>
          <w:rtl w:val="0"/>
        </w:rPr>
      </w:r>
    </w:p>
    <w:p w:rsidR="00000000" w:rsidDel="00000000" w:rsidP="00000000" w:rsidRDefault="00000000" w:rsidRPr="00000000" w14:paraId="00000091">
      <w:pPr>
        <w:pStyle w:val="Heading2"/>
        <w:numPr>
          <w:ilvl w:val="1"/>
          <w:numId w:val="1"/>
        </w:numPr>
        <w:rPr/>
      </w:pPr>
      <w:r w:rsidDel="00000000" w:rsidR="00000000" w:rsidRPr="00000000">
        <w:rPr>
          <w:rFonts w:ascii="Times New Roman" w:cs="Times New Roman" w:eastAsia="Times New Roman" w:hAnsi="Times New Roman"/>
          <w:rtl w:val="0"/>
        </w:rPr>
        <w:t xml:space="preserve">Design and Implementation Constraints</w:t>
      </w:r>
      <w:r w:rsidDel="00000000" w:rsidR="00000000" w:rsidRPr="00000000">
        <w:rPr>
          <w:rtl w:val="0"/>
        </w:rPr>
      </w:r>
    </w:p>
    <w:p w:rsidR="00000000" w:rsidDel="00000000" w:rsidP="00000000" w:rsidRDefault="00000000" w:rsidRPr="00000000" w14:paraId="00000092">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No game API:</w:t>
      </w:r>
      <w:r w:rsidDel="00000000" w:rsidR="00000000" w:rsidRPr="00000000">
        <w:rPr>
          <w:rFonts w:ascii="Times New Roman" w:cs="Times New Roman" w:eastAsia="Times New Roman" w:hAnsi="Times New Roman"/>
          <w:rtl w:val="0"/>
        </w:rPr>
        <w:t xml:space="preserve"> Call of Duty gives no live data, so performance comes from post-match stats, screen recordings, and controller data.</w:t>
      </w:r>
      <w:r w:rsidDel="00000000" w:rsidR="00000000" w:rsidRPr="00000000">
        <w:rPr>
          <w:rtl w:val="0"/>
        </w:rPr>
      </w:r>
    </w:p>
    <w:p w:rsidR="00000000" w:rsidDel="00000000" w:rsidP="00000000" w:rsidRDefault="00000000" w:rsidRPr="00000000" w14:paraId="00000093">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Anti-cheat:</w:t>
      </w:r>
      <w:r w:rsidDel="00000000" w:rsidR="00000000" w:rsidRPr="00000000">
        <w:rPr>
          <w:rFonts w:ascii="Times New Roman" w:cs="Times New Roman" w:eastAsia="Times New Roman" w:hAnsi="Times New Roman"/>
          <w:rtl w:val="0"/>
        </w:rPr>
        <w:t xml:space="preserve"> the software shall only read the controller and shall never read game memory, change game files, or send inputs (CAP-02, BR-05) [13].</w:t>
      </w:r>
      <w:r w:rsidDel="00000000" w:rsidR="00000000" w:rsidRPr="00000000">
        <w:rPr>
          <w:rtl w:val="0"/>
        </w:rPr>
      </w:r>
    </w:p>
    <w:p w:rsidR="00000000" w:rsidDel="00000000" w:rsidP="00000000" w:rsidRDefault="00000000" w:rsidRPr="00000000" w14:paraId="00000094">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Small dataset:</w:t>
      </w:r>
      <w:r w:rsidDel="00000000" w:rsidR="00000000" w:rsidRPr="00000000">
        <w:rPr>
          <w:rFonts w:ascii="Times New Roman" w:cs="Times New Roman" w:eastAsia="Times New Roman" w:hAnsi="Times New Roman"/>
          <w:rtl w:val="0"/>
        </w:rPr>
        <w:t xml:space="preserve"> with 10 to 20 participants, simple baseline models are required, and a neural network is only used if it beats them (MDL-06).</w:t>
      </w:r>
      <w:r w:rsidDel="00000000" w:rsidR="00000000" w:rsidRPr="00000000">
        <w:rPr>
          <w:rtl w:val="0"/>
        </w:rPr>
      </w:r>
    </w:p>
    <w:p w:rsidR="00000000" w:rsidDel="00000000" w:rsidP="00000000" w:rsidRDefault="00000000" w:rsidRPr="00000000" w14:paraId="00000095">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Hardware limits:</w:t>
      </w:r>
      <w:r w:rsidDel="00000000" w:rsidR="00000000" w:rsidRPr="00000000">
        <w:rPr>
          <w:rFonts w:ascii="Times New Roman" w:cs="Times New Roman" w:eastAsia="Times New Roman" w:hAnsi="Times New Roman"/>
          <w:rtl w:val="0"/>
        </w:rPr>
        <w:t xml:space="preserve"> a standard Full-HD webcam records at about 30 fps (one frame every 33 ms), which is too slow for the fastest flicks. Fast movements are therefore measured from controller data, and the camera is used for slower thumb movements. Radar resolution is tested before use (HMS-06).</w:t>
      </w:r>
      <w:r w:rsidDel="00000000" w:rsidR="00000000" w:rsidRPr="00000000">
        <w:rPr>
          <w:rtl w:val="0"/>
        </w:rPr>
      </w:r>
    </w:p>
    <w:p w:rsidR="00000000" w:rsidDel="00000000" w:rsidP="00000000" w:rsidRDefault="00000000" w:rsidRPr="00000000" w14:paraId="00000096">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Tools, budget, and schedule:</w:t>
      </w:r>
      <w:r w:rsidDel="00000000" w:rsidR="00000000" w:rsidRPr="00000000">
        <w:rPr>
          <w:rFonts w:ascii="Times New Roman" w:cs="Times New Roman" w:eastAsia="Times New Roman" w:hAnsi="Times New Roman"/>
          <w:rtl w:val="0"/>
        </w:rPr>
        <w:t xml:space="preserve"> Python, scikit-learn [8], PyTorch [9], and GitHub; hardware within the proposal budget; AWS under a monthly limit (TBD-7); High-priority requirements done by May 2027.</w:t>
      </w:r>
      <w:r w:rsidDel="00000000" w:rsidR="00000000" w:rsidRPr="00000000">
        <w:rPr>
          <w:rtl w:val="0"/>
        </w:rPr>
      </w:r>
    </w:p>
    <w:p w:rsidR="00000000" w:rsidDel="00000000" w:rsidP="00000000" w:rsidRDefault="00000000" w:rsidRPr="00000000" w14:paraId="00000097">
      <w:pPr>
        <w:pStyle w:val="Heading2"/>
        <w:numPr>
          <w:ilvl w:val="1"/>
          <w:numId w:val="1"/>
        </w:numPr>
        <w:rPr/>
      </w:pPr>
      <w:r w:rsidDel="00000000" w:rsidR="00000000" w:rsidRPr="00000000">
        <w:rPr>
          <w:rFonts w:ascii="Times New Roman" w:cs="Times New Roman" w:eastAsia="Times New Roman" w:hAnsi="Times New Roman"/>
          <w:rtl w:val="0"/>
        </w:rPr>
        <w:t xml:space="preserve">User Documentation</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rtl w:val="0"/>
        </w:rPr>
        <w:t xml:space="preserve">We will deliver an operator manual with a setup checklist and troubleshooting table, a participant information sheet and consent form, a README for each code module with instructions to reproduce our results, and a one-page guide to the player results screen.</w:t>
      </w:r>
      <w:r w:rsidDel="00000000" w:rsidR="00000000" w:rsidRPr="00000000">
        <w:rPr>
          <w:rtl w:val="0"/>
        </w:rPr>
      </w:r>
    </w:p>
    <w:p w:rsidR="00000000" w:rsidDel="00000000" w:rsidP="00000000" w:rsidRDefault="00000000" w:rsidRPr="00000000" w14:paraId="00000099">
      <w:pPr>
        <w:pStyle w:val="Heading2"/>
        <w:numPr>
          <w:ilvl w:val="1"/>
          <w:numId w:val="1"/>
        </w:numPr>
        <w:rPr/>
      </w:pPr>
      <w:r w:rsidDel="00000000" w:rsidR="00000000" w:rsidRPr="00000000">
        <w:rPr>
          <w:rFonts w:ascii="Times New Roman" w:cs="Times New Roman" w:eastAsia="Times New Roman" w:hAnsi="Times New Roman"/>
          <w:rtl w:val="0"/>
        </w:rPr>
        <w:t xml:space="preserve">Assumptions and Dependencies</w:t>
      </w:r>
      <w:r w:rsidDel="00000000" w:rsidR="00000000" w:rsidRPr="00000000">
        <w:rPr>
          <w:rtl w:val="0"/>
        </w:rPr>
      </w:r>
    </w:p>
    <w:p w:rsidR="00000000" w:rsidDel="00000000" w:rsidP="00000000" w:rsidRDefault="00000000" w:rsidRPr="00000000" w14:paraId="0000009A">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3. Assumptions</w:t>
      </w:r>
      <w:r w:rsidDel="00000000" w:rsidR="00000000" w:rsidRPr="00000000">
        <w:rPr>
          <w:rtl w:val="0"/>
        </w:rPr>
      </w:r>
    </w:p>
    <w:tbl>
      <w:tblPr>
        <w:tblStyle w:val="Table4"/>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700"/>
        <w:gridCol w:w="4800"/>
        <w:gridCol w:w="3860"/>
        <w:tblGridChange w:id="0">
          <w:tblGrid>
            <w:gridCol w:w="700"/>
            <w:gridCol w:w="4800"/>
            <w:gridCol w:w="3860"/>
          </w:tblGrid>
        </w:tblGridChange>
      </w:tblGrid>
      <w:tr>
        <w:trPr>
          <w:cantSplit w:val="1"/>
          <w:tblHeader w:val="1"/>
        </w:trPr>
        <w:tc>
          <w:tcPr>
            <w:tcBorders>
              <w:bottom w:color="000000" w:space="0" w:sz="4" w:val="single"/>
            </w:tcBorders>
          </w:tcPr>
          <w:p w:rsidR="00000000" w:rsidDel="00000000" w:rsidP="00000000" w:rsidRDefault="00000000" w:rsidRPr="00000000" w14:paraId="0000009B">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09C">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Assumption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9D">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If it is false</w:t>
            </w:r>
            <w:r w:rsidDel="00000000" w:rsidR="00000000" w:rsidRPr="00000000">
              <w:rPr>
                <w:rtl w:val="0"/>
              </w:rPr>
            </w:r>
          </w:p>
        </w:tc>
      </w:tr>
      <w:tr>
        <w:trPr>
          <w:cantSplit w:val="1"/>
          <w:tblHeader w:val="0"/>
        </w:trPr>
        <w:tc>
          <w:tcPr/>
          <w:p w:rsidR="00000000" w:rsidDel="00000000" w:rsidP="00000000" w:rsidRDefault="00000000" w:rsidRPr="00000000" w14:paraId="0000009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AS-1</w:t>
            </w:r>
            <w:r w:rsidDel="00000000" w:rsidR="00000000" w:rsidRPr="00000000">
              <w:rPr>
                <w:rtl w:val="0"/>
              </w:rPr>
            </w:r>
          </w:p>
        </w:tc>
        <w:tc>
          <w:tcPr/>
          <w:p w:rsidR="00000000" w:rsidDel="00000000" w:rsidP="00000000" w:rsidRDefault="00000000" w:rsidRPr="00000000" w14:paraId="0000009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Python can read the DualSense while Call of Duty also uses it (TBD-2).</w:t>
            </w:r>
            <w:r w:rsidDel="00000000" w:rsidR="00000000" w:rsidRPr="00000000">
              <w:rPr>
                <w:rtl w:val="0"/>
              </w:rPr>
            </w:r>
          </w:p>
        </w:tc>
        <w:tc>
          <w:tcPr/>
          <w:p w:rsidR="00000000" w:rsidDel="00000000" w:rsidP="00000000" w:rsidRDefault="00000000" w:rsidRPr="00000000" w14:paraId="000000A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Switch Phase A to a PC aim trainer and keep the same pipeline.</w:t>
            </w:r>
            <w:r w:rsidDel="00000000" w:rsidR="00000000" w:rsidRPr="00000000">
              <w:rPr>
                <w:rtl w:val="0"/>
              </w:rPr>
            </w:r>
          </w:p>
        </w:tc>
      </w:tr>
      <w:tr>
        <w:trPr>
          <w:cantSplit w:val="1"/>
          <w:tblHeader w:val="0"/>
        </w:trPr>
        <w:tc>
          <w:tcPr/>
          <w:p w:rsidR="00000000" w:rsidDel="00000000" w:rsidP="00000000" w:rsidRDefault="00000000" w:rsidRPr="00000000" w14:paraId="000000A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AS-2</w:t>
            </w:r>
            <w:r w:rsidDel="00000000" w:rsidR="00000000" w:rsidRPr="00000000">
              <w:rPr>
                <w:rtl w:val="0"/>
              </w:rPr>
            </w:r>
          </w:p>
        </w:tc>
        <w:tc>
          <w:tcPr/>
          <w:p w:rsidR="00000000" w:rsidDel="00000000" w:rsidP="00000000" w:rsidRDefault="00000000" w:rsidRPr="00000000" w14:paraId="000000A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Our read-only software does not trigger the anti-cheat system.</w:t>
            </w:r>
            <w:r w:rsidDel="00000000" w:rsidR="00000000" w:rsidRPr="00000000">
              <w:rPr>
                <w:rtl w:val="0"/>
              </w:rPr>
            </w:r>
          </w:p>
        </w:tc>
        <w:tc>
          <w:tcPr/>
          <w:p w:rsidR="00000000" w:rsidDel="00000000" w:rsidP="00000000" w:rsidRDefault="00000000" w:rsidRPr="00000000" w14:paraId="000000A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Test on a team account first; use an aim trainer if flagged.</w:t>
            </w:r>
            <w:r w:rsidDel="00000000" w:rsidR="00000000" w:rsidRPr="00000000">
              <w:rPr>
                <w:rtl w:val="0"/>
              </w:rPr>
            </w:r>
          </w:p>
        </w:tc>
      </w:tr>
      <w:tr>
        <w:trPr>
          <w:cantSplit w:val="1"/>
          <w:tblHeader w:val="0"/>
        </w:trPr>
        <w:tc>
          <w:tcPr/>
          <w:p w:rsidR="00000000" w:rsidDel="00000000" w:rsidP="00000000" w:rsidRDefault="00000000" w:rsidRPr="00000000" w14:paraId="000000A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AS-3</w:t>
            </w:r>
            <w:r w:rsidDel="00000000" w:rsidR="00000000" w:rsidRPr="00000000">
              <w:rPr>
                <w:rtl w:val="0"/>
              </w:rPr>
            </w:r>
          </w:p>
        </w:tc>
        <w:tc>
          <w:tcPr/>
          <w:p w:rsidR="00000000" w:rsidDel="00000000" w:rsidP="00000000" w:rsidRDefault="00000000" w:rsidRPr="00000000" w14:paraId="000000A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Call of Duty shows match accuracy, and private matches against bots can be repeated the same way (TBD-3).</w:t>
            </w:r>
            <w:r w:rsidDel="00000000" w:rsidR="00000000" w:rsidRPr="00000000">
              <w:rPr>
                <w:rtl w:val="0"/>
              </w:rPr>
            </w:r>
          </w:p>
        </w:tc>
        <w:tc>
          <w:tcPr/>
          <w:p w:rsidR="00000000" w:rsidDel="00000000" w:rsidP="00000000" w:rsidRDefault="00000000" w:rsidRPr="00000000" w14:paraId="000000A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Estimate hits from video (CAP-08) or use an aim trainer.</w:t>
            </w:r>
            <w:r w:rsidDel="00000000" w:rsidR="00000000" w:rsidRPr="00000000">
              <w:rPr>
                <w:rtl w:val="0"/>
              </w:rPr>
            </w:r>
          </w:p>
        </w:tc>
      </w:tr>
      <w:tr>
        <w:trPr>
          <w:cantSplit w:val="1"/>
          <w:tblHeader w:val="0"/>
        </w:trPr>
        <w:tc>
          <w:tcPr/>
          <w:p w:rsidR="00000000" w:rsidDel="00000000" w:rsidP="00000000" w:rsidRDefault="00000000" w:rsidRPr="00000000" w14:paraId="000000A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AS-4</w:t>
            </w:r>
            <w:r w:rsidDel="00000000" w:rsidR="00000000" w:rsidRPr="00000000">
              <w:rPr>
                <w:rtl w:val="0"/>
              </w:rPr>
            </w:r>
          </w:p>
        </w:tc>
        <w:tc>
          <w:tcPr/>
          <w:p w:rsidR="00000000" w:rsidDel="00000000" w:rsidP="00000000" w:rsidRDefault="00000000" w:rsidRPr="00000000" w14:paraId="000000A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At least 10 esports members can attend all three phases (TBD-12).</w:t>
            </w:r>
            <w:r w:rsidDel="00000000" w:rsidR="00000000" w:rsidRPr="00000000">
              <w:rPr>
                <w:rtl w:val="0"/>
              </w:rPr>
            </w:r>
          </w:p>
        </w:tc>
        <w:tc>
          <w:tcPr/>
          <w:p w:rsidR="00000000" w:rsidDel="00000000" w:rsidP="00000000" w:rsidRDefault="00000000" w:rsidRPr="00000000" w14:paraId="000000A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Use fewer configurations per player and report lower confidence.</w:t>
            </w:r>
            <w:r w:rsidDel="00000000" w:rsidR="00000000" w:rsidRPr="00000000">
              <w:rPr>
                <w:rtl w:val="0"/>
              </w:rPr>
            </w:r>
          </w:p>
        </w:tc>
      </w:tr>
      <w:tr>
        <w:trPr>
          <w:cantSplit w:val="1"/>
          <w:tblHeader w:val="0"/>
        </w:trPr>
        <w:tc>
          <w:tcPr/>
          <w:p w:rsidR="00000000" w:rsidDel="00000000" w:rsidP="00000000" w:rsidRDefault="00000000" w:rsidRPr="00000000" w14:paraId="000000A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AS-5</w:t>
            </w:r>
            <w:r w:rsidDel="00000000" w:rsidR="00000000" w:rsidRPr="00000000">
              <w:rPr>
                <w:rtl w:val="0"/>
              </w:rPr>
            </w:r>
          </w:p>
        </w:tc>
        <w:tc>
          <w:tcPr/>
          <w:p w:rsidR="00000000" w:rsidDel="00000000" w:rsidP="00000000" w:rsidRDefault="00000000" w:rsidRPr="00000000" w14:paraId="000000A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radar can detect thumb-sized movements while a controller is held.</w:t>
            </w:r>
            <w:r w:rsidDel="00000000" w:rsidR="00000000" w:rsidRPr="00000000">
              <w:rPr>
                <w:rtl w:val="0"/>
              </w:rPr>
            </w:r>
          </w:p>
        </w:tc>
        <w:tc>
          <w:tcPr/>
          <w:p w:rsidR="00000000" w:rsidDel="00000000" w:rsidP="00000000" w:rsidRDefault="00000000" w:rsidRPr="00000000" w14:paraId="000000A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Radar becomes exploratory after HMS-06.</w:t>
            </w:r>
            <w:r w:rsidDel="00000000" w:rsidR="00000000" w:rsidRPr="00000000">
              <w:rPr>
                <w:rtl w:val="0"/>
              </w:rPr>
            </w:r>
          </w:p>
        </w:tc>
      </w:tr>
      <w:tr>
        <w:trPr>
          <w:cantSplit w:val="1"/>
          <w:tblHeader w:val="0"/>
        </w:trPr>
        <w:tc>
          <w:tcPr/>
          <w:p w:rsidR="00000000" w:rsidDel="00000000" w:rsidP="00000000" w:rsidRDefault="00000000" w:rsidRPr="00000000" w14:paraId="000000A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AS-6</w:t>
            </w:r>
            <w:r w:rsidDel="00000000" w:rsidR="00000000" w:rsidRPr="00000000">
              <w:rPr>
                <w:rtl w:val="0"/>
              </w:rPr>
            </w:r>
          </w:p>
        </w:tc>
        <w:tc>
          <w:tcPr/>
          <w:p w:rsidR="00000000" w:rsidDel="00000000" w:rsidP="00000000" w:rsidRDefault="00000000" w:rsidRPr="00000000" w14:paraId="000000A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AWS credits or funds are available.</w:t>
            </w:r>
            <w:r w:rsidDel="00000000" w:rsidR="00000000" w:rsidRPr="00000000">
              <w:rPr>
                <w:rtl w:val="0"/>
              </w:rPr>
            </w:r>
          </w:p>
        </w:tc>
        <w:tc>
          <w:tcPr/>
          <w:p w:rsidR="00000000" w:rsidDel="00000000" w:rsidP="00000000" w:rsidRDefault="00000000" w:rsidRPr="00000000" w14:paraId="000000A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Train everything locally (CLD-05).</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4. Proposed milestones</w:t>
      </w: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800"/>
        <w:gridCol w:w="7560"/>
        <w:tblGridChange w:id="0">
          <w:tblGrid>
            <w:gridCol w:w="1800"/>
            <w:gridCol w:w="7560"/>
          </w:tblGrid>
        </w:tblGridChange>
      </w:tblGrid>
      <w:tr>
        <w:trPr>
          <w:cantSplit w:val="1"/>
          <w:tblHeader w:val="1"/>
        </w:trPr>
        <w:tc>
          <w:tcPr>
            <w:tcBorders>
              <w:bottom w:color="000000" w:space="0" w:sz="4" w:val="single"/>
            </w:tcBorders>
          </w:tcPr>
          <w:p w:rsidR="00000000" w:rsidDel="00000000" w:rsidP="00000000" w:rsidRDefault="00000000" w:rsidRPr="00000000" w14:paraId="000000B2">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Period</w:t>
            </w:r>
            <w:r w:rsidDel="00000000" w:rsidR="00000000" w:rsidRPr="00000000">
              <w:rPr>
                <w:rtl w:val="0"/>
              </w:rPr>
            </w:r>
          </w:p>
        </w:tc>
        <w:tc>
          <w:tcPr>
            <w:tcBorders>
              <w:bottom w:color="000000" w:space="0" w:sz="4" w:val="single"/>
            </w:tcBorders>
          </w:tcPr>
          <w:p w:rsidR="00000000" w:rsidDel="00000000" w:rsidP="00000000" w:rsidRDefault="00000000" w:rsidRPr="00000000" w14:paraId="000000B3">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Milestone</w:t>
            </w:r>
            <w:r w:rsidDel="00000000" w:rsidR="00000000" w:rsidRPr="00000000">
              <w:rPr>
                <w:rtl w:val="0"/>
              </w:rPr>
            </w:r>
          </w:p>
        </w:tc>
      </w:tr>
      <w:tr>
        <w:trPr>
          <w:cantSplit w:val="1"/>
          <w:tblHeader w:val="0"/>
        </w:trPr>
        <w:tc>
          <w:tcPr/>
          <w:p w:rsidR="00000000" w:rsidDel="00000000" w:rsidP="00000000" w:rsidRDefault="00000000" w:rsidRPr="00000000" w14:paraId="000000B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Oct–Dec 2026</w:t>
            </w:r>
            <w:r w:rsidDel="00000000" w:rsidR="00000000" w:rsidRPr="00000000">
              <w:rPr>
                <w:rtl w:val="0"/>
              </w:rPr>
            </w:r>
          </w:p>
        </w:tc>
        <w:tc>
          <w:tcPr/>
          <w:p w:rsidR="00000000" w:rsidDel="00000000" w:rsidP="00000000" w:rsidRDefault="00000000" w:rsidRPr="00000000" w14:paraId="000000B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SRS and design documents; hardware setup; controller capture prototype; anti-cheat and controller test (AS-1, AS-2)</w:t>
            </w:r>
            <w:r w:rsidDel="00000000" w:rsidR="00000000" w:rsidRPr="00000000">
              <w:rPr>
                <w:rtl w:val="0"/>
              </w:rPr>
            </w:r>
          </w:p>
        </w:tc>
      </w:tr>
      <w:tr>
        <w:trPr>
          <w:cantSplit w:val="1"/>
          <w:tblHeader w:val="0"/>
        </w:trPr>
        <w:tc>
          <w:tcPr/>
          <w:p w:rsidR="00000000" w:rsidDel="00000000" w:rsidP="00000000" w:rsidRDefault="00000000" w:rsidRPr="00000000" w14:paraId="000000B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Jan–Feb 2027</w:t>
            </w:r>
            <w:r w:rsidDel="00000000" w:rsidR="00000000" w:rsidRPr="00000000">
              <w:rPr>
                <w:rtl w:val="0"/>
              </w:rPr>
            </w:r>
          </w:p>
        </w:tc>
        <w:tc>
          <w:tcPr/>
          <w:p w:rsidR="00000000" w:rsidDel="00000000" w:rsidP="00000000" w:rsidRDefault="00000000" w:rsidRPr="00000000" w14:paraId="000000B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Webcam and radar integration; session manager; synchronization test; radar test; pilot sessions</w:t>
            </w:r>
            <w:r w:rsidDel="00000000" w:rsidR="00000000" w:rsidRPr="00000000">
              <w:rPr>
                <w:rtl w:val="0"/>
              </w:rPr>
            </w:r>
          </w:p>
        </w:tc>
      </w:tr>
      <w:tr>
        <w:trPr>
          <w:cantSplit w:val="1"/>
          <w:tblHeader w:val="0"/>
        </w:trPr>
        <w:tc>
          <w:tcPr/>
          <w:p w:rsidR="00000000" w:rsidDel="00000000" w:rsidP="00000000" w:rsidRDefault="00000000" w:rsidRPr="00000000" w14:paraId="000000B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Mar 2027</w:t>
            </w:r>
            <w:r w:rsidDel="00000000" w:rsidR="00000000" w:rsidRPr="00000000">
              <w:rPr>
                <w:rtl w:val="0"/>
              </w:rPr>
            </w:r>
          </w:p>
        </w:tc>
        <w:tc>
          <w:tcPr/>
          <w:p w:rsidR="00000000" w:rsidDel="00000000" w:rsidP="00000000" w:rsidRDefault="00000000" w:rsidRPr="00000000" w14:paraId="000000B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Phase A data collection; cloud upload pipeline</w:t>
            </w:r>
            <w:r w:rsidDel="00000000" w:rsidR="00000000" w:rsidRPr="00000000">
              <w:rPr>
                <w:rtl w:val="0"/>
              </w:rPr>
            </w:r>
          </w:p>
        </w:tc>
      </w:tr>
      <w:tr>
        <w:trPr>
          <w:cantSplit w:val="1"/>
          <w:tblHeader w:val="0"/>
        </w:trPr>
        <w:tc>
          <w:tcPr/>
          <w:p w:rsidR="00000000" w:rsidDel="00000000" w:rsidP="00000000" w:rsidRDefault="00000000" w:rsidRPr="00000000" w14:paraId="000000B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Apr 2027</w:t>
            </w:r>
            <w:r w:rsidDel="00000000" w:rsidR="00000000" w:rsidRPr="00000000">
              <w:rPr>
                <w:rtl w:val="0"/>
              </w:rPr>
            </w:r>
          </w:p>
        </w:tc>
        <w:tc>
          <w:tcPr/>
          <w:p w:rsidR="00000000" w:rsidDel="00000000" w:rsidP="00000000" w:rsidRDefault="00000000" w:rsidRPr="00000000" w14:paraId="000000B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Model training and comparison; Phase B sessions</w:t>
            </w:r>
            <w:r w:rsidDel="00000000" w:rsidR="00000000" w:rsidRPr="00000000">
              <w:rPr>
                <w:rtl w:val="0"/>
              </w:rPr>
            </w:r>
          </w:p>
        </w:tc>
      </w:tr>
      <w:tr>
        <w:trPr>
          <w:cantSplit w:val="1"/>
          <w:tblHeader w:val="0"/>
        </w:trPr>
        <w:tc>
          <w:tcPr/>
          <w:p w:rsidR="00000000" w:rsidDel="00000000" w:rsidP="00000000" w:rsidRDefault="00000000" w:rsidRPr="00000000" w14:paraId="000000B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May 2027</w:t>
            </w:r>
            <w:r w:rsidDel="00000000" w:rsidR="00000000" w:rsidRPr="00000000">
              <w:rPr>
                <w:rtl w:val="0"/>
              </w:rPr>
            </w:r>
          </w:p>
        </w:tc>
        <w:tc>
          <w:tcPr/>
          <w:p w:rsidR="00000000" w:rsidDel="00000000" w:rsidP="00000000" w:rsidRDefault="00000000" w:rsidRPr="00000000" w14:paraId="000000B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Phase C validation; final analysis, demonstration, and report</w:t>
            </w:r>
            <w:r w:rsidDel="00000000" w:rsidR="00000000" w:rsidRPr="00000000">
              <w:rPr>
                <w:rtl w:val="0"/>
              </w:rPr>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1"/>
        <w:numPr>
          <w:ilvl w:val="0"/>
          <w:numId w:val="1"/>
        </w:numPr>
        <w:rPr/>
      </w:pPr>
      <w:r w:rsidDel="00000000" w:rsidR="00000000" w:rsidRPr="00000000">
        <w:rPr>
          <w:rFonts w:ascii="Times New Roman" w:cs="Times New Roman" w:eastAsia="Times New Roman" w:hAnsi="Times New Roman"/>
          <w:rtl w:val="0"/>
        </w:rPr>
        <w:t xml:space="preserve">External Interface Requirements</w:t>
      </w:r>
      <w:r w:rsidDel="00000000" w:rsidR="00000000" w:rsidRPr="00000000">
        <w:rPr>
          <w:rtl w:val="0"/>
        </w:rPr>
      </w:r>
    </w:p>
    <w:p w:rsidR="00000000" w:rsidDel="00000000" w:rsidP="00000000" w:rsidRDefault="00000000" w:rsidRPr="00000000" w14:paraId="000000C0">
      <w:pPr>
        <w:pStyle w:val="Heading2"/>
        <w:numPr>
          <w:ilvl w:val="1"/>
          <w:numId w:val="1"/>
        </w:numPr>
        <w:rPr/>
      </w:pPr>
      <w:r w:rsidDel="00000000" w:rsidR="00000000" w:rsidRPr="00000000">
        <w:rPr>
          <w:rFonts w:ascii="Times New Roman" w:cs="Times New Roman" w:eastAsia="Times New Roman" w:hAnsi="Times New Roman"/>
          <w:rtl w:val="0"/>
        </w:rPr>
        <w:t xml:space="preserve">User Interfaces</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Times New Roman" w:cs="Times New Roman" w:eastAsia="Times New Roman" w:hAnsi="Times New Roman"/>
          <w:rtl w:val="0"/>
        </w:rPr>
        <w:t xml:space="preserve">Both interfaces run as a local web dashboard on the capture PC (TBD-13, planned Streamlit). The operator console has pages for participants, sessions, health check, match entry, data, and results. The</w:t>
      </w:r>
      <w:r w:rsidDel="00000000" w:rsidR="00000000" w:rsidRPr="00000000">
        <w:rPr>
          <w:rFonts w:ascii="Times New Roman" w:cs="Times New Roman" w:eastAsia="Times New Roman" w:hAnsi="Times New Roman"/>
          <w:b w:val="1"/>
          <w:bCs w:val="1"/>
          <w:rtl w:val="0"/>
        </w:rPr>
        <w:t xml:space="preserve"> results screen </w:t>
      </w:r>
      <w:r w:rsidDel="00000000" w:rsidR="00000000" w:rsidRPr="00000000">
        <w:rPr>
          <w:rFonts w:ascii="Times New Roman" w:cs="Times New Roman" w:eastAsia="Times New Roman" w:hAnsi="Times New Roman"/>
          <w:rtl w:val="0"/>
        </w:rPr>
        <w:t xml:space="preserve">shows one participant's results only.</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UI-01:</w:t>
        <w:tab/>
        <w:t xml:space="preserve">Every operator page shall show the state of each data stream, the session timer, and the current phase and configuration. Status shall never be shown by color alone. (High; Demonstration)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UI-02:</w:t>
        <w:tab/>
        <w:t xml:space="preserve">Error messages shall explain the problem and how to fix it in plain language (for example, "Controller disconnected – check the USB cable"). (High; Inspection)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UI-03:</w:t>
        <w:tab/>
        <w:t xml:space="preserve">Deleting participant data shall require typing the participant ID to confirm. (High; Test)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UI-04:</w:t>
        <w:tab/>
        <w:t xml:space="preserve">The results screen shall show current and recommended settings, the predicted change in APS, a chart of APS per block, and the explanation when available. (High; Demonstration)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UI-05:</w:t>
        <w:tab/>
        <w:t xml:space="preserve">The operator console shall show a live webcam preview with a guide for placing the hands and controller. (Medium; Demonstration)</w:t>
      </w:r>
    </w:p>
    <w:p w:rsidR="00000000" w:rsidDel="00000000" w:rsidP="00000000" w:rsidRDefault="00000000" w:rsidRPr="00000000" w14:paraId="000000C7">
      <w:pPr>
        <w:pStyle w:val="Heading2"/>
        <w:numPr>
          <w:ilvl w:val="1"/>
          <w:numId w:val="1"/>
        </w:numPr>
        <w:rPr/>
      </w:pPr>
      <w:r w:rsidDel="00000000" w:rsidR="00000000" w:rsidRPr="00000000">
        <w:rPr>
          <w:rFonts w:ascii="Times New Roman" w:cs="Times New Roman" w:eastAsia="Times New Roman" w:hAnsi="Times New Roman"/>
          <w:rtl w:val="0"/>
        </w:rPr>
        <w:t xml:space="preserve">Hardware Interfaces</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Times New Roman" w:cs="Times New Roman" w:eastAsia="Times New Roman" w:hAnsi="Times New Roman"/>
          <w:rtl w:val="0"/>
        </w:rPr>
        <w:t xml:space="preserve">The hardware is the same as listed in our proposal [1]. Table 5 shows how the software connects to each device.</w:t>
      </w:r>
      <w:r w:rsidDel="00000000" w:rsidR="00000000" w:rsidRPr="00000000">
        <w:rPr>
          <w:rtl w:val="0"/>
        </w:rPr>
      </w:r>
    </w:p>
    <w:p w:rsidR="00000000" w:rsidDel="00000000" w:rsidP="00000000" w:rsidRDefault="00000000" w:rsidRPr="00000000" w14:paraId="000000C9">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5. Hardware interfaces</w:t>
      </w:r>
      <w:r w:rsidDel="00000000" w:rsidR="00000000" w:rsidRPr="00000000">
        <w:rPr>
          <w:rtl w:val="0"/>
        </w:rPr>
      </w:r>
    </w:p>
    <w:tbl>
      <w:tblPr>
        <w:tblStyle w:val="Table6"/>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300"/>
        <w:gridCol w:w="2300"/>
        <w:gridCol w:w="2960"/>
        <w:gridCol w:w="1800"/>
        <w:tblGridChange w:id="0">
          <w:tblGrid>
            <w:gridCol w:w="2300"/>
            <w:gridCol w:w="2300"/>
            <w:gridCol w:w="2960"/>
            <w:gridCol w:w="1800"/>
          </w:tblGrid>
        </w:tblGridChange>
      </w:tblGrid>
      <w:tr>
        <w:trPr>
          <w:cantSplit w:val="1"/>
          <w:tblHeader w:val="1"/>
        </w:trPr>
        <w:tc>
          <w:tcPr>
            <w:tcBorders>
              <w:bottom w:color="000000" w:space="0" w:sz="4" w:val="single"/>
            </w:tcBorders>
          </w:tcPr>
          <w:p w:rsidR="00000000" w:rsidDel="00000000" w:rsidP="00000000" w:rsidRDefault="00000000" w:rsidRPr="00000000" w14:paraId="000000CA">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Device</w:t>
            </w:r>
            <w:r w:rsidDel="00000000" w:rsidR="00000000" w:rsidRPr="00000000">
              <w:rPr>
                <w:rtl w:val="0"/>
              </w:rPr>
            </w:r>
          </w:p>
        </w:tc>
        <w:tc>
          <w:tcPr>
            <w:tcBorders>
              <w:bottom w:color="000000" w:space="0" w:sz="4" w:val="single"/>
            </w:tcBorders>
          </w:tcPr>
          <w:p w:rsidR="00000000" w:rsidDel="00000000" w:rsidP="00000000" w:rsidRDefault="00000000" w:rsidRPr="00000000" w14:paraId="000000CB">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Connection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CC">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Data</w:t>
            </w:r>
            <w:r w:rsidDel="00000000" w:rsidR="00000000" w:rsidRPr="00000000">
              <w:rPr>
                <w:rtl w:val="0"/>
              </w:rPr>
            </w:r>
          </w:p>
        </w:tc>
        <w:tc>
          <w:tcPr>
            <w:tcBorders>
              <w:bottom w:color="000000" w:space="0" w:sz="4" w:val="single"/>
            </w:tcBorders>
          </w:tcPr>
          <w:p w:rsidR="00000000" w:rsidDel="00000000" w:rsidP="00000000" w:rsidRDefault="00000000" w:rsidRPr="00000000" w14:paraId="000000CD">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Rate</w:t>
            </w:r>
            <w:r w:rsidDel="00000000" w:rsidR="00000000" w:rsidRPr="00000000">
              <w:rPr>
                <w:rtl w:val="0"/>
              </w:rPr>
            </w:r>
          </w:p>
        </w:tc>
      </w:tr>
      <w:tr>
        <w:trPr>
          <w:cantSplit w:val="1"/>
          <w:tblHeader w:val="0"/>
        </w:trPr>
        <w:tc>
          <w:tcPr/>
          <w:p w:rsidR="00000000" w:rsidDel="00000000" w:rsidP="00000000" w:rsidRDefault="00000000" w:rsidRPr="00000000" w14:paraId="000000C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Sony DualSense controller</w:t>
            </w:r>
            <w:r w:rsidDel="00000000" w:rsidR="00000000" w:rsidRPr="00000000">
              <w:rPr>
                <w:rtl w:val="0"/>
              </w:rPr>
            </w:r>
          </w:p>
        </w:tc>
        <w:tc>
          <w:tcPr/>
          <w:p w:rsidR="00000000" w:rsidDel="00000000" w:rsidP="00000000" w:rsidRDefault="00000000" w:rsidRPr="00000000" w14:paraId="000000C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USB, HID [10], read-only</w:t>
            </w:r>
            <w:r w:rsidDel="00000000" w:rsidR="00000000" w:rsidRPr="00000000">
              <w:rPr>
                <w:rtl w:val="0"/>
              </w:rPr>
            </w:r>
          </w:p>
        </w:tc>
        <w:tc>
          <w:tcPr/>
          <w:p w:rsidR="00000000" w:rsidDel="00000000" w:rsidP="00000000" w:rsidRDefault="00000000" w:rsidRPr="00000000" w14:paraId="000000D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Sticks, L2/R2, buttons, gyroscope, accelerometer</w:t>
            </w:r>
            <w:r w:rsidDel="00000000" w:rsidR="00000000" w:rsidRPr="00000000">
              <w:rPr>
                <w:rtl w:val="0"/>
              </w:rPr>
            </w:r>
          </w:p>
        </w:tc>
        <w:tc>
          <w:tcPr/>
          <w:p w:rsidR="00000000" w:rsidDel="00000000" w:rsidP="00000000" w:rsidRDefault="00000000" w:rsidRPr="00000000" w14:paraId="000000D1">
            <w:pPr>
              <w:spacing w:after="30" w:before="30" w:line="240" w:lineRule="auto"/>
              <w:rPr/>
            </w:pPr>
            <w:sdt>
              <w:sdtPr>
                <w:id w:val="1068178111"/>
                <w:tag w:val="goog_rdk_2"/>
              </w:sdtPr>
              <w:sdtContent>
                <w:r w:rsidDel="00000000" w:rsidR="00000000" w:rsidRPr="00000000">
                  <w:rPr>
                    <w:rFonts w:ascii="Gungsuh" w:cs="Gungsuh" w:eastAsia="Gungsuh" w:hAnsi="Gungsuh"/>
                    <w:sz w:val="20"/>
                    <w:szCs w:val="20"/>
                    <w:rtl w:val="0"/>
                  </w:rPr>
                  <w:t xml:space="preserve">≥ 250 Hz (TBD-2)</w:t>
                </w:r>
              </w:sdtContent>
            </w:sdt>
            <w:r w:rsidDel="00000000" w:rsidR="00000000" w:rsidRPr="00000000">
              <w:rPr>
                <w:rtl w:val="0"/>
              </w:rPr>
            </w:r>
          </w:p>
        </w:tc>
      </w:tr>
      <w:tr>
        <w:trPr>
          <w:cantSplit w:val="1"/>
          <w:tblHeader w:val="0"/>
        </w:trPr>
        <w:tc>
          <w:tcPr/>
          <w:p w:rsidR="00000000" w:rsidDel="00000000" w:rsidP="00000000" w:rsidRDefault="00000000" w:rsidRPr="00000000" w14:paraId="000000D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TI 60 GHz mmWave radar board</w:t>
            </w:r>
            <w:r w:rsidDel="00000000" w:rsidR="00000000" w:rsidRPr="00000000">
              <w:rPr>
                <w:rtl w:val="0"/>
              </w:rPr>
            </w:r>
          </w:p>
        </w:tc>
        <w:tc>
          <w:tcPr/>
          <w:p w:rsidR="00000000" w:rsidDel="00000000" w:rsidP="00000000" w:rsidRDefault="00000000" w:rsidRPr="00000000" w14:paraId="000000D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USB (virtual UART for configuration and data)</w:t>
            </w:r>
            <w:r w:rsidDel="00000000" w:rsidR="00000000" w:rsidRPr="00000000">
              <w:rPr>
                <w:rtl w:val="0"/>
              </w:rPr>
            </w:r>
          </w:p>
        </w:tc>
        <w:tc>
          <w:tcPr/>
          <w:p w:rsidR="00000000" w:rsidDel="00000000" w:rsidP="00000000" w:rsidRDefault="00000000" w:rsidRPr="00000000" w14:paraId="000000D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Configuration in; point cloud and Doppler data out</w:t>
            </w:r>
            <w:r w:rsidDel="00000000" w:rsidR="00000000" w:rsidRPr="00000000">
              <w:rPr>
                <w:rtl w:val="0"/>
              </w:rPr>
            </w:r>
          </w:p>
        </w:tc>
        <w:tc>
          <w:tcPr/>
          <w:p w:rsidR="00000000" w:rsidDel="00000000" w:rsidP="00000000" w:rsidRDefault="00000000" w:rsidRPr="00000000" w14:paraId="000000D5">
            <w:pPr>
              <w:spacing w:after="30" w:before="30" w:line="240" w:lineRule="auto"/>
              <w:rPr/>
            </w:pPr>
            <w:sdt>
              <w:sdtPr>
                <w:id w:val="-515478536"/>
                <w:tag w:val="goog_rdk_3"/>
              </w:sdtPr>
              <w:sdtContent>
                <w:r w:rsidDel="00000000" w:rsidR="00000000" w:rsidRPr="00000000">
                  <w:rPr>
                    <w:rFonts w:ascii="Gungsuh" w:cs="Gungsuh" w:eastAsia="Gungsuh" w:hAnsi="Gungsuh"/>
                    <w:sz w:val="20"/>
                    <w:szCs w:val="20"/>
                    <w:rtl w:val="0"/>
                  </w:rPr>
                  <w:t xml:space="preserve">≥ 10 frames/s (TBD-1)</w:t>
                </w:r>
              </w:sdtContent>
            </w:sdt>
            <w:r w:rsidDel="00000000" w:rsidR="00000000" w:rsidRPr="00000000">
              <w:rPr>
                <w:rtl w:val="0"/>
              </w:rPr>
            </w:r>
          </w:p>
        </w:tc>
      </w:tr>
      <w:tr>
        <w:trPr>
          <w:cantSplit w:val="1"/>
          <w:tblHeader w:val="0"/>
        </w:trPr>
        <w:tc>
          <w:tcPr/>
          <w:p w:rsidR="00000000" w:rsidDel="00000000" w:rsidP="00000000" w:rsidRDefault="00000000" w:rsidRPr="00000000" w14:paraId="000000D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DCA1000EVM (backup)</w:t>
            </w:r>
            <w:r w:rsidDel="00000000" w:rsidR="00000000" w:rsidRPr="00000000">
              <w:rPr>
                <w:rtl w:val="0"/>
              </w:rPr>
            </w:r>
          </w:p>
        </w:tc>
        <w:tc>
          <w:tcPr/>
          <w:p w:rsidR="00000000" w:rsidDel="00000000" w:rsidP="00000000" w:rsidRDefault="00000000" w:rsidRPr="00000000" w14:paraId="000000D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Ethernet</w:t>
            </w:r>
            <w:r w:rsidDel="00000000" w:rsidR="00000000" w:rsidRPr="00000000">
              <w:rPr>
                <w:rtl w:val="0"/>
              </w:rPr>
            </w:r>
          </w:p>
        </w:tc>
        <w:tc>
          <w:tcPr/>
          <w:p w:rsidR="00000000" w:rsidDel="00000000" w:rsidP="00000000" w:rsidRDefault="00000000" w:rsidRPr="00000000" w14:paraId="000000D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Raw radar samples</w:t>
            </w:r>
            <w:r w:rsidDel="00000000" w:rsidR="00000000" w:rsidRPr="00000000">
              <w:rPr>
                <w:rtl w:val="0"/>
              </w:rPr>
            </w:r>
          </w:p>
        </w:tc>
        <w:tc>
          <w:tcPr/>
          <w:p w:rsidR="00000000" w:rsidDel="00000000" w:rsidP="00000000" w:rsidRDefault="00000000" w:rsidRPr="00000000" w14:paraId="000000D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Only if HMS-07 is used</w:t>
            </w:r>
            <w:r w:rsidDel="00000000" w:rsidR="00000000" w:rsidRPr="00000000">
              <w:rPr>
                <w:rtl w:val="0"/>
              </w:rPr>
            </w:r>
          </w:p>
        </w:tc>
      </w:tr>
      <w:tr>
        <w:trPr>
          <w:cantSplit w:val="1"/>
          <w:tblHeader w:val="0"/>
        </w:trPr>
        <w:tc>
          <w:tcPr/>
          <w:p w:rsidR="00000000" w:rsidDel="00000000" w:rsidP="00000000" w:rsidRDefault="00000000" w:rsidRPr="00000000" w14:paraId="000000D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Full-HD USB webcam</w:t>
            </w:r>
            <w:r w:rsidDel="00000000" w:rsidR="00000000" w:rsidRPr="00000000">
              <w:rPr>
                <w:rtl w:val="0"/>
              </w:rPr>
            </w:r>
          </w:p>
        </w:tc>
        <w:tc>
          <w:tcPr/>
          <w:p w:rsidR="00000000" w:rsidDel="00000000" w:rsidP="00000000" w:rsidRDefault="00000000" w:rsidRPr="00000000" w14:paraId="000000D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USB (UVC)</w:t>
            </w:r>
            <w:r w:rsidDel="00000000" w:rsidR="00000000" w:rsidRPr="00000000">
              <w:rPr>
                <w:rtl w:val="0"/>
              </w:rPr>
            </w:r>
          </w:p>
        </w:tc>
        <w:tc>
          <w:tcPr/>
          <w:p w:rsidR="00000000" w:rsidDel="00000000" w:rsidP="00000000" w:rsidRDefault="00000000" w:rsidRPr="00000000" w14:paraId="000000D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Video of hands and controller</w:t>
            </w:r>
            <w:r w:rsidDel="00000000" w:rsidR="00000000" w:rsidRPr="00000000">
              <w:rPr>
                <w:rtl w:val="0"/>
              </w:rPr>
            </w:r>
          </w:p>
        </w:tc>
        <w:tc>
          <w:tcPr/>
          <w:p w:rsidR="00000000" w:rsidDel="00000000" w:rsidP="00000000" w:rsidRDefault="00000000" w:rsidRPr="00000000" w14:paraId="000000DD">
            <w:pPr>
              <w:spacing w:after="30" w:before="30" w:line="240" w:lineRule="auto"/>
              <w:rPr/>
            </w:pPr>
            <w:sdt>
              <w:sdtPr>
                <w:id w:val="-1648711544"/>
                <w:tag w:val="goog_rdk_4"/>
              </w:sdtPr>
              <w:sdtContent>
                <w:r w:rsidDel="00000000" w:rsidR="00000000" w:rsidRPr="00000000">
                  <w:rPr>
                    <w:rFonts w:ascii="Gungsuh" w:cs="Gungsuh" w:eastAsia="Gungsuh" w:hAnsi="Gungsuh"/>
                    <w:sz w:val="20"/>
                    <w:szCs w:val="20"/>
                    <w:rtl w:val="0"/>
                  </w:rPr>
                  <w:t xml:space="preserve">1920×1080, ≥ 30 fps</w:t>
                </w:r>
              </w:sdtContent>
            </w:sdt>
            <w:r w:rsidDel="00000000" w:rsidR="00000000" w:rsidRPr="00000000">
              <w:rPr>
                <w:rtl w:val="0"/>
              </w:rPr>
            </w:r>
          </w:p>
        </w:tc>
      </w:tr>
      <w:tr>
        <w:trPr>
          <w:cantSplit w:val="1"/>
          <w:tblHeader w:val="0"/>
        </w:trPr>
        <w:tc>
          <w:tcPr/>
          <w:p w:rsidR="00000000" w:rsidDel="00000000" w:rsidP="00000000" w:rsidRDefault="00000000" w:rsidRPr="00000000" w14:paraId="000000D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Capture PC and SSD</w:t>
            </w:r>
            <w:r w:rsidDel="00000000" w:rsidR="00000000" w:rsidRPr="00000000">
              <w:rPr>
                <w:rtl w:val="0"/>
              </w:rPr>
            </w:r>
          </w:p>
        </w:tc>
        <w:tc>
          <w:tcPr/>
          <w:p w:rsidR="00000000" w:rsidDel="00000000" w:rsidP="00000000" w:rsidRDefault="00000000" w:rsidRPr="00000000" w14:paraId="000000D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Internal</w:t>
            </w:r>
            <w:r w:rsidDel="00000000" w:rsidR="00000000" w:rsidRPr="00000000">
              <w:rPr>
                <w:rtl w:val="0"/>
              </w:rPr>
            </w:r>
          </w:p>
        </w:tc>
        <w:tc>
          <w:tcPr/>
          <w:p w:rsidR="00000000" w:rsidDel="00000000" w:rsidP="00000000" w:rsidRDefault="00000000" w:rsidRPr="00000000" w14:paraId="000000E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Game, capture software, storage</w:t>
            </w:r>
            <w:r w:rsidDel="00000000" w:rsidR="00000000" w:rsidRPr="00000000">
              <w:rPr>
                <w:rtl w:val="0"/>
              </w:rPr>
            </w:r>
          </w:p>
        </w:tc>
        <w:tc>
          <w:tcPr/>
          <w:p w:rsidR="00000000" w:rsidDel="00000000" w:rsidP="00000000" w:rsidRDefault="00000000" w:rsidRPr="00000000" w14:paraId="000000E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SSD size TBD-4</w:t>
            </w:r>
            <w:r w:rsidDel="00000000" w:rsidR="00000000" w:rsidRPr="00000000">
              <w:rPr>
                <w:rtl w:val="0"/>
              </w:rPr>
            </w:r>
          </w:p>
        </w:tc>
      </w:tr>
      <w:tr>
        <w:trPr>
          <w:cantSplit w:val="1"/>
          <w:tblHeader w:val="0"/>
        </w:trPr>
        <w:tc>
          <w:tcPr/>
          <w:p w:rsidR="00000000" w:rsidDel="00000000" w:rsidP="00000000" w:rsidRDefault="00000000" w:rsidRPr="00000000" w14:paraId="000000E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Mounts and powered USB hub</w:t>
            </w:r>
            <w:r w:rsidDel="00000000" w:rsidR="00000000" w:rsidRPr="00000000">
              <w:rPr>
                <w:rtl w:val="0"/>
              </w:rPr>
            </w:r>
          </w:p>
        </w:tc>
        <w:tc>
          <w:tcPr/>
          <w:p w:rsidR="00000000" w:rsidDel="00000000" w:rsidP="00000000" w:rsidRDefault="00000000" w:rsidRPr="00000000" w14:paraId="000000E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Physical / USB</w:t>
            </w:r>
            <w:r w:rsidDel="00000000" w:rsidR="00000000" w:rsidRPr="00000000">
              <w:rPr>
                <w:rtl w:val="0"/>
              </w:rPr>
            </w:r>
          </w:p>
        </w:tc>
        <w:tc>
          <w:tcPr/>
          <w:p w:rsidR="00000000" w:rsidDel="00000000" w:rsidP="00000000" w:rsidRDefault="00000000" w:rsidRPr="00000000" w14:paraId="000000E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Keep sensors in fixed positions; power devices</w:t>
            </w:r>
            <w:r w:rsidDel="00000000" w:rsidR="00000000" w:rsidRPr="00000000">
              <w:rPr>
                <w:rtl w:val="0"/>
              </w:rPr>
            </w:r>
          </w:p>
        </w:tc>
        <w:tc>
          <w:tcPr/>
          <w:p w:rsidR="00000000" w:rsidDel="00000000" w:rsidP="00000000" w:rsidRDefault="00000000" w:rsidRPr="00000000" w14:paraId="000000E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pStyle w:val="Heading2"/>
        <w:numPr>
          <w:ilvl w:val="1"/>
          <w:numId w:val="1"/>
        </w:numPr>
        <w:rPr/>
      </w:pPr>
      <w:r w:rsidDel="00000000" w:rsidR="00000000" w:rsidRPr="00000000">
        <w:rPr>
          <w:rFonts w:ascii="Times New Roman" w:cs="Times New Roman" w:eastAsia="Times New Roman" w:hAnsi="Times New Roman"/>
          <w:rtl w:val="0"/>
        </w:rPr>
        <w:t xml:space="preserve">Software Interfaces</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rtl w:val="0"/>
        </w:rPr>
        <w:t xml:space="preserve">The software runs on Windows 11 with Python 3.11 or later. It uses hidapi/pydualsense to read the controller, OpenCV and MediaPipe Hands [7] for the webcam, pyserial with the TI mmWave firmware [11] for the radar, the OBS WebSocket to control gameplay recording, pandas and pyarrow to save Parquet files, scikit-learn [8], PyTorch [9], and SHAP for the models, boto3 for AWS, and GitHub Actions for automated tests.</w:t>
      </w:r>
      <w:r w:rsidDel="00000000" w:rsidR="00000000" w:rsidRPr="00000000">
        <w:rPr>
          <w:rtl w:val="0"/>
        </w:rPr>
      </w:r>
    </w:p>
    <w:p w:rsidR="00000000" w:rsidDel="00000000" w:rsidP="00000000" w:rsidRDefault="00000000" w:rsidRPr="00000000" w14:paraId="000000E9">
      <w:pPr>
        <w:pStyle w:val="Heading2"/>
        <w:numPr>
          <w:ilvl w:val="1"/>
          <w:numId w:val="1"/>
        </w:numPr>
        <w:rPr/>
      </w:pPr>
      <w:r w:rsidDel="00000000" w:rsidR="00000000" w:rsidRPr="00000000">
        <w:rPr>
          <w:rFonts w:ascii="Times New Roman" w:cs="Times New Roman" w:eastAsia="Times New Roman" w:hAnsi="Times New Roman"/>
          <w:rtl w:val="0"/>
        </w:rPr>
        <w:t xml:space="preserve">Communications Interfaces</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rtl w:val="0"/>
        </w:rPr>
        <w:t xml:space="preserve">OBS is controlled through its password-protected WebSocket on localhost, and the dashboard only listens on localhost, so the system accepts no incoming connections. All AWS communication uses HTTPS (TLS 1.2 or later) through boto3 with a limited IAM user (SEC-05). Data is uploaded in batches after each session, never streamed during gameplay, and each file is checked with a checksum (CLD-02).</w:t>
      </w:r>
      <w:r w:rsidDel="00000000" w:rsidR="00000000" w:rsidRPr="00000000">
        <w:rPr>
          <w:rtl w:val="0"/>
        </w:rPr>
      </w:r>
    </w:p>
    <w:p w:rsidR="00000000" w:rsidDel="00000000" w:rsidP="00000000" w:rsidRDefault="00000000" w:rsidRPr="00000000" w14:paraId="000000EB">
      <w:pPr>
        <w:pStyle w:val="Heading1"/>
        <w:numPr>
          <w:ilvl w:val="0"/>
          <w:numId w:val="1"/>
        </w:numPr>
        <w:rPr/>
      </w:pPr>
      <w:r w:rsidDel="00000000" w:rsidR="00000000" w:rsidRPr="00000000">
        <w:rPr>
          <w:rFonts w:ascii="Times New Roman" w:cs="Times New Roman" w:eastAsia="Times New Roman" w:hAnsi="Times New Roman"/>
          <w:rtl w:val="0"/>
        </w:rPr>
        <w:t xml:space="preserve">System Features</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rtl w:val="0"/>
        </w:rPr>
        <w:t xml:space="preserve">Figure 3 shows which user uses each function. Table 6 lists the proposed lead for each feature, which the team still needs to confirm (TBD-11).</w:t>
      </w:r>
      <w:r w:rsidDel="00000000" w:rsidR="00000000" w:rsidRPr="00000000">
        <w:rPr>
          <w:rtl w:val="0"/>
        </w:rPr>
      </w:r>
    </w:p>
    <w:p w:rsidR="00000000" w:rsidDel="00000000" w:rsidP="00000000" w:rsidRDefault="00000000" w:rsidRPr="00000000" w14:paraId="000000ED">
      <w:pPr>
        <w:keepNext w:val="1"/>
        <w:spacing w:after="60" w:before="120" w:line="240" w:lineRule="auto"/>
        <w:jc w:val="center"/>
        <w:rPr/>
      </w:pPr>
      <w:r w:rsidDel="00000000" w:rsidR="00000000" w:rsidRPr="00000000">
        <w:rPr/>
        <w:drawing>
          <wp:inline distB="114300" distT="114300" distL="114300" distR="114300">
            <wp:extent cx="6126480" cy="3213100"/>
            <wp:effectExtent b="0" l="0" r="0" t="0"/>
            <wp:docPr id="10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2648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Use case diagram</w:t>
      </w:r>
      <w:r w:rsidDel="00000000" w:rsidR="00000000" w:rsidRPr="00000000">
        <w:rPr>
          <w:rtl w:val="0"/>
        </w:rPr>
      </w:r>
    </w:p>
    <w:p w:rsidR="00000000" w:rsidDel="00000000" w:rsidP="00000000" w:rsidRDefault="00000000" w:rsidRPr="00000000" w14:paraId="000000EF">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6. Proposed feature leads</w:t>
      </w:r>
      <w:r w:rsidDel="00000000" w:rsidR="00000000" w:rsidRPr="00000000">
        <w:rPr>
          <w:rtl w:val="0"/>
        </w:rPr>
      </w:r>
    </w:p>
    <w:tbl>
      <w:tblPr>
        <w:tblStyle w:val="Table7"/>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3600"/>
        <w:gridCol w:w="5760"/>
        <w:tblGridChange w:id="0">
          <w:tblGrid>
            <w:gridCol w:w="3600"/>
            <w:gridCol w:w="5760"/>
          </w:tblGrid>
        </w:tblGridChange>
      </w:tblGrid>
      <w:tr>
        <w:trPr>
          <w:cantSplit w:val="1"/>
          <w:tblHeader w:val="1"/>
        </w:trPr>
        <w:tc>
          <w:tcPr>
            <w:tcBorders>
              <w:bottom w:color="000000" w:space="0" w:sz="4" w:val="single"/>
            </w:tcBorders>
          </w:tcPr>
          <w:p w:rsidR="00000000" w:rsidDel="00000000" w:rsidP="00000000" w:rsidRDefault="00000000" w:rsidRPr="00000000" w14:paraId="000000F0">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Team member</w:t>
            </w: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Lead for</w:t>
            </w:r>
            <w:r w:rsidDel="00000000" w:rsidR="00000000" w:rsidRPr="00000000">
              <w:rPr>
                <w:rtl w:val="0"/>
              </w:rPr>
            </w:r>
          </w:p>
        </w:tc>
      </w:tr>
      <w:tr>
        <w:trPr>
          <w:cantSplit w:val="1"/>
          <w:tblHeader w:val="0"/>
        </w:trPr>
        <w:tc>
          <w:tcPr/>
          <w:p w:rsidR="00000000" w:rsidDel="00000000" w:rsidP="00000000" w:rsidRDefault="00000000" w:rsidRPr="00000000" w14:paraId="000000F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Noah Maniace (ECE)</w:t>
            </w:r>
            <w:r w:rsidDel="00000000" w:rsidR="00000000" w:rsidRPr="00000000">
              <w:rPr>
                <w:rtl w:val="0"/>
              </w:rPr>
            </w:r>
          </w:p>
        </w:tc>
        <w:tc>
          <w:tcPr/>
          <w:p w:rsidR="00000000" w:rsidDel="00000000" w:rsidP="00000000" w:rsidRDefault="00000000" w:rsidRPr="00000000" w14:paraId="000000F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4.2 Controller and Gameplay Capture</w:t>
            </w:r>
            <w:r w:rsidDel="00000000" w:rsidR="00000000" w:rsidRPr="00000000">
              <w:rPr>
                <w:rtl w:val="0"/>
              </w:rPr>
            </w:r>
          </w:p>
        </w:tc>
      </w:tr>
      <w:tr>
        <w:trPr>
          <w:cantSplit w:val="1"/>
          <w:tblHeader w:val="0"/>
        </w:trPr>
        <w:tc>
          <w:tcPr/>
          <w:p w:rsidR="00000000" w:rsidDel="00000000" w:rsidP="00000000" w:rsidRDefault="00000000" w:rsidRPr="00000000" w14:paraId="000000F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Maira Penayo Nunez (ECE)</w:t>
            </w:r>
            <w:r w:rsidDel="00000000" w:rsidR="00000000" w:rsidRPr="00000000">
              <w:rPr>
                <w:rtl w:val="0"/>
              </w:rPr>
            </w:r>
          </w:p>
        </w:tc>
        <w:tc>
          <w:tcPr/>
          <w:p w:rsidR="00000000" w:rsidDel="00000000" w:rsidP="00000000" w:rsidRDefault="00000000" w:rsidRPr="00000000" w14:paraId="000000F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4.3 Hand-Motion Sensing (radar); 4.4 Synchronization and Storage</w:t>
            </w:r>
            <w:r w:rsidDel="00000000" w:rsidR="00000000" w:rsidRPr="00000000">
              <w:rPr>
                <w:rtl w:val="0"/>
              </w:rPr>
            </w:r>
          </w:p>
        </w:tc>
      </w:tr>
      <w:tr>
        <w:trPr>
          <w:cantSplit w:val="1"/>
          <w:tblHeader w:val="0"/>
        </w:trPr>
        <w:tc>
          <w:tcPr/>
          <w:p w:rsidR="00000000" w:rsidDel="00000000" w:rsidP="00000000" w:rsidRDefault="00000000" w:rsidRPr="00000000" w14:paraId="000000F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Mallie Lawson (CS)</w:t>
            </w:r>
            <w:r w:rsidDel="00000000" w:rsidR="00000000" w:rsidRPr="00000000">
              <w:rPr>
                <w:rtl w:val="0"/>
              </w:rPr>
            </w:r>
          </w:p>
        </w:tc>
        <w:tc>
          <w:tcPr/>
          <w:p w:rsidR="00000000" w:rsidDel="00000000" w:rsidP="00000000" w:rsidRDefault="00000000" w:rsidRPr="00000000" w14:paraId="000000F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4.3 Hand-Motion Sensing (webcam); 4.5 Feature Extraction</w:t>
            </w:r>
            <w:r w:rsidDel="00000000" w:rsidR="00000000" w:rsidRPr="00000000">
              <w:rPr>
                <w:rtl w:val="0"/>
              </w:rPr>
            </w:r>
          </w:p>
        </w:tc>
      </w:tr>
      <w:tr>
        <w:trPr>
          <w:cantSplit w:val="1"/>
          <w:tblHeader w:val="0"/>
        </w:trPr>
        <w:tc>
          <w:tcPr/>
          <w:p w:rsidR="00000000" w:rsidDel="00000000" w:rsidP="00000000" w:rsidRDefault="00000000" w:rsidRPr="00000000" w14:paraId="000000F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Sofia Filgueira Fernandez (CS &amp; Math)</w:t>
            </w:r>
            <w:r w:rsidDel="00000000" w:rsidR="00000000" w:rsidRPr="00000000">
              <w:rPr>
                <w:rtl w:val="0"/>
              </w:rPr>
            </w:r>
          </w:p>
        </w:tc>
        <w:tc>
          <w:tcPr/>
          <w:p w:rsidR="00000000" w:rsidDel="00000000" w:rsidP="00000000" w:rsidRDefault="00000000" w:rsidRPr="00000000" w14:paraId="000000F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4.6 Model Training; 4.7 Recommendation; 4.8 Cloud Pipeline and LLM</w:t>
            </w:r>
            <w:r w:rsidDel="00000000" w:rsidR="00000000" w:rsidRPr="00000000">
              <w:rPr>
                <w:rtl w:val="0"/>
              </w:rPr>
            </w:r>
          </w:p>
        </w:tc>
      </w:tr>
      <w:tr>
        <w:trPr>
          <w:cantSplit w:val="1"/>
          <w:tblHeader w:val="0"/>
        </w:trPr>
        <w:tc>
          <w:tcPr/>
          <w:p w:rsidR="00000000" w:rsidDel="00000000" w:rsidP="00000000" w:rsidRDefault="00000000" w:rsidRPr="00000000" w14:paraId="000000F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Kobe Thurmond (CS)</w:t>
            </w:r>
            <w:r w:rsidDel="00000000" w:rsidR="00000000" w:rsidRPr="00000000">
              <w:rPr>
                <w:rtl w:val="0"/>
              </w:rPr>
            </w:r>
          </w:p>
        </w:tc>
        <w:tc>
          <w:tcPr/>
          <w:p w:rsidR="00000000" w:rsidDel="00000000" w:rsidP="00000000" w:rsidRDefault="00000000" w:rsidRPr="00000000" w14:paraId="000000F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4.1 Session Management; testing and validation</w:t>
            </w:r>
            <w:r w:rsidDel="00000000" w:rsidR="00000000" w:rsidRPr="00000000">
              <w:rPr>
                <w:rtl w:val="0"/>
              </w:rPr>
            </w:r>
          </w:p>
        </w:tc>
      </w:tr>
    </w:tbl>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pStyle w:val="Heading2"/>
        <w:numPr>
          <w:ilvl w:val="1"/>
          <w:numId w:val="1"/>
        </w:numPr>
        <w:rPr/>
      </w:pPr>
      <w:r w:rsidDel="00000000" w:rsidR="00000000" w:rsidRPr="00000000">
        <w:rPr>
          <w:rFonts w:ascii="Times New Roman" w:cs="Times New Roman" w:eastAsia="Times New Roman" w:hAnsi="Times New Roman"/>
          <w:rtl w:val="0"/>
        </w:rPr>
        <w:t xml:space="preserve">Session Management</w:t>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Times New Roman" w:cs="Times New Roman" w:eastAsia="Times New Roman" w:hAnsi="Times New Roman"/>
          <w:rtl w:val="0"/>
        </w:rPr>
        <w:t xml:space="preserve">Lets the operator register participants, confirm consent, check the sensors, and control recordings.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01">
      <w:pPr>
        <w:numPr>
          <w:ilvl w:val="0"/>
          <w:numId w:val="2"/>
        </w:numPr>
        <w:spacing w:after="60" w:lineRule="auto"/>
        <w:ind w:left="1080" w:hanging="360"/>
        <w:rPr/>
      </w:pPr>
      <w:sdt>
        <w:sdtPr>
          <w:id w:val="-121085222"/>
          <w:tag w:val="goog_rdk_5"/>
        </w:sdtPr>
        <w:sdtContent>
          <w:r w:rsidDel="00000000" w:rsidR="00000000" w:rsidRPr="00000000">
            <w:rPr>
              <w:rFonts w:ascii="Cardo" w:cs="Cardo" w:eastAsia="Cardo" w:hAnsi="Cardo"/>
              <w:rtl w:val="0"/>
            </w:rPr>
            <w:t xml:space="preserve">Operator registers a participant → system checks the ID and asks for consent confirmation.</w:t>
          </w:r>
        </w:sdtContent>
      </w:sdt>
      <w:r w:rsidDel="00000000" w:rsidR="00000000" w:rsidRPr="00000000">
        <w:rPr>
          <w:rtl w:val="0"/>
        </w:rPr>
      </w:r>
    </w:p>
    <w:p w:rsidR="00000000" w:rsidDel="00000000" w:rsidP="00000000" w:rsidRDefault="00000000" w:rsidRPr="00000000" w14:paraId="00000102">
      <w:pPr>
        <w:numPr>
          <w:ilvl w:val="0"/>
          <w:numId w:val="2"/>
        </w:numPr>
        <w:spacing w:after="60" w:lineRule="auto"/>
        <w:ind w:left="1080" w:hanging="360"/>
        <w:rPr/>
      </w:pPr>
      <w:sdt>
        <w:sdtPr>
          <w:id w:val="-851767621"/>
          <w:tag w:val="goog_rdk_6"/>
        </w:sdtPr>
        <w:sdtContent>
          <w:r w:rsidDel="00000000" w:rsidR="00000000" w:rsidRPr="00000000">
            <w:rPr>
              <w:rFonts w:ascii="Cardo" w:cs="Cardo" w:eastAsia="Cardo" w:hAnsi="Cardo"/>
              <w:rtl w:val="0"/>
            </w:rPr>
            <w:t xml:space="preserve">Operator runs the health check → each stream is tested for 10 seconds; Start and Stop control all streams together.</w:t>
          </w:r>
        </w:sdtContent>
      </w:sdt>
      <w:r w:rsidDel="00000000" w:rsidR="00000000" w:rsidRPr="00000000">
        <w:rPr>
          <w:rtl w:val="0"/>
        </w:rPr>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SES-01:</w:t>
        <w:tab/>
        <w:t xml:space="preserve">The system shall register each participant under a unique anonymous ID (P01, P02, …) and reject duplicate IDs. (High; Test)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SES-02:</w:t>
        <w:tab/>
        <w:t xml:space="preserve">The system shall not start recording until the operator confirms the participant signed the consent form. (High; Test)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SES-03:</w:t>
        <w:tab/>
        <w:t xml:space="preserve">Before recording, the operator shall select the study phase (A, B, or C) and the settings configuration from a predefined list. (High; Demonstration)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SES-04:</w:t>
        <w:tab/>
        <w:t xml:space="preserve">The health check shall confirm that each enabled stream delivers at least 90% of its target rate for 10 seconds, and shall block recording if the controller or gameplay stream fails. (High; Test)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SES-05:</w:t>
        <w:tab/>
        <w:t xml:space="preserve">One action shall start or stop all streams, and the operator shall be able to pause, resume, and add timestamped markers. (High; Demonstration)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SES-06:</w:t>
        <w:tab/>
        <w:t xml:space="preserve">If a participant withdraws, the system shall stop recording immediately and mark the session as withdrawn. (High; Demonstration)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SES-07:</w:t>
        <w:tab/>
        <w:t xml:space="preserve">When a session stops, the system shall save a metadata file with the participant ID, phase, configuration, times, streams, software version, and notes. (High; Inspection)</w:t>
      </w:r>
    </w:p>
    <w:p w:rsidR="00000000" w:rsidDel="00000000" w:rsidP="00000000" w:rsidRDefault="00000000" w:rsidRPr="00000000" w14:paraId="0000010B">
      <w:pPr>
        <w:pStyle w:val="Heading2"/>
        <w:numPr>
          <w:ilvl w:val="1"/>
          <w:numId w:val="1"/>
        </w:numPr>
        <w:rPr/>
      </w:pPr>
      <w:r w:rsidDel="00000000" w:rsidR="00000000" w:rsidRPr="00000000">
        <w:rPr>
          <w:rFonts w:ascii="Times New Roman" w:cs="Times New Roman" w:eastAsia="Times New Roman" w:hAnsi="Times New Roman"/>
          <w:rtl w:val="0"/>
        </w:rPr>
        <w:t xml:space="preserve">Controller and Gameplay Capture</w:t>
      </w: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Times New Roman" w:cs="Times New Roman" w:eastAsia="Times New Roman" w:hAnsi="Times New Roman"/>
          <w:rtl w:val="0"/>
        </w:rPr>
        <w:t xml:space="preserve">Records every controller input with a timestamp, the gameplay screen, and the match statistics. The controller is our main data source, so it must work even if every other sensor fails.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0F">
      <w:pPr>
        <w:numPr>
          <w:ilvl w:val="0"/>
          <w:numId w:val="2"/>
        </w:numPr>
        <w:spacing w:after="60" w:lineRule="auto"/>
        <w:ind w:left="1080" w:hanging="360"/>
        <w:rPr/>
      </w:pPr>
      <w:sdt>
        <w:sdtPr>
          <w:id w:val="244909562"/>
          <w:tag w:val="goog_rdk_7"/>
        </w:sdtPr>
        <w:sdtContent>
          <w:r w:rsidDel="00000000" w:rsidR="00000000" w:rsidRPr="00000000">
            <w:rPr>
              <w:rFonts w:ascii="Cardo" w:cs="Cardo" w:eastAsia="Cardo" w:hAnsi="Cardo"/>
              <w:rtl w:val="0"/>
            </w:rPr>
            <w:t xml:space="preserve">Session starts → the controller is opened read-only and OBS starts recording.</w:t>
          </w:r>
        </w:sdtContent>
      </w:sdt>
      <w:r w:rsidDel="00000000" w:rsidR="00000000" w:rsidRPr="00000000">
        <w:rPr>
          <w:rtl w:val="0"/>
        </w:rPr>
      </w:r>
    </w:p>
    <w:p w:rsidR="00000000" w:rsidDel="00000000" w:rsidP="00000000" w:rsidRDefault="00000000" w:rsidRPr="00000000" w14:paraId="00000110">
      <w:pPr>
        <w:numPr>
          <w:ilvl w:val="0"/>
          <w:numId w:val="2"/>
        </w:numPr>
        <w:spacing w:after="60" w:lineRule="auto"/>
        <w:ind w:left="1080" w:hanging="360"/>
        <w:rPr/>
      </w:pPr>
      <w:sdt>
        <w:sdtPr>
          <w:id w:val="-788228888"/>
          <w:tag w:val="goog_rdk_8"/>
        </w:sdtPr>
        <w:sdtContent>
          <w:r w:rsidDel="00000000" w:rsidR="00000000" w:rsidRPr="00000000">
            <w:rPr>
              <w:rFonts w:ascii="Cardo" w:cs="Cardo" w:eastAsia="Cardo" w:hAnsi="Cardo"/>
              <w:rtl w:val="0"/>
            </w:rPr>
            <w:t xml:space="preserve">Match ends → operator enters the match statistics and saves a scoreboard screenshot.</w:t>
          </w:r>
        </w:sdtContent>
      </w:sdt>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CAP-01:</w:t>
        <w:tab/>
        <w:t xml:space="preserve">The system shall record both sticks, L2/R2, all buttons, and the gyroscope and accelerometer at no less than 250 Hz (TBD-2), timestamping each sample on arrival. (High; Test)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CAP-02:</w:t>
        <w:tab/>
        <w:t xml:space="preserve">The system shall only read the controller and shall never remap, block, delay, or send inputs. (High; Inspection)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CAP-03:</w:t>
        <w:tab/>
        <w:t xml:space="preserve">The system shall alert the operator within 1 second if the controller disconnects, and stop the session after 5 seconds without it, keeping the data already recorded. (High; Test)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CAP-04:</w:t>
        <w:tab/>
        <w:t xml:space="preserve">The system shall record gameplay at 1920×1080 and 60 fps through OBS, controlled by the session manager. (High; Test)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CAP-05:</w:t>
        <w:tab/>
        <w:t xml:space="preserve">For each match the operator shall enter map, mode, accuracy, kills, deaths, and length; the system shall reject impossible values and save a scoreboard screenshot. (High; Test)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CAP-06:</w:t>
        <w:tab/>
        <w:t xml:space="preserve">The in-game settings used in each block (sensitivity, dead zones, response curve, aim assist, FOV, ADS, button layout) shall be saved with the session. (High; Inspection)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CAP-07:</w:t>
        <w:tab/>
        <w:t xml:space="preserve">Study matches shall be private matches against bots with the same map, mode, and bot difficulty within a phase (TBD-3). (High; Inspection)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CAP-08:</w:t>
        <w:tab/>
        <w:t xml:space="preserve">The system may detect hitmarkers in gameplay video to estimate hits over time. (Low; Test)</w:t>
      </w:r>
    </w:p>
    <w:p w:rsidR="00000000" w:rsidDel="00000000" w:rsidP="00000000" w:rsidRDefault="00000000" w:rsidRPr="00000000" w14:paraId="0000011A">
      <w:pPr>
        <w:pStyle w:val="Heading2"/>
        <w:numPr>
          <w:ilvl w:val="1"/>
          <w:numId w:val="1"/>
        </w:numPr>
        <w:rPr/>
      </w:pPr>
      <w:r w:rsidDel="00000000" w:rsidR="00000000" w:rsidRPr="00000000">
        <w:rPr>
          <w:rFonts w:ascii="Times New Roman" w:cs="Times New Roman" w:eastAsia="Times New Roman" w:hAnsi="Times New Roman"/>
          <w:rtl w:val="0"/>
        </w:rPr>
        <w:t xml:space="preserve">Hand-Motion Sensing (Webcam and Radar)</w:t>
      </w:r>
      <w:r w:rsidDel="00000000" w:rsidR="00000000" w:rsidRPr="00000000">
        <w:rPr>
          <w:rtl w:val="0"/>
        </w:rPr>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Times New Roman" w:cs="Times New Roman" w:eastAsia="Times New Roman" w:hAnsi="Times New Roman"/>
          <w:rtl w:val="0"/>
        </w:rPr>
        <w:t xml:space="preserve">Measures how the player physically makes each input, using the Full-HD webcam and the TI 60 GHz radar. The radar is not blocked when the hands cover each other, but its resolution is uncertain, so it must pass a test first. </w:t>
      </w:r>
      <w:r w:rsidDel="00000000" w:rsidR="00000000" w:rsidRPr="00000000">
        <w:rPr>
          <w:rFonts w:ascii="Times New Roman" w:cs="Times New Roman" w:eastAsia="Times New Roman" w:hAnsi="Times New Roman"/>
          <w:b w:val="1"/>
          <w:bCs w:val="1"/>
          <w:rtl w:val="0"/>
        </w:rPr>
        <w:t xml:space="preserve">Priority: Medium.</w:t>
      </w:r>
      <w:r w:rsidDel="00000000" w:rsidR="00000000" w:rsidRPr="00000000">
        <w:rPr>
          <w:rtl w:val="0"/>
        </w:rPr>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1E">
      <w:pPr>
        <w:numPr>
          <w:ilvl w:val="0"/>
          <w:numId w:val="2"/>
        </w:numPr>
        <w:spacing w:after="60" w:lineRule="auto"/>
        <w:ind w:left="1080" w:hanging="360"/>
        <w:rPr/>
      </w:pPr>
      <w:sdt>
        <w:sdtPr>
          <w:id w:val="1292087799"/>
          <w:tag w:val="goog_rdk_9"/>
        </w:sdtPr>
        <w:sdtContent>
          <w:r w:rsidDel="00000000" w:rsidR="00000000" w:rsidRPr="00000000">
            <w:rPr>
              <w:rFonts w:ascii="Cardo" w:cs="Cardo" w:eastAsia="Cardo" w:hAnsi="Cardo"/>
              <w:rtl w:val="0"/>
            </w:rPr>
            <w:t xml:space="preserve">Session starts → the radar is configured and both sensors start recording; landmarks are extracted after the session.</w:t>
          </w:r>
        </w:sdtContent>
      </w:sdt>
      <w:r w:rsidDel="00000000" w:rsidR="00000000" w:rsidRPr="00000000">
        <w:rPr>
          <w:rtl w:val="0"/>
        </w:rPr>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HMS-01:</w:t>
        <w:tab/>
        <w:t xml:space="preserve">The system shall record the hands and controller with the webcam at 1920×1080 and at least 30 fps, timestamping each frame. (Medium; Test)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HMS-02:</w:t>
        <w:tab/>
        <w:t xml:space="preserve">After the session, the system shall extract 21 landmarks per hand per frame with MediaPipe Hands [7] and mark frames with confidence below 0.5 as missing. (Medium; Test)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HMS-03:</w:t>
        <w:tab/>
        <w:t xml:space="preserve">The system shall compute right-thumb speed and the time and distance between the right stick and the face buttons. (Medium; Test)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HMS-04:</w:t>
        <w:tab/>
        <w:t xml:space="preserve">The system shall configure the radar from a saved configuration file and record its point cloud and Doppler output with a timestamp per frame. (Medium; Test)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HMS-05:</w:t>
        <w:tab/>
        <w:t xml:space="preserve">The system shall compute radar motion features, such as Doppler energy and point count near the controller, for each time window. (Medium; Test)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HMS-06:</w:t>
        <w:tab/>
        <w:t xml:space="preserve">Before Phase A, a bench test shall check whether radar features tell a thumb flick apart from a still hand with at least 80% accuracy; if not, radar is not used for recommendations. (Medium; Test)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HMS-07:</w:t>
        <w:tab/>
        <w:t xml:space="preserve">If the processed radar output is too coarse, the system may record raw data through the DCA1000EVM. (Low; Demonstration)</w:t>
      </w:r>
    </w:p>
    <w:p w:rsidR="00000000" w:rsidDel="00000000" w:rsidP="00000000" w:rsidRDefault="00000000" w:rsidRPr="00000000" w14:paraId="00000127">
      <w:pPr>
        <w:pStyle w:val="Heading2"/>
        <w:numPr>
          <w:ilvl w:val="1"/>
          <w:numId w:val="1"/>
        </w:numPr>
        <w:rPr/>
      </w:pPr>
      <w:r w:rsidDel="00000000" w:rsidR="00000000" w:rsidRPr="00000000">
        <w:rPr>
          <w:rFonts w:ascii="Times New Roman" w:cs="Times New Roman" w:eastAsia="Times New Roman" w:hAnsi="Times New Roman"/>
          <w:rtl w:val="0"/>
        </w:rPr>
        <w:t xml:space="preserve">Synchronization and Storage</w:t>
      </w:r>
      <w:r w:rsidDel="00000000" w:rsidR="00000000" w:rsidRPr="00000000">
        <w:rPr>
          <w:rtl w:val="0"/>
        </w:rPr>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rtl w:val="0"/>
        </w:rPr>
        <w:t xml:space="preserve">Puts every stream on one timeline so that a controller movement, a video frame, and a radar frame from the same moment can be compared, and stores the data safely.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2B">
      <w:pPr>
        <w:numPr>
          <w:ilvl w:val="0"/>
          <w:numId w:val="2"/>
        </w:numPr>
        <w:spacing w:after="60" w:lineRule="auto"/>
        <w:ind w:left="1080" w:hanging="360"/>
        <w:rPr/>
      </w:pPr>
      <w:sdt>
        <w:sdtPr>
          <w:id w:val="1040073114"/>
          <w:tag w:val="goog_rdk_10"/>
        </w:sdtPr>
        <w:sdtContent>
          <w:r w:rsidDel="00000000" w:rsidR="00000000" w:rsidRPr="00000000">
            <w:rPr>
              <w:rFonts w:ascii="Cardo" w:cs="Cardo" w:eastAsia="Cardo" w:hAnsi="Cardo"/>
              <w:rtl w:val="0"/>
            </w:rPr>
            <w:t xml:space="preserve">Stop pressed → files are closed, checksums calculated, and metadata written.</w:t>
          </w:r>
        </w:sdtContent>
      </w:sdt>
      <w:r w:rsidDel="00000000" w:rsidR="00000000" w:rsidRPr="00000000">
        <w:rPr>
          <w:rtl w:val="0"/>
        </w:rPr>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SYN-01:</w:t>
        <w:tab/>
        <w:t xml:space="preserve">Every sample and frame shall have a timestamp from the PC's monotonic clock with at least microsecond resolution. (High; Inspection)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SYN-02:</w:t>
        <w:tab/>
        <w:t xml:space="preserve">Before Phase A, a synchronization test shall measure the delay and jitter of each stream (median and 95th percentile). (High; Test)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SYN-03:</w:t>
        <w:tab/>
        <w:t xml:space="preserve">The system shall align all streams on a common timeline using the measured delays. (High; Test)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SYN-04:</w:t>
        <w:tab/>
        <w:t xml:space="preserve">Each session shall be saved in the folder layout of Section 6.1 with a SHA-256 checksum per file and the missing samples per stream in the metadata. (High; Inspection)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SYN-05:</w:t>
        <w:tab/>
        <w:t xml:space="preserve">Each session shall be copied to a backup drive within 24 hours. (Medium; Inspection)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SYN-06:</w:t>
        <w:tab/>
        <w:t xml:space="preserve">If the FPGA is used (TBD-15), its timestamps shall be recorded as an extra stream; all High-priority functions shall work without it. (Low; Test)</w:t>
      </w:r>
    </w:p>
    <w:p w:rsidR="00000000" w:rsidDel="00000000" w:rsidP="00000000" w:rsidRDefault="00000000" w:rsidRPr="00000000" w14:paraId="00000133">
      <w:pPr>
        <w:pStyle w:val="Heading2"/>
        <w:numPr>
          <w:ilvl w:val="1"/>
          <w:numId w:val="1"/>
        </w:numPr>
        <w:rPr/>
      </w:pPr>
      <w:r w:rsidDel="00000000" w:rsidR="00000000" w:rsidRPr="00000000">
        <w:rPr>
          <w:rFonts w:ascii="Times New Roman" w:cs="Times New Roman" w:eastAsia="Times New Roman" w:hAnsi="Times New Roman"/>
          <w:rtl w:val="0"/>
        </w:rPr>
        <w:t xml:space="preserve">Feature Extraction and Performance Scoring</w:t>
      </w:r>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Times New Roman" w:cs="Times New Roman" w:eastAsia="Times New Roman" w:hAnsi="Times New Roman"/>
          <w:rtl w:val="0"/>
        </w:rPr>
        <w:t xml:space="preserve">Turns raw data into features and one score so that speed and accuracy can be compared. The </w:t>
      </w:r>
      <w:r w:rsidDel="00000000" w:rsidR="00000000" w:rsidRPr="00000000">
        <w:rPr>
          <w:rFonts w:ascii="Times New Roman" w:cs="Times New Roman" w:eastAsia="Times New Roman" w:hAnsi="Times New Roman"/>
          <w:b w:val="1"/>
          <w:bCs w:val="1"/>
          <w:rtl w:val="0"/>
        </w:rPr>
        <w:t xml:space="preserve">Aim Performance Score (APS)</w:t>
      </w:r>
      <w:sdt>
        <w:sdtPr>
          <w:id w:val="-195037508"/>
          <w:tag w:val="goog_rdk_11"/>
        </w:sdtPr>
        <w:sdtContent>
          <w:r w:rsidDel="00000000" w:rsidR="00000000" w:rsidRPr="00000000">
            <w:rPr>
              <w:rFonts w:ascii="Gungsuh" w:cs="Gungsuh" w:eastAsia="Gungsuh" w:hAnsi="Gungsuh"/>
              <w:rtl w:val="0"/>
            </w:rPr>
            <w:t xml:space="preserve"> of a block is 0.4·z(accuracy) + 0.2·z(kills per minute) − 0.2·z(corrective movements per minute) − 0.2·z(overshoot rate), where z() standardizes each value against the Phase A data. The weights are starting values (TBD-9) stored in a configuration file. </w:t>
          </w:r>
        </w:sdtContent>
      </w:sdt>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37">
      <w:pPr>
        <w:numPr>
          <w:ilvl w:val="0"/>
          <w:numId w:val="2"/>
        </w:numPr>
        <w:spacing w:after="60" w:lineRule="auto"/>
        <w:ind w:left="1080" w:hanging="360"/>
        <w:rPr/>
      </w:pPr>
      <w:sdt>
        <w:sdtPr>
          <w:id w:val="-2040224096"/>
          <w:tag w:val="goog_rdk_12"/>
        </w:sdtPr>
        <w:sdtContent>
          <w:r w:rsidDel="00000000" w:rsidR="00000000" w:rsidRPr="00000000">
            <w:rPr>
              <w:rFonts w:ascii="Cardo" w:cs="Cardo" w:eastAsia="Cardo" w:hAnsi="Cardo"/>
              <w:rtl w:val="0"/>
            </w:rPr>
            <w:t xml:space="preserve">Session saved → processing runs and the feature table is written.</w:t>
          </w:r>
        </w:sdtContent>
      </w:sdt>
      <w:r w:rsidDel="00000000" w:rsidR="00000000" w:rsidRPr="00000000">
        <w:rPr>
          <w:rtl w:val="0"/>
        </w:rPr>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FEA-01:</w:t>
        <w:tab/>
        <w:t xml:space="preserve">For every 5-second window and block, the system shall compute controller features, including stick speed, direction changes, time at rest, trigger timing, and time between buttons. (High; Test)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FEA-02:</w:t>
        <w:tab/>
        <w:t xml:space="preserve">The system shall count corrective movements (a right-stick reversal over 15% within 300 ms after a movement over 50%; TBD-6) and compute the overshoot rate. (High; Test)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FEA-03:</w:t>
        <w:tab/>
        <w:t xml:space="preserve">The system shall compute the APS of each block with the configured weights. (High; Test)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FEA-04:</w:t>
        <w:tab/>
        <w:t xml:space="preserve">Running the pipeline twice on the same session shall give identical results. (High; Test)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FEA-05:</w:t>
        <w:tab/>
        <w:t xml:space="preserve">Before Phase A, the corrective-movement definition shall agree with at least 80% of 100 hand-labeled aiming movements from gameplay video. (High; Analysis)</w:t>
      </w:r>
    </w:p>
    <w:p w:rsidR="00000000" w:rsidDel="00000000" w:rsidP="00000000" w:rsidRDefault="00000000" w:rsidRPr="00000000" w14:paraId="0000013E">
      <w:pPr>
        <w:pStyle w:val="Heading2"/>
        <w:numPr>
          <w:ilvl w:val="1"/>
          <w:numId w:val="1"/>
        </w:numPr>
        <w:rPr/>
      </w:pPr>
      <w:r w:rsidDel="00000000" w:rsidR="00000000" w:rsidRPr="00000000">
        <w:rPr>
          <w:rFonts w:ascii="Times New Roman" w:cs="Times New Roman" w:eastAsia="Times New Roman" w:hAnsi="Times New Roman"/>
          <w:rtl w:val="0"/>
        </w:rPr>
        <w:t xml:space="preserve">Model Training and Evaluation</w:t>
      </w:r>
      <w:r w:rsidDel="00000000" w:rsidR="00000000" w:rsidRPr="00000000">
        <w:rPr>
          <w:rtl w:val="0"/>
        </w:rPr>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Times New Roman" w:cs="Times New Roman" w:eastAsia="Times New Roman" w:hAnsi="Times New Roman"/>
          <w:rtl w:val="0"/>
        </w:rPr>
        <w:t xml:space="preserve">Trains models that predict a player's APS and compare the sensing methods fairly. Because our dataset is small, simple models come first.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42">
      <w:pPr>
        <w:numPr>
          <w:ilvl w:val="0"/>
          <w:numId w:val="2"/>
        </w:numPr>
        <w:spacing w:after="60" w:lineRule="auto"/>
        <w:ind w:left="1080" w:hanging="360"/>
        <w:rPr/>
      </w:pPr>
      <w:r w:rsidDel="00000000" w:rsidR="00000000" w:rsidRPr="00000000">
        <w:rPr>
          <w:rFonts w:ascii="Times New Roman" w:cs="Times New Roman" w:eastAsia="Times New Roman" w:hAnsi="Times New Roman"/>
          <w:rtl w:val="0"/>
        </w:rPr>
        <w:t xml:space="preserve">Administrator chooses a dataset version and model, the system trains, evaluates, and saves a report and model.</w:t>
      </w: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MDL-01:</w:t>
        <w:tab/>
        <w:t xml:space="preserve">The system shall train a mean predictor, ridge regression, and gradient-boosted trees, and may train a small neural network such as a 1D CNN or GRU. (High; Test)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MDL-02:</w:t>
        <w:tab/>
        <w:t xml:space="preserve">Each model shall be trained on four feature sets: controller and game only (baseline), plus webcam, plus radar, and plus both. (High; Test)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MDL-03:</w:t>
        <w:tab/>
        <w:t xml:space="preserve">Models shall be evaluated with leave-one-participant-out cross-validation, so no player is in both training and test data. (High; Inspection)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MDL-04:</w:t>
        <w:tab/>
        <w:t xml:space="preserve">The system shall report MAE, RMSE, and R² per model and feature set, and a Wilcoxon signed-rank test against the baseline. (High; Analysis)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MDL-05:</w:t>
        <w:tab/>
        <w:t xml:space="preserve">Each run shall log its seed, dataset version, settings, and Git commit, and export a versioned model that runs offline on the capture PC. (High; Inspection)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MDL-06:</w:t>
        <w:tab/>
        <w:t xml:space="preserve">A neural network shall only be used for recommendations if its MAE is lower than that of gradient-boosted trees. (High; Analysis)</w:t>
      </w:r>
    </w:p>
    <w:p w:rsidR="00000000" w:rsidDel="00000000" w:rsidP="00000000" w:rsidRDefault="00000000" w:rsidRPr="00000000" w14:paraId="0000014A">
      <w:pPr>
        <w:pStyle w:val="Heading2"/>
        <w:numPr>
          <w:ilvl w:val="1"/>
          <w:numId w:val="1"/>
        </w:numPr>
        <w:rPr/>
      </w:pPr>
      <w:r w:rsidDel="00000000" w:rsidR="00000000" w:rsidRPr="00000000">
        <w:rPr>
          <w:rFonts w:ascii="Times New Roman" w:cs="Times New Roman" w:eastAsia="Times New Roman" w:hAnsi="Times New Roman"/>
          <w:rtl w:val="0"/>
        </w:rPr>
        <w:t xml:space="preserve">Recommendation and Validation</w:t>
      </w:r>
      <w:r w:rsidDel="00000000" w:rsidR="00000000" w:rsidRPr="00000000">
        <w:rPr>
          <w:rtl w:val="0"/>
        </w:rPr>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Times New Roman" w:cs="Times New Roman" w:eastAsia="Times New Roman" w:hAnsi="Times New Roman"/>
          <w:rtl w:val="0"/>
        </w:rPr>
        <w:t xml:space="preserve">After a Phase B session, predicts how the player would score with other configurations and recommends the best one. Phase C then checks if the recommendation helps (SC-3). Recommendations are advice; the player changes settings in the game menu. </w:t>
      </w:r>
      <w:r w:rsidDel="00000000" w:rsidR="00000000" w:rsidRPr="00000000">
        <w:rPr>
          <w:rFonts w:ascii="Times New Roman" w:cs="Times New Roman" w:eastAsia="Times New Roman" w:hAnsi="Times New Roman"/>
          <w:b w:val="1"/>
          <w:bCs w:val="1"/>
          <w:rtl w:val="0"/>
        </w:rPr>
        <w:t xml:space="preserve">Priority: High.</w:t>
      </w: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4E">
      <w:pPr>
        <w:numPr>
          <w:ilvl w:val="0"/>
          <w:numId w:val="2"/>
        </w:numPr>
        <w:spacing w:after="60" w:lineRule="auto"/>
        <w:ind w:left="1080" w:hanging="360"/>
        <w:rPr/>
      </w:pPr>
      <w:r w:rsidDel="00000000" w:rsidR="00000000" w:rsidRPr="00000000">
        <w:rPr>
          <w:rFonts w:ascii="Times New Roman" w:cs="Times New Roman" w:eastAsia="Times New Roman" w:hAnsi="Times New Roman"/>
          <w:rtl w:val="0"/>
        </w:rPr>
        <w:t xml:space="preserve">Phase B session processed, recommended settings, predicted change, confidence, and top reasons are shown.</w:t>
      </w:r>
      <w:r w:rsidDel="00000000" w:rsidR="00000000" w:rsidRPr="00000000">
        <w:rPr>
          <w:rtl w:val="0"/>
        </w:rPr>
      </w:r>
    </w:p>
    <w:p w:rsidR="00000000" w:rsidDel="00000000" w:rsidP="00000000" w:rsidRDefault="00000000" w:rsidRPr="00000000" w14:paraId="0000014F">
      <w:pPr>
        <w:numPr>
          <w:ilvl w:val="0"/>
          <w:numId w:val="2"/>
        </w:numPr>
        <w:spacing w:after="60" w:lineRule="auto"/>
        <w:ind w:left="1080" w:hanging="360"/>
        <w:rPr/>
      </w:pPr>
      <w:r w:rsidDel="00000000" w:rsidR="00000000" w:rsidRPr="00000000">
        <w:rPr>
          <w:rFonts w:ascii="Times New Roman" w:cs="Times New Roman" w:eastAsia="Times New Roman" w:hAnsi="Times New Roman"/>
          <w:rtl w:val="0"/>
        </w:rPr>
        <w:t xml:space="preserve">Phase C session processed, Phase B and C results are compared.</w:t>
      </w:r>
      <w:r w:rsidDel="00000000" w:rsidR="00000000" w:rsidRPr="00000000">
        <w:rPr>
          <w:rtl w:val="0"/>
        </w:rPr>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REC-01:</w:t>
        <w:tab/>
        <w:t xml:space="preserve">After a Phase B session of at least 30 minutes, the system shall rank the Phase A configurations by predicted APS and recommend the best one. (High; Test)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REC-02:</w:t>
        <w:tab/>
        <w:t xml:space="preserve">The system may also search values between tested configurations, labeled "interpolated". (Medium; Test)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REC-03:</w:t>
        <w:tab/>
        <w:t xml:space="preserve">Recommended values shall always be values the game allows. (High; Test)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REC-04:</w:t>
        <w:tab/>
        <w:t xml:space="preserve">Each recommendation shall show the predicted APS change, a confidence level, and the three most important features; if the gain is below the threshold (TBD-5), the system shall recommend keeping the current setting. (High; Test)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REC-05:</w:t>
        <w:tab/>
        <w:t xml:space="preserve">Phase C shall use the same map, mode, and bot difficulty as Phase B, after at least 10 minutes of practice with the new settings. (High; Inspection)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REC-06:</w:t>
        <w:tab/>
        <w:t xml:space="preserve">The system shall compare accuracy and APS between Phase B and Phase C for each player and report whether SC-3 was met. (High; Analysis)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REC-07:</w:t>
        <w:tab/>
        <w:t xml:space="preserve">When time allows, Phase C should end with a short block using the original settings to separate the effect of the settings from practice. (Medium; Inspection)</w:t>
      </w:r>
    </w:p>
    <w:p w:rsidR="00000000" w:rsidDel="00000000" w:rsidP="00000000" w:rsidRDefault="00000000" w:rsidRPr="00000000" w14:paraId="00000158">
      <w:pPr>
        <w:pStyle w:val="Heading2"/>
        <w:numPr>
          <w:ilvl w:val="1"/>
          <w:numId w:val="1"/>
        </w:numPr>
        <w:rPr/>
      </w:pPr>
      <w:r w:rsidDel="00000000" w:rsidR="00000000" w:rsidRPr="00000000">
        <w:rPr>
          <w:rFonts w:ascii="Times New Roman" w:cs="Times New Roman" w:eastAsia="Times New Roman" w:hAnsi="Times New Roman"/>
          <w:rtl w:val="0"/>
        </w:rPr>
        <w:t xml:space="preserve">Cloud Pipeline and LLM Explanation</w:t>
      </w:r>
      <w:r w:rsidDel="00000000" w:rsidR="00000000" w:rsidRPr="00000000">
        <w:rPr>
          <w:rtl w:val="0"/>
        </w:rPr>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and Priority</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Times New Roman" w:cs="Times New Roman" w:eastAsia="Times New Roman" w:hAnsi="Times New Roman"/>
          <w:rtl w:val="0"/>
        </w:rPr>
        <w:t xml:space="preserve">Stores processed data in S3 and trains models in HPC; models run locally. Our data is small, so AWS is used for shared access, and model versions, and the system must also work offline. As a stretch goal, Amazon Bedrock explains each recommendation in plain language. </w:t>
      </w:r>
      <w:r w:rsidDel="00000000" w:rsidR="00000000" w:rsidRPr="00000000">
        <w:rPr>
          <w:rFonts w:ascii="Times New Roman" w:cs="Times New Roman" w:eastAsia="Times New Roman" w:hAnsi="Times New Roman"/>
          <w:b w:val="1"/>
          <w:bCs w:val="1"/>
          <w:rtl w:val="0"/>
        </w:rPr>
        <w:t xml:space="preserve">Priority: Medium.</w:t>
      </w: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Stimulus/Response Sequences</w:t>
      </w:r>
      <w:r w:rsidDel="00000000" w:rsidR="00000000" w:rsidRPr="00000000">
        <w:rPr>
          <w:rtl w:val="0"/>
        </w:rPr>
      </w:r>
    </w:p>
    <w:p w:rsidR="00000000" w:rsidDel="00000000" w:rsidP="00000000" w:rsidRDefault="00000000" w:rsidRPr="00000000" w14:paraId="0000015C">
      <w:pPr>
        <w:numPr>
          <w:ilvl w:val="0"/>
          <w:numId w:val="2"/>
        </w:numPr>
        <w:spacing w:after="60" w:lineRule="auto"/>
        <w:ind w:left="1080" w:hanging="360"/>
        <w:rPr/>
      </w:pPr>
      <w:sdt>
        <w:sdtPr>
          <w:id w:val="279461403"/>
          <w:tag w:val="goog_rdk_13"/>
        </w:sdtPr>
        <w:sdtContent>
          <w:r w:rsidDel="00000000" w:rsidR="00000000" w:rsidRPr="00000000">
            <w:rPr>
              <w:rFonts w:ascii="Cardo" w:cs="Cardo" w:eastAsia="Cardo" w:hAnsi="Cardo"/>
              <w:rtl w:val="0"/>
            </w:rPr>
            <w:t xml:space="preserve">Session complete → files are uploaded and checked.</w:t>
          </w:r>
        </w:sdtContent>
      </w:sdt>
      <w:r w:rsidDel="00000000" w:rsidR="00000000" w:rsidRPr="00000000">
        <w:rPr>
          <w:rtl w:val="0"/>
        </w:rPr>
      </w:r>
    </w:p>
    <w:p w:rsidR="00000000" w:rsidDel="00000000" w:rsidP="00000000" w:rsidRDefault="00000000" w:rsidRPr="00000000" w14:paraId="0000015D">
      <w:pPr>
        <w:numPr>
          <w:ilvl w:val="0"/>
          <w:numId w:val="2"/>
        </w:numPr>
        <w:spacing w:after="60" w:lineRule="auto"/>
        <w:ind w:left="1080" w:hanging="360"/>
        <w:rPr/>
      </w:pPr>
      <w:sdt>
        <w:sdtPr>
          <w:id w:val="-2069820584"/>
          <w:tag w:val="goog_rdk_14"/>
        </w:sdtPr>
        <w:sdtContent>
          <w:r w:rsidDel="00000000" w:rsidR="00000000" w:rsidRPr="00000000">
            <w:rPr>
              <w:rFonts w:ascii="Cardo" w:cs="Cardo" w:eastAsia="Cardo" w:hAnsi="Cardo"/>
              <w:rtl w:val="0"/>
            </w:rPr>
            <w:t xml:space="preserve">Recommendation generated → an explanation is requested, checked, and shown.</w:t>
          </w:r>
        </w:sdtContent>
      </w:sdt>
      <w:r w:rsidDel="00000000" w:rsidR="00000000" w:rsidRPr="00000000">
        <w:rPr>
          <w:rtl w:val="0"/>
        </w:rPr>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CLD-01:</w:t>
        <w:tab/>
        <w:t xml:space="preserve">After each session, the system shall upload telemetry, radar, landmark, feature, and metadata files, but never raw video, to s3://&lt;bucket&gt;/sessions/&lt;phase&gt;/&lt;participant&gt;/&lt;session&gt;/. (Medium; Test)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CLD-02:</w:t>
        <w:tab/>
        <w:t xml:space="preserve">Interrupted uploads shall resume, and each uploaded file shall be checked against its checksum. (Medium; Test)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CLD-03:</w:t>
        <w:tab/>
        <w:t xml:space="preserve">A Glue job shall build the training table, and </w:t>
      </w:r>
      <w:r w:rsidDel="00000000" w:rsidR="00000000" w:rsidRPr="00000000">
        <w:rPr>
          <w:rFonts w:ascii="Times New Roman" w:cs="Times New Roman" w:eastAsia="Times New Roman" w:hAnsi="Times New Roman"/>
          <w:rtl w:val="0"/>
        </w:rPr>
        <w:t xml:space="preserve">HPC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shall match the local MDL-04 results within ±2% MAE. (Medium; Test)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CLD-04:</w:t>
        <w:tab/>
        <w:t xml:space="preserve">Models shall be stored in the </w:t>
      </w:r>
      <w:r w:rsidDel="00000000" w:rsidR="00000000" w:rsidRPr="00000000">
        <w:rPr>
          <w:rFonts w:ascii="Times New Roman" w:cs="Times New Roman" w:eastAsia="Times New Roman" w:hAnsi="Times New Roman"/>
          <w:rtl w:val="0"/>
        </w:rPr>
        <w:t xml:space="preserve">HPC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only a model approved by an administrator shall be deployed. (Medium; Demonstration)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CLD-05:</w:t>
        <w:tab/>
        <w:t xml:space="preserve">All training and recommendation functions shall also work locally without AWS. (High; Test)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CLD-06:</w:t>
        <w:tab/>
        <w:t xml:space="preserve">The system shall generate a 3–5 sentence explanation through Bedrock using only settings and numbers, never names, IDs, or video. (Low; Inspection)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CLD-07:</w:t>
        <w:tab/>
        <w:t xml:space="preserve">If the explanation contains a setting or number not in the recommendation, or Bedrock does not answer within 10 seconds, a template explanation shall be shown. (Low; Test)</w:t>
      </w:r>
    </w:p>
    <w:p w:rsidR="00000000" w:rsidDel="00000000" w:rsidP="00000000" w:rsidRDefault="00000000" w:rsidRPr="00000000" w14:paraId="00000166">
      <w:pPr>
        <w:pStyle w:val="Heading1"/>
        <w:numPr>
          <w:ilvl w:val="0"/>
          <w:numId w:val="1"/>
        </w:numPr>
        <w:rPr/>
      </w:pPr>
      <w:r w:rsidDel="00000000" w:rsidR="00000000" w:rsidRPr="00000000">
        <w:rPr>
          <w:rFonts w:ascii="Times New Roman" w:cs="Times New Roman" w:eastAsia="Times New Roman" w:hAnsi="Times New Roman"/>
          <w:rtl w:val="0"/>
        </w:rPr>
        <w:t xml:space="preserve">Other Nonfunctional Requirements</w:t>
      </w:r>
      <w:r w:rsidDel="00000000" w:rsidR="00000000" w:rsidRPr="00000000">
        <w:rPr>
          <w:rtl w:val="0"/>
        </w:rPr>
      </w:r>
    </w:p>
    <w:p w:rsidR="00000000" w:rsidDel="00000000" w:rsidP="00000000" w:rsidRDefault="00000000" w:rsidRPr="00000000" w14:paraId="00000167">
      <w:pPr>
        <w:pStyle w:val="Heading2"/>
        <w:numPr>
          <w:ilvl w:val="1"/>
          <w:numId w:val="1"/>
        </w:numPr>
        <w:rPr/>
      </w:pPr>
      <w:r w:rsidDel="00000000" w:rsidR="00000000" w:rsidRPr="00000000">
        <w:rPr>
          <w:rFonts w:ascii="Times New Roman" w:cs="Times New Roman" w:eastAsia="Times New Roman" w:hAnsi="Times New Roman"/>
          <w:rtl w:val="0"/>
        </w:rPr>
        <w:t xml:space="preserve">Performance Requirements</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PER-01:</w:t>
        <w:tab/>
        <w:t xml:space="preserve">Controller data shall be recorded at 250 Hz or more with less than 1% missing samples per session. (High; Test)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PER-02:</w:t>
        <w:tab/>
        <w:t xml:space="preserve">The webcam shall record at 30 fps or more with less than 2% dropped frames, and the radar at 10 frames per second or more (TBD-1). (Medium; Test)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PER-03:</w:t>
        <w:tab/>
        <w:t xml:space="preserve">After delay correction, the median mismatch between a controller event and the matching webcam frame shall be 20 ms or less, and never more than one frame of the slower stream in 95% of test events. (High; Test)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PER-04:</w:t>
        <w:tab/>
        <w:t xml:space="preserve">Running all capture software shall lower the game's average frame rate by no more than 10%, measured over 5-minute runs. (High; Test)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PER-05:</w:t>
        <w:tab/>
        <w:t xml:space="preserve">Features for a 60-minute session shall be ready within 15 minutes (45 minutes with hand landmarks), and the recommendation within 60 seconds after that. (Medium; Test)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PER-06:</w:t>
        <w:tab/>
        <w:t xml:space="preserve">The health check shall take 30 seconds or less, and one session's non-video files shall upload within 10 minutes on the campus network. (Medium; Test)</w:t>
      </w:r>
    </w:p>
    <w:p w:rsidR="00000000" w:rsidDel="00000000" w:rsidP="00000000" w:rsidRDefault="00000000" w:rsidRPr="00000000" w14:paraId="0000016E">
      <w:pPr>
        <w:pStyle w:val="Heading2"/>
        <w:numPr>
          <w:ilvl w:val="1"/>
          <w:numId w:val="1"/>
        </w:numPr>
        <w:rPr/>
      </w:pPr>
      <w:r w:rsidDel="00000000" w:rsidR="00000000" w:rsidRPr="00000000">
        <w:rPr>
          <w:rFonts w:ascii="Times New Roman" w:cs="Times New Roman" w:eastAsia="Times New Roman" w:hAnsi="Times New Roman"/>
          <w:rtl w:val="0"/>
        </w:rPr>
        <w:t xml:space="preserve">Safety Requirements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SAF-01:</w:t>
        <w:tab/>
        <w:t xml:space="preserve">Players shall take a break of at least 5 minutes every 30 minutes, and no session shall exceed 90 minutes; the console shall remind the operator. (High; Demonstration)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SAF-02:</w:t>
        <w:tab/>
        <w:t xml:space="preserve">The operator shall stop the session immediately if the participant reports pain, discomfort, dizziness, or eye strain. (High; Inspection)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SAF-03:</w:t>
        <w:tab/>
        <w:t xml:space="preserve">The radar shall only be used with manufacturer firmware and settings within its rated limits; cables and mounts shall be secured and no sensor shall touch the participant. (High; Inspection)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SAF-04:</w:t>
        <w:tab/>
        <w:t xml:space="preserve">No data shall be deleted from the capture PC until its backup copy is verified by checksum. (High; Test)</w:t>
      </w:r>
    </w:p>
    <w:p w:rsidR="00000000" w:rsidDel="00000000" w:rsidP="00000000" w:rsidRDefault="00000000" w:rsidRPr="00000000" w14:paraId="00000173">
      <w:pPr>
        <w:pStyle w:val="Heading2"/>
        <w:numPr>
          <w:ilvl w:val="1"/>
          <w:numId w:val="1"/>
        </w:numPr>
        <w:rPr/>
      </w:pPr>
      <w:r w:rsidDel="00000000" w:rsidR="00000000" w:rsidRPr="00000000">
        <w:rPr>
          <w:rFonts w:ascii="Times New Roman" w:cs="Times New Roman" w:eastAsia="Times New Roman" w:hAnsi="Times New Roman"/>
          <w:rtl w:val="0"/>
        </w:rPr>
        <w:t xml:space="preserve">Security Requirements</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Fonts w:ascii="Times New Roman" w:cs="Times New Roman" w:eastAsia="Times New Roman" w:hAnsi="Times New Roman"/>
          <w:rtl w:val="0"/>
        </w:rPr>
        <w:t xml:space="preserve">Formal IRB approval is not required for this learning project [2], but will be obtained. However, the project’s participant permission and consent process must be reviewed and approved by the faculty advisors before any participant data is collected. The project will also follow appropriate privacy and data-protection practices, including collecting only necessary data, using anonymous participant IDs, restricting access, and limiting data retention.</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SEC-01:</w:t>
        <w:tab/>
        <w:t xml:space="preserve">Participants shall be identified only by anonymous IDs; the list linking names to IDs shall be stored offline in an encrypted file only administrators can open. (High; Inspection)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SEC-02:</w:t>
        <w:tab/>
        <w:t xml:space="preserve">The webcam shall show only the hands and controller, and any frame with a detected face shall be blurred before it is stored or shared. (High; Test)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SEC-03:</w:t>
        <w:tab/>
        <w:t xml:space="preserve">Raw video shall stay on the encrypted local drive and never be uploaded to the cloud or GitHub; gamertags shall not appear in datasets, figures, or reports. (High; Inspection)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SEC-04:</w:t>
        <w:tab/>
        <w:t xml:space="preserve">S3 buckets shall block public access, use server-side encryption, and accept only TLS connections. (High; Inspection)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SEC-05:</w:t>
        <w:tab/>
        <w:t xml:space="preserve">The capture PC shall use an IAM user that can only write to its own S3 folder; team AWS accounts shall use MFA, and root keys shall not be used. (High; Inspection)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SEC-06:</w:t>
        <w:tab/>
        <w:t xml:space="preserve">No passwords, keys, or participant data shall be committed to GitHub; .gitignore rules and secret scanning shall be on. (High; Inspection)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SEC-07:</w:t>
        <w:tab/>
        <w:t xml:space="preserve">If a participant withdraws, all their data, local and in S3, shall be deleted within 7 days; raw video shall be deleted at the end of the project (TBD-8). (High; Demonstration)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SEC-08:</w:t>
        <w:tab/>
        <w:t xml:space="preserve">AWS budget alerts shall be sent at 50% and 80% of the monthly limit (TBD-7). (Medium; Demonstration)</w:t>
      </w:r>
    </w:p>
    <w:p w:rsidR="00000000" w:rsidDel="00000000" w:rsidP="00000000" w:rsidRDefault="00000000" w:rsidRPr="00000000" w14:paraId="0000017D">
      <w:pPr>
        <w:pStyle w:val="Heading2"/>
        <w:numPr>
          <w:ilvl w:val="1"/>
          <w:numId w:val="1"/>
        </w:numPr>
        <w:rPr/>
      </w:pPr>
      <w:r w:rsidDel="00000000" w:rsidR="00000000" w:rsidRPr="00000000">
        <w:rPr>
          <w:rFonts w:ascii="Times New Roman" w:cs="Times New Roman" w:eastAsia="Times New Roman" w:hAnsi="Times New Roman"/>
          <w:rtl w:val="0"/>
        </w:rPr>
        <w:t xml:space="preserve">Software Quality Attributes</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QUA-01:</w:t>
        <w:tab/>
        <w:t xml:space="preserve">Code shall follow PEP 8 [14], checked by a linter in GitHub Actions, and every merge to the main branch shall be a pull request approved by another member. (High; Inspection)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QUA-02:</w:t>
        <w:tab/>
        <w:t xml:space="preserve">The synchronization, feature, and scoring modules shall have pytest unit tests with at least 70% line coverage. (High; Test)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QUA-03:</w:t>
        <w:tab/>
        <w:t xml:space="preserve">Every reported result shall be reproducible from a Git commit and a dataset version. (High; Demonstration)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QUA-04:</w:t>
        <w:tab/>
        <w:t xml:space="preserve">Capture shall run 60 minutes without crashing in three pilot sessions in a row. (High; Test)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QUA-05:</w:t>
        <w:tab/>
        <w:t xml:space="preserve">Each sensor stream shall be a separate module that can be turned off in the configuration file without breaking the others. (High; Test)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QUA-06:</w:t>
        <w:tab/>
        <w:t xml:space="preserve">A trained operator shall go from powered-off hardware to recording in 10 minutes or less using the operator manual. (Medium; Test)</w:t>
      </w:r>
    </w:p>
    <w:p w:rsidR="00000000" w:rsidDel="00000000" w:rsidP="00000000" w:rsidRDefault="00000000" w:rsidRPr="00000000" w14:paraId="00000184">
      <w:pPr>
        <w:pStyle w:val="Heading2"/>
        <w:numPr>
          <w:ilvl w:val="1"/>
          <w:numId w:val="1"/>
        </w:numPr>
        <w:rPr/>
      </w:pPr>
      <w:r w:rsidDel="00000000" w:rsidR="00000000" w:rsidRPr="00000000">
        <w:rPr>
          <w:rFonts w:ascii="Times New Roman" w:cs="Times New Roman" w:eastAsia="Times New Roman" w:hAnsi="Times New Roman"/>
          <w:rtl w:val="0"/>
        </w:rPr>
        <w:t xml:space="preserve">Business Rules</w:t>
      </w:r>
      <w:r w:rsidDel="00000000" w:rsidR="00000000" w:rsidRPr="00000000">
        <w:rPr>
          <w:rtl w:val="0"/>
        </w:rPr>
      </w:r>
    </w:p>
    <w:p w:rsidR="00000000" w:rsidDel="00000000" w:rsidP="00000000" w:rsidRDefault="00000000" w:rsidRPr="00000000" w14:paraId="00000185">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BR-01:</w:t>
      </w:r>
      <w:r w:rsidDel="00000000" w:rsidR="00000000" w:rsidRPr="00000000">
        <w:rPr>
          <w:rFonts w:ascii="Times New Roman" w:cs="Times New Roman" w:eastAsia="Times New Roman" w:hAnsi="Times New Roman"/>
          <w:rtl w:val="0"/>
        </w:rPr>
        <w:t xml:space="preserve"> Only trained operators run sessions; only administrators delete data or approve models.</w:t>
      </w:r>
      <w:r w:rsidDel="00000000" w:rsidR="00000000" w:rsidRPr="00000000">
        <w:rPr>
          <w:rtl w:val="0"/>
        </w:rPr>
      </w:r>
    </w:p>
    <w:p w:rsidR="00000000" w:rsidDel="00000000" w:rsidP="00000000" w:rsidRDefault="00000000" w:rsidRPr="00000000" w14:paraId="00000186">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BR-02:</w:t>
      </w:r>
      <w:r w:rsidDel="00000000" w:rsidR="00000000" w:rsidRPr="00000000">
        <w:rPr>
          <w:rFonts w:ascii="Times New Roman" w:cs="Times New Roman" w:eastAsia="Times New Roman" w:hAnsi="Times New Roman"/>
          <w:rtl w:val="0"/>
        </w:rPr>
        <w:t xml:space="preserve"> No data is recorded before consent is confirmed (SES-02).</w:t>
      </w:r>
      <w:r w:rsidDel="00000000" w:rsidR="00000000" w:rsidRPr="00000000">
        <w:rPr>
          <w:rtl w:val="0"/>
        </w:rPr>
      </w:r>
    </w:p>
    <w:p w:rsidR="00000000" w:rsidDel="00000000" w:rsidP="00000000" w:rsidRDefault="00000000" w:rsidRPr="00000000" w14:paraId="00000187">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BR-03:</w:t>
      </w:r>
      <w:r w:rsidDel="00000000" w:rsidR="00000000" w:rsidRPr="00000000">
        <w:rPr>
          <w:rFonts w:ascii="Times New Roman" w:cs="Times New Roman" w:eastAsia="Times New Roman" w:hAnsi="Times New Roman"/>
          <w:rtl w:val="0"/>
        </w:rPr>
        <w:t xml:space="preserve"> Participation is voluntary and does not affect a player's place on the esports team; individual results are not shared with coaches without permission.</w:t>
      </w:r>
      <w:r w:rsidDel="00000000" w:rsidR="00000000" w:rsidRPr="00000000">
        <w:rPr>
          <w:rtl w:val="0"/>
        </w:rPr>
      </w:r>
    </w:p>
    <w:p w:rsidR="00000000" w:rsidDel="00000000" w:rsidP="00000000" w:rsidRDefault="00000000" w:rsidRPr="00000000" w14:paraId="00000188">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BR-04:</w:t>
      </w:r>
      <w:r w:rsidDel="00000000" w:rsidR="00000000" w:rsidRPr="00000000">
        <w:rPr>
          <w:rFonts w:ascii="Times New Roman" w:cs="Times New Roman" w:eastAsia="Times New Roman" w:hAnsi="Times New Roman"/>
          <w:rtl w:val="0"/>
        </w:rPr>
        <w:t xml:space="preserve"> Participants must be 18 or older.</w:t>
      </w:r>
      <w:r w:rsidDel="00000000" w:rsidR="00000000" w:rsidRPr="00000000">
        <w:rPr>
          <w:rtl w:val="0"/>
        </w:rPr>
      </w:r>
    </w:p>
    <w:p w:rsidR="00000000" w:rsidDel="00000000" w:rsidP="00000000" w:rsidRDefault="00000000" w:rsidRPr="00000000" w14:paraId="00000189">
      <w:pPr>
        <w:numPr>
          <w:ilvl w:val="0"/>
          <w:numId w:val="2"/>
        </w:numPr>
        <w:spacing w:after="60" w:lineRule="auto"/>
        <w:ind w:left="720" w:hanging="360"/>
        <w:rPr/>
      </w:pPr>
      <w:r w:rsidDel="00000000" w:rsidR="00000000" w:rsidRPr="00000000">
        <w:rPr>
          <w:rFonts w:ascii="Times New Roman" w:cs="Times New Roman" w:eastAsia="Times New Roman" w:hAnsi="Times New Roman"/>
          <w:b w:val="1"/>
          <w:bCs w:val="1"/>
          <w:rtl w:val="0"/>
        </w:rPr>
        <w:t xml:space="preserve">BR-05:</w:t>
      </w:r>
      <w:r w:rsidDel="00000000" w:rsidR="00000000" w:rsidRPr="00000000">
        <w:rPr>
          <w:rFonts w:ascii="Times New Roman" w:cs="Times New Roman" w:eastAsia="Times New Roman" w:hAnsi="Times New Roman"/>
          <w:rtl w:val="0"/>
        </w:rPr>
        <w:t xml:space="preserve"> Recommendations are advice only; the system never changes game settings, reads game memory, sends inputs, or automates gameplay [13].</w:t>
      </w:r>
      <w:r w:rsidDel="00000000" w:rsidR="00000000" w:rsidRPr="00000000">
        <w:rPr>
          <w:rtl w:val="0"/>
        </w:rPr>
      </w:r>
    </w:p>
    <w:p w:rsidR="00000000" w:rsidDel="00000000" w:rsidP="00000000" w:rsidRDefault="00000000" w:rsidRPr="00000000" w14:paraId="0000018A">
      <w:pPr>
        <w:pStyle w:val="Heading1"/>
        <w:numPr>
          <w:ilvl w:val="0"/>
          <w:numId w:val="1"/>
        </w:numPr>
        <w:rPr/>
      </w:pPr>
      <w:r w:rsidDel="00000000" w:rsidR="00000000" w:rsidRPr="00000000">
        <w:rPr>
          <w:rFonts w:ascii="Times New Roman" w:cs="Times New Roman" w:eastAsia="Times New Roman" w:hAnsi="Times New Roman"/>
          <w:rtl w:val="0"/>
        </w:rPr>
        <w:t xml:space="preserve">Other Requirements</w:t>
      </w:r>
      <w:r w:rsidDel="00000000" w:rsidR="00000000" w:rsidRPr="00000000">
        <w:rPr>
          <w:rtl w:val="0"/>
        </w:rPr>
      </w:r>
    </w:p>
    <w:p w:rsidR="00000000" w:rsidDel="00000000" w:rsidP="00000000" w:rsidRDefault="00000000" w:rsidRPr="00000000" w14:paraId="0000018B">
      <w:pPr>
        <w:pStyle w:val="Heading2"/>
        <w:numPr>
          <w:ilvl w:val="1"/>
          <w:numId w:val="1"/>
        </w:numPr>
        <w:rPr/>
      </w:pPr>
      <w:r w:rsidDel="00000000" w:rsidR="00000000" w:rsidRPr="00000000">
        <w:rPr>
          <w:rFonts w:ascii="Times New Roman" w:cs="Times New Roman" w:eastAsia="Times New Roman" w:hAnsi="Times New Roman"/>
          <w:rtl w:val="0"/>
        </w:rPr>
        <w:t xml:space="preserve">Data Requirements</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Fonts w:ascii="Times New Roman" w:cs="Times New Roman" w:eastAsia="Times New Roman" w:hAnsi="Times New Roman"/>
          <w:rtl w:val="0"/>
        </w:rPr>
        <w:t xml:space="preserve">Each session is saved in its own folder, sessions/&lt;phase&gt;/&lt;participant&gt;/&lt;session_id&gt;/, with the files in Table 7. One hour of recording is about 9–10 GB, almost all of it video, so 20 participants with about 2.5 hours each need about 0.5 TB. This is why we plan an SSD of at least 1 TB (TBD-4).</w:t>
      </w:r>
      <w:r w:rsidDel="00000000" w:rsidR="00000000" w:rsidRPr="00000000">
        <w:rPr>
          <w:rtl w:val="0"/>
        </w:rPr>
      </w:r>
    </w:p>
    <w:p w:rsidR="00000000" w:rsidDel="00000000" w:rsidP="00000000" w:rsidRDefault="00000000" w:rsidRPr="00000000" w14:paraId="0000018D">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7. Session files</w:t>
      </w:r>
      <w:r w:rsidDel="00000000" w:rsidR="00000000" w:rsidRPr="00000000">
        <w:rPr>
          <w:rtl w:val="0"/>
        </w:rPr>
      </w:r>
    </w:p>
    <w:tbl>
      <w:tblPr>
        <w:tblStyle w:val="Table8"/>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00"/>
        <w:gridCol w:w="5160"/>
        <w:gridCol w:w="1600"/>
        <w:tblGridChange w:id="0">
          <w:tblGrid>
            <w:gridCol w:w="2600"/>
            <w:gridCol w:w="5160"/>
            <w:gridCol w:w="1600"/>
          </w:tblGrid>
        </w:tblGridChange>
      </w:tblGrid>
      <w:tr>
        <w:trPr>
          <w:cantSplit w:val="1"/>
          <w:tblHeader w:val="1"/>
        </w:trPr>
        <w:tc>
          <w:tcPr>
            <w:tcBorders>
              <w:bottom w:color="000000" w:space="0" w:sz="4" w:val="single"/>
            </w:tcBorders>
          </w:tcPr>
          <w:p w:rsidR="00000000" w:rsidDel="00000000" w:rsidP="00000000" w:rsidRDefault="00000000" w:rsidRPr="00000000" w14:paraId="0000018E">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File</w:t>
            </w:r>
            <w:r w:rsidDel="00000000" w:rsidR="00000000" w:rsidRPr="00000000">
              <w:rPr>
                <w:rtl w:val="0"/>
              </w:rPr>
            </w:r>
          </w:p>
        </w:tc>
        <w:tc>
          <w:tcPr>
            <w:tcBorders>
              <w:bottom w:color="000000" w:space="0" w:sz="4" w:val="single"/>
            </w:tcBorders>
          </w:tcPr>
          <w:p w:rsidR="00000000" w:rsidDel="00000000" w:rsidP="00000000" w:rsidRDefault="00000000" w:rsidRPr="00000000" w14:paraId="0000018F">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Contents</w:t>
            </w:r>
            <w:r w:rsidDel="00000000" w:rsidR="00000000" w:rsidRPr="00000000">
              <w:rPr>
                <w:rtl w:val="0"/>
              </w:rPr>
            </w:r>
          </w:p>
        </w:tc>
        <w:tc>
          <w:tcPr>
            <w:tcBorders>
              <w:bottom w:color="000000" w:space="0" w:sz="4" w:val="single"/>
            </w:tcBorders>
          </w:tcPr>
          <w:p w:rsidR="00000000" w:rsidDel="00000000" w:rsidP="00000000" w:rsidRDefault="00000000" w:rsidRPr="00000000" w14:paraId="00000190">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Stored</w:t>
            </w:r>
            <w:r w:rsidDel="00000000" w:rsidR="00000000" w:rsidRPr="00000000">
              <w:rPr>
                <w:rtl w:val="0"/>
              </w:rPr>
            </w:r>
          </w:p>
        </w:tc>
      </w:tr>
      <w:tr>
        <w:trPr>
          <w:cantSplit w:val="1"/>
          <w:tblHeader w:val="0"/>
        </w:trPr>
        <w:tc>
          <w:tcPr/>
          <w:p w:rsidR="00000000" w:rsidDel="00000000" w:rsidP="00000000" w:rsidRDefault="00000000" w:rsidRPr="00000000" w14:paraId="0000019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metadata.json</w:t>
            </w:r>
            <w:r w:rsidDel="00000000" w:rsidR="00000000" w:rsidRPr="00000000">
              <w:rPr>
                <w:rtl w:val="0"/>
              </w:rPr>
            </w:r>
          </w:p>
        </w:tc>
        <w:tc>
          <w:tcPr/>
          <w:p w:rsidR="00000000" w:rsidDel="00000000" w:rsidP="00000000" w:rsidRDefault="00000000" w:rsidRPr="00000000" w14:paraId="0000019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IDs, phase, settings, times, streams, gaps, software version, notes</w:t>
            </w:r>
            <w:r w:rsidDel="00000000" w:rsidR="00000000" w:rsidRPr="00000000">
              <w:rPr>
                <w:rtl w:val="0"/>
              </w:rPr>
            </w:r>
          </w:p>
        </w:tc>
        <w:tc>
          <w:tcPr/>
          <w:p w:rsidR="00000000" w:rsidDel="00000000" w:rsidP="00000000" w:rsidRDefault="00000000" w:rsidRPr="00000000" w14:paraId="0000019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9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controller.parquet</w:t>
            </w:r>
            <w:r w:rsidDel="00000000" w:rsidR="00000000" w:rsidRPr="00000000">
              <w:rPr>
                <w:rtl w:val="0"/>
              </w:rPr>
            </w:r>
          </w:p>
        </w:tc>
        <w:tc>
          <w:tcPr/>
          <w:p w:rsidR="00000000" w:rsidDel="00000000" w:rsidP="00000000" w:rsidRDefault="00000000" w:rsidRPr="00000000" w14:paraId="0000019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Timestamp, sticks, triggers, buttons, gyroscope, accelerometer</w:t>
            </w:r>
            <w:r w:rsidDel="00000000" w:rsidR="00000000" w:rsidRPr="00000000">
              <w:rPr>
                <w:rtl w:val="0"/>
              </w:rPr>
            </w:r>
          </w:p>
        </w:tc>
        <w:tc>
          <w:tcPr/>
          <w:p w:rsidR="00000000" w:rsidDel="00000000" w:rsidP="00000000" w:rsidRDefault="00000000" w:rsidRPr="00000000" w14:paraId="0000019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9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radar.parquet</w:t>
            </w:r>
            <w:r w:rsidDel="00000000" w:rsidR="00000000" w:rsidRPr="00000000">
              <w:rPr>
                <w:rtl w:val="0"/>
              </w:rPr>
            </w:r>
          </w:p>
        </w:tc>
        <w:tc>
          <w:tcPr/>
          <w:p w:rsidR="00000000" w:rsidDel="00000000" w:rsidP="00000000" w:rsidRDefault="00000000" w:rsidRPr="00000000" w14:paraId="0000019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Timestamp, frame, point positions, Doppler, signal strength</w:t>
            </w:r>
            <w:r w:rsidDel="00000000" w:rsidR="00000000" w:rsidRPr="00000000">
              <w:rPr>
                <w:rtl w:val="0"/>
              </w:rPr>
            </w:r>
          </w:p>
        </w:tc>
        <w:tc>
          <w:tcPr/>
          <w:p w:rsidR="00000000" w:rsidDel="00000000" w:rsidP="00000000" w:rsidRDefault="00000000" w:rsidRPr="00000000" w14:paraId="0000019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9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hand_landmarks.parquet</w:t>
            </w:r>
            <w:r w:rsidDel="00000000" w:rsidR="00000000" w:rsidRPr="00000000">
              <w:rPr>
                <w:rtl w:val="0"/>
              </w:rPr>
            </w:r>
          </w:p>
        </w:tc>
        <w:tc>
          <w:tcPr/>
          <w:p w:rsidR="00000000" w:rsidDel="00000000" w:rsidP="00000000" w:rsidRDefault="00000000" w:rsidRPr="00000000" w14:paraId="0000019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Timestamp, frame, hand, landmark ID, position, confidence</w:t>
            </w:r>
            <w:r w:rsidDel="00000000" w:rsidR="00000000" w:rsidRPr="00000000">
              <w:rPr>
                <w:rtl w:val="0"/>
              </w:rPr>
            </w:r>
          </w:p>
        </w:tc>
        <w:tc>
          <w:tcPr/>
          <w:p w:rsidR="00000000" w:rsidDel="00000000" w:rsidP="00000000" w:rsidRDefault="00000000" w:rsidRPr="00000000" w14:paraId="0000019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9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matches.json + screenshots</w:t>
            </w:r>
            <w:r w:rsidDel="00000000" w:rsidR="00000000" w:rsidRPr="00000000">
              <w:rPr>
                <w:rtl w:val="0"/>
              </w:rPr>
            </w:r>
          </w:p>
        </w:tc>
        <w:tc>
          <w:tcPr/>
          <w:p w:rsidR="00000000" w:rsidDel="00000000" w:rsidP="00000000" w:rsidRDefault="00000000" w:rsidRPr="00000000" w14:paraId="0000019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Map, mode, accuracy, kills, deaths, length; scoreboard images</w:t>
            </w:r>
            <w:r w:rsidDel="00000000" w:rsidR="00000000" w:rsidRPr="00000000">
              <w:rPr>
                <w:rtl w:val="0"/>
              </w:rPr>
            </w:r>
          </w:p>
        </w:tc>
        <w:tc>
          <w:tcPr/>
          <w:p w:rsidR="00000000" w:rsidDel="00000000" w:rsidP="00000000" w:rsidRDefault="00000000" w:rsidRPr="00000000" w14:paraId="0000019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A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features.parquet</w:t>
            </w:r>
            <w:r w:rsidDel="00000000" w:rsidR="00000000" w:rsidRPr="00000000">
              <w:rPr>
                <w:rtl w:val="0"/>
              </w:rPr>
            </w:r>
          </w:p>
        </w:tc>
        <w:tc>
          <w:tcPr/>
          <w:p w:rsidR="00000000" w:rsidDel="00000000" w:rsidP="00000000" w:rsidRDefault="00000000" w:rsidRPr="00000000" w14:paraId="000001A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Participant, phase, configuration, block, window features, APS</w:t>
            </w:r>
            <w:r w:rsidDel="00000000" w:rsidR="00000000" w:rsidRPr="00000000">
              <w:rPr>
                <w:rtl w:val="0"/>
              </w:rPr>
            </w:r>
          </w:p>
        </w:tc>
        <w:tc>
          <w:tcPr/>
          <w:p w:rsidR="00000000" w:rsidDel="00000000" w:rsidP="00000000" w:rsidRDefault="00000000" w:rsidRPr="00000000" w14:paraId="000001A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 S3</w:t>
            </w:r>
            <w:r w:rsidDel="00000000" w:rsidR="00000000" w:rsidRPr="00000000">
              <w:rPr>
                <w:rtl w:val="0"/>
              </w:rPr>
            </w:r>
          </w:p>
        </w:tc>
      </w:tr>
      <w:tr>
        <w:trPr>
          <w:cantSplit w:val="1"/>
          <w:tblHeader w:val="0"/>
        </w:trPr>
        <w:tc>
          <w:tcPr/>
          <w:p w:rsidR="00000000" w:rsidDel="00000000" w:rsidP="00000000" w:rsidRDefault="00000000" w:rsidRPr="00000000" w14:paraId="000001A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gameplay.mp4, hand_video.mp4</w:t>
            </w:r>
            <w:r w:rsidDel="00000000" w:rsidR="00000000" w:rsidRPr="00000000">
              <w:rPr>
                <w:rtl w:val="0"/>
              </w:rPr>
            </w:r>
          </w:p>
        </w:tc>
        <w:tc>
          <w:tcPr/>
          <w:p w:rsidR="00000000" w:rsidDel="00000000" w:rsidP="00000000" w:rsidRDefault="00000000" w:rsidRPr="00000000" w14:paraId="000001A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Gameplay and webcam video (about 9 GB per hour together)</w:t>
            </w:r>
            <w:r w:rsidDel="00000000" w:rsidR="00000000" w:rsidRPr="00000000">
              <w:rPr>
                <w:rtl w:val="0"/>
              </w:rPr>
            </w:r>
          </w:p>
        </w:tc>
        <w:tc>
          <w:tcPr/>
          <w:p w:rsidR="00000000" w:rsidDel="00000000" w:rsidP="00000000" w:rsidRDefault="00000000" w:rsidRPr="00000000" w14:paraId="000001A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Local only</w:t>
            </w:r>
            <w:r w:rsidDel="00000000" w:rsidR="00000000" w:rsidRPr="00000000">
              <w:rPr>
                <w:rtl w:val="0"/>
              </w:rPr>
            </w:r>
          </w:p>
        </w:tc>
      </w:tr>
    </w:tbl>
    <w:p w:rsidR="00000000" w:rsidDel="00000000" w:rsidP="00000000" w:rsidRDefault="00000000" w:rsidRPr="00000000" w14:paraId="000001A6">
      <w:pPr>
        <w:spacing w:after="120" w:lineRule="auto"/>
        <w:rPr/>
      </w:pPr>
      <w:r w:rsidDel="00000000" w:rsidR="00000000" w:rsidRPr="00000000">
        <w:rPr>
          <w:rtl w:val="0"/>
        </w:rPr>
      </w:r>
    </w:p>
    <w:p w:rsidR="00000000" w:rsidDel="00000000" w:rsidP="00000000" w:rsidRDefault="00000000" w:rsidRPr="00000000" w14:paraId="000001A7">
      <w:pPr>
        <w:pStyle w:val="Heading2"/>
        <w:numPr>
          <w:ilvl w:val="1"/>
          <w:numId w:val="1"/>
        </w:numPr>
        <w:rPr/>
      </w:pPr>
      <w:r w:rsidDel="00000000" w:rsidR="00000000" w:rsidRPr="00000000">
        <w:rPr>
          <w:rFonts w:ascii="Times New Roman" w:cs="Times New Roman" w:eastAsia="Times New Roman" w:hAnsi="Times New Roman"/>
          <w:rtl w:val="0"/>
        </w:rPr>
        <w:t xml:space="preserve">Legal and Ethical Requirements</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Fonts w:ascii="Times New Roman" w:cs="Times New Roman" w:eastAsia="Times New Roman" w:hAnsi="Times New Roman"/>
          <w:rtl w:val="0"/>
        </w:rPr>
        <w:t xml:space="preserve">The system follows the Call of Duty terms of use [13]. Participants receive an information sheet and consent form explaining what we record, why, where it is stored, for how long, and how to withdraw. All libraries must have licenses that allow academic use, such as MIT, BSD, or Apache 2.0. The capture, synchronization, and feature modules do not depend on one game, so they can be reused with an aim trainer (our backup in AS-1 to AS-3) or by future teams.</w:t>
      </w:r>
      <w:r w:rsidDel="00000000" w:rsidR="00000000" w:rsidRPr="00000000">
        <w:rPr>
          <w:rtl w:val="0"/>
        </w:rPr>
      </w:r>
    </w:p>
    <w:p w:rsidR="00000000" w:rsidDel="00000000" w:rsidP="00000000" w:rsidRDefault="00000000" w:rsidRPr="00000000" w14:paraId="000001A9">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1AA">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8. Glossary</w:t>
      </w:r>
      <w:r w:rsidDel="00000000" w:rsidR="00000000" w:rsidRPr="00000000">
        <w:rPr>
          <w:rtl w:val="0"/>
        </w:rPr>
      </w:r>
    </w:p>
    <w:tbl>
      <w:tblPr>
        <w:tblStyle w:val="Table9"/>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600"/>
        <w:gridCol w:w="6760"/>
        <w:tblGridChange w:id="0">
          <w:tblGrid>
            <w:gridCol w:w="2600"/>
            <w:gridCol w:w="6760"/>
          </w:tblGrid>
        </w:tblGridChange>
      </w:tblGrid>
      <w:tr>
        <w:trPr>
          <w:cantSplit w:val="1"/>
          <w:tblHeader w:val="1"/>
        </w:trPr>
        <w:tc>
          <w:tcPr>
            <w:tcBorders>
              <w:bottom w:color="000000" w:space="0" w:sz="4" w:val="single"/>
            </w:tcBorders>
          </w:tcPr>
          <w:p w:rsidR="00000000" w:rsidDel="00000000" w:rsidP="00000000" w:rsidRDefault="00000000" w:rsidRPr="00000000" w14:paraId="000001AB">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Term</w:t>
            </w:r>
            <w:r w:rsidDel="00000000" w:rsidR="00000000" w:rsidRPr="00000000">
              <w:rPr>
                <w:rtl w:val="0"/>
              </w:rPr>
            </w:r>
          </w:p>
        </w:tc>
        <w:tc>
          <w:tcPr>
            <w:tcBorders>
              <w:bottom w:color="000000" w:space="0" w:sz="4" w:val="single"/>
            </w:tcBorders>
          </w:tcPr>
          <w:p w:rsidR="00000000" w:rsidDel="00000000" w:rsidP="00000000" w:rsidRDefault="00000000" w:rsidRPr="00000000" w14:paraId="000001AC">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1A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ADS / FOV</w:t>
            </w:r>
            <w:r w:rsidDel="00000000" w:rsidR="00000000" w:rsidRPr="00000000">
              <w:rPr>
                <w:rtl w:val="0"/>
              </w:rPr>
            </w:r>
          </w:p>
        </w:tc>
        <w:tc>
          <w:tcPr/>
          <w:p w:rsidR="00000000" w:rsidDel="00000000" w:rsidP="00000000" w:rsidRDefault="00000000" w:rsidRPr="00000000" w14:paraId="000001A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Aim down sights / field of view (how wide the game view is).</w:t>
            </w:r>
            <w:r w:rsidDel="00000000" w:rsidR="00000000" w:rsidRPr="00000000">
              <w:rPr>
                <w:rtl w:val="0"/>
              </w:rPr>
            </w:r>
          </w:p>
        </w:tc>
      </w:tr>
      <w:tr>
        <w:trPr>
          <w:cantSplit w:val="1"/>
          <w:tblHeader w:val="0"/>
        </w:trPr>
        <w:tc>
          <w:tcPr/>
          <w:p w:rsidR="00000000" w:rsidDel="00000000" w:rsidP="00000000" w:rsidRDefault="00000000" w:rsidRPr="00000000" w14:paraId="000001A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APS</w:t>
            </w:r>
            <w:r w:rsidDel="00000000" w:rsidR="00000000" w:rsidRPr="00000000">
              <w:rPr>
                <w:rtl w:val="0"/>
              </w:rPr>
            </w:r>
          </w:p>
        </w:tc>
        <w:tc>
          <w:tcPr/>
          <w:p w:rsidR="00000000" w:rsidDel="00000000" w:rsidP="00000000" w:rsidRDefault="00000000" w:rsidRPr="00000000" w14:paraId="000001B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Aim Performance Score, the combined score defined in Section 4.5.</w:t>
            </w:r>
            <w:r w:rsidDel="00000000" w:rsidR="00000000" w:rsidRPr="00000000">
              <w:rPr>
                <w:rtl w:val="0"/>
              </w:rPr>
            </w:r>
          </w:p>
        </w:tc>
      </w:tr>
      <w:tr>
        <w:trPr>
          <w:cantSplit w:val="1"/>
          <w:tblHeader w:val="0"/>
        </w:trPr>
        <w:tc>
          <w:tcPr/>
          <w:p w:rsidR="00000000" w:rsidDel="00000000" w:rsidP="00000000" w:rsidRDefault="00000000" w:rsidRPr="00000000" w14:paraId="000001B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Corrective movement</w:t>
            </w:r>
            <w:r w:rsidDel="00000000" w:rsidR="00000000" w:rsidRPr="00000000">
              <w:rPr>
                <w:rtl w:val="0"/>
              </w:rPr>
            </w:r>
          </w:p>
        </w:tc>
        <w:tc>
          <w:tcPr/>
          <w:p w:rsidR="00000000" w:rsidDel="00000000" w:rsidP="00000000" w:rsidRDefault="00000000" w:rsidRPr="00000000" w14:paraId="000001B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 quick reversal of the right stick right after a large aiming movement (FEA-02).</w:t>
            </w:r>
            <w:r w:rsidDel="00000000" w:rsidR="00000000" w:rsidRPr="00000000">
              <w:rPr>
                <w:rtl w:val="0"/>
              </w:rPr>
            </w:r>
          </w:p>
        </w:tc>
      </w:tr>
      <w:tr>
        <w:trPr>
          <w:cantSplit w:val="1"/>
          <w:tblHeader w:val="0"/>
        </w:trPr>
        <w:tc>
          <w:tcPr/>
          <w:p w:rsidR="00000000" w:rsidDel="00000000" w:rsidP="00000000" w:rsidRDefault="00000000" w:rsidRPr="00000000" w14:paraId="000001B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Deadzone</w:t>
            </w:r>
            <w:r w:rsidDel="00000000" w:rsidR="00000000" w:rsidRPr="00000000">
              <w:rPr>
                <w:rtl w:val="0"/>
              </w:rPr>
            </w:r>
          </w:p>
        </w:tc>
        <w:tc>
          <w:tcPr/>
          <w:p w:rsidR="00000000" w:rsidDel="00000000" w:rsidP="00000000" w:rsidRDefault="00000000" w:rsidRPr="00000000" w14:paraId="000001B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area around the stick center that the game ignores.</w:t>
            </w:r>
            <w:r w:rsidDel="00000000" w:rsidR="00000000" w:rsidRPr="00000000">
              <w:rPr>
                <w:rtl w:val="0"/>
              </w:rPr>
            </w:r>
          </w:p>
        </w:tc>
      </w:tr>
      <w:tr>
        <w:trPr>
          <w:cantSplit w:val="1"/>
          <w:tblHeader w:val="0"/>
        </w:trPr>
        <w:tc>
          <w:tcPr/>
          <w:p w:rsidR="00000000" w:rsidDel="00000000" w:rsidP="00000000" w:rsidRDefault="00000000" w:rsidRPr="00000000" w14:paraId="000001B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DualSense</w:t>
            </w:r>
            <w:r w:rsidDel="00000000" w:rsidR="00000000" w:rsidRPr="00000000">
              <w:rPr>
                <w:rtl w:val="0"/>
              </w:rPr>
            </w:r>
          </w:p>
        </w:tc>
        <w:tc>
          <w:tcPr/>
          <w:p w:rsidR="00000000" w:rsidDel="00000000" w:rsidP="00000000" w:rsidRDefault="00000000" w:rsidRPr="00000000" w14:paraId="000001B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The PlayStation 5 controller.</w:t>
            </w:r>
            <w:r w:rsidDel="00000000" w:rsidR="00000000" w:rsidRPr="00000000">
              <w:rPr>
                <w:rtl w:val="0"/>
              </w:rPr>
            </w:r>
          </w:p>
        </w:tc>
      </w:tr>
      <w:tr>
        <w:trPr>
          <w:cantSplit w:val="1"/>
          <w:tblHeader w:val="0"/>
        </w:trPr>
        <w:tc>
          <w:tcPr/>
          <w:p w:rsidR="00000000" w:rsidDel="00000000" w:rsidP="00000000" w:rsidRDefault="00000000" w:rsidRPr="00000000" w14:paraId="000001B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HID</w:t>
            </w:r>
            <w:r w:rsidDel="00000000" w:rsidR="00000000" w:rsidRPr="00000000">
              <w:rPr>
                <w:rtl w:val="0"/>
              </w:rPr>
            </w:r>
          </w:p>
        </w:tc>
        <w:tc>
          <w:tcPr/>
          <w:p w:rsidR="00000000" w:rsidDel="00000000" w:rsidP="00000000" w:rsidRDefault="00000000" w:rsidRPr="00000000" w14:paraId="000001B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Human Interface Device, the USB standard used by controllers [10].</w:t>
            </w:r>
            <w:r w:rsidDel="00000000" w:rsidR="00000000" w:rsidRPr="00000000">
              <w:rPr>
                <w:rtl w:val="0"/>
              </w:rPr>
            </w:r>
          </w:p>
        </w:tc>
      </w:tr>
      <w:tr>
        <w:trPr>
          <w:cantSplit w:val="1"/>
          <w:tblHeader w:val="0"/>
        </w:trPr>
        <w:tc>
          <w:tcPr/>
          <w:p w:rsidR="00000000" w:rsidDel="00000000" w:rsidP="00000000" w:rsidRDefault="00000000" w:rsidRPr="00000000" w14:paraId="000001B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LOPO</w:t>
            </w:r>
            <w:r w:rsidDel="00000000" w:rsidR="00000000" w:rsidRPr="00000000">
              <w:rPr>
                <w:rtl w:val="0"/>
              </w:rPr>
            </w:r>
          </w:p>
        </w:tc>
        <w:tc>
          <w:tcPr/>
          <w:p w:rsidR="00000000" w:rsidDel="00000000" w:rsidP="00000000" w:rsidRDefault="00000000" w:rsidRPr="00000000" w14:paraId="000001B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Leave-one-participant-out: testing a model on a player it never saw in training, repeated for every player.</w:t>
            </w:r>
            <w:r w:rsidDel="00000000" w:rsidR="00000000" w:rsidRPr="00000000">
              <w:rPr>
                <w:rtl w:val="0"/>
              </w:rPr>
            </w:r>
          </w:p>
        </w:tc>
      </w:tr>
      <w:tr>
        <w:trPr>
          <w:cantSplit w:val="1"/>
          <w:tblHeader w:val="0"/>
        </w:trPr>
        <w:tc>
          <w:tcPr/>
          <w:p w:rsidR="00000000" w:rsidDel="00000000" w:rsidP="00000000" w:rsidRDefault="00000000" w:rsidRPr="00000000" w14:paraId="000001B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MAE / RMSE / R²</w:t>
            </w:r>
            <w:r w:rsidDel="00000000" w:rsidR="00000000" w:rsidRPr="00000000">
              <w:rPr>
                <w:rtl w:val="0"/>
              </w:rPr>
            </w:r>
          </w:p>
        </w:tc>
        <w:tc>
          <w:tcPr/>
          <w:p w:rsidR="00000000" w:rsidDel="00000000" w:rsidP="00000000" w:rsidRDefault="00000000" w:rsidRPr="00000000" w14:paraId="000001B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Standard measures of prediction error and fit.</w:t>
            </w:r>
            <w:r w:rsidDel="00000000" w:rsidR="00000000" w:rsidRPr="00000000">
              <w:rPr>
                <w:rtl w:val="0"/>
              </w:rPr>
            </w:r>
          </w:p>
        </w:tc>
      </w:tr>
      <w:tr>
        <w:trPr>
          <w:cantSplit w:val="1"/>
          <w:tblHeader w:val="0"/>
        </w:trPr>
        <w:tc>
          <w:tcPr/>
          <w:p w:rsidR="00000000" w:rsidDel="00000000" w:rsidP="00000000" w:rsidRDefault="00000000" w:rsidRPr="00000000" w14:paraId="000001B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mmWave radar</w:t>
            </w:r>
            <w:r w:rsidDel="00000000" w:rsidR="00000000" w:rsidRPr="00000000">
              <w:rPr>
                <w:rtl w:val="0"/>
              </w:rPr>
            </w:r>
          </w:p>
        </w:tc>
        <w:tc>
          <w:tcPr/>
          <w:p w:rsidR="00000000" w:rsidDel="00000000" w:rsidP="00000000" w:rsidRDefault="00000000" w:rsidRPr="00000000" w14:paraId="000001B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Radar using very short radio waves that can sense small motions.</w:t>
            </w:r>
            <w:r w:rsidDel="00000000" w:rsidR="00000000" w:rsidRPr="00000000">
              <w:rPr>
                <w:rtl w:val="0"/>
              </w:rPr>
            </w:r>
          </w:p>
        </w:tc>
      </w:tr>
      <w:tr>
        <w:trPr>
          <w:cantSplit w:val="1"/>
          <w:tblHeader w:val="0"/>
        </w:trPr>
        <w:tc>
          <w:tcPr/>
          <w:p w:rsidR="00000000" w:rsidDel="00000000" w:rsidP="00000000" w:rsidRDefault="00000000" w:rsidRPr="00000000" w14:paraId="000001B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Overshoot rate</w:t>
            </w:r>
            <w:r w:rsidDel="00000000" w:rsidR="00000000" w:rsidRPr="00000000">
              <w:rPr>
                <w:rtl w:val="0"/>
              </w:rPr>
            </w:r>
          </w:p>
        </w:tc>
        <w:tc>
          <w:tcPr/>
          <w:p w:rsidR="00000000" w:rsidDel="00000000" w:rsidP="00000000" w:rsidRDefault="00000000" w:rsidRPr="00000000" w14:paraId="000001C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Share of large aiming movements that go past the target and need correction.</w:t>
            </w:r>
            <w:r w:rsidDel="00000000" w:rsidR="00000000" w:rsidRPr="00000000">
              <w:rPr>
                <w:rtl w:val="0"/>
              </w:rPr>
            </w:r>
          </w:p>
        </w:tc>
      </w:tr>
      <w:tr>
        <w:trPr>
          <w:cantSplit w:val="1"/>
          <w:tblHeader w:val="0"/>
        </w:trPr>
        <w:tc>
          <w:tcPr/>
          <w:p w:rsidR="00000000" w:rsidDel="00000000" w:rsidP="00000000" w:rsidRDefault="00000000" w:rsidRPr="00000000" w14:paraId="000001C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Parquet</w:t>
            </w:r>
            <w:r w:rsidDel="00000000" w:rsidR="00000000" w:rsidRPr="00000000">
              <w:rPr>
                <w:rtl w:val="0"/>
              </w:rPr>
            </w:r>
          </w:p>
        </w:tc>
        <w:tc>
          <w:tcPr/>
          <w:p w:rsidR="00000000" w:rsidDel="00000000" w:rsidP="00000000" w:rsidRDefault="00000000" w:rsidRPr="00000000" w14:paraId="000001C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An efficient file format for data tables.</w:t>
            </w:r>
            <w:r w:rsidDel="00000000" w:rsidR="00000000" w:rsidRPr="00000000">
              <w:rPr>
                <w:rtl w:val="0"/>
              </w:rPr>
            </w:r>
          </w:p>
        </w:tc>
      </w:tr>
      <w:tr>
        <w:trPr>
          <w:cantSplit w:val="1"/>
          <w:tblHeader w:val="0"/>
        </w:trPr>
        <w:tc>
          <w:tcPr/>
          <w:p w:rsidR="00000000" w:rsidDel="00000000" w:rsidP="00000000" w:rsidRDefault="00000000" w:rsidRPr="00000000" w14:paraId="000001C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S3, Glue, SageMaker, Bedrock</w:t>
            </w:r>
            <w:r w:rsidDel="00000000" w:rsidR="00000000" w:rsidRPr="00000000">
              <w:rPr>
                <w:rtl w:val="0"/>
              </w:rPr>
            </w:r>
          </w:p>
        </w:tc>
        <w:tc>
          <w:tcPr/>
          <w:p w:rsidR="00000000" w:rsidDel="00000000" w:rsidP="00000000" w:rsidRDefault="00000000" w:rsidRPr="00000000" w14:paraId="000001C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AWS services for storage, data processing, model training, and LLMs.</w:t>
            </w:r>
            <w:r w:rsidDel="00000000" w:rsidR="00000000" w:rsidRPr="00000000">
              <w:rPr>
                <w:rtl w:val="0"/>
              </w:rPr>
            </w:r>
          </w:p>
        </w:tc>
      </w:tr>
    </w:tbl>
    <w:p w:rsidR="00000000" w:rsidDel="00000000" w:rsidP="00000000" w:rsidRDefault="00000000" w:rsidRPr="00000000" w14:paraId="000001C5">
      <w:pPr>
        <w:spacing w:after="120" w:lineRule="auto"/>
        <w:rPr/>
      </w:pPr>
      <w:r w:rsidDel="00000000" w:rsidR="00000000" w:rsidRPr="00000000">
        <w:rPr>
          <w:rtl w:val="0"/>
        </w:rPr>
      </w:r>
    </w:p>
    <w:p w:rsidR="00000000" w:rsidDel="00000000" w:rsidP="00000000" w:rsidRDefault="00000000" w:rsidRPr="00000000" w14:paraId="000001C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Analysis Models</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rtl w:val="0"/>
        </w:rPr>
        <w:t xml:space="preserve">Our analysis models are the system context diagram (Figure 1), the data-flow diagram (Figure 2), and the use case diagram (Figure 3). Table 9 shows where this SRS addresses each comment from our proposal evaluation [2].</w:t>
      </w:r>
      <w:r w:rsidDel="00000000" w:rsidR="00000000" w:rsidRPr="00000000">
        <w:rPr>
          <w:rtl w:val="0"/>
        </w:rPr>
      </w:r>
    </w:p>
    <w:p w:rsidR="00000000" w:rsidDel="00000000" w:rsidP="00000000" w:rsidRDefault="00000000" w:rsidRPr="00000000" w14:paraId="000001C8">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9. Traceability to proposal feedback</w:t>
      </w:r>
      <w:r w:rsidDel="00000000" w:rsidR="00000000" w:rsidRPr="00000000">
        <w:rPr>
          <w:rtl w:val="0"/>
        </w:rPr>
      </w:r>
    </w:p>
    <w:tbl>
      <w:tblPr>
        <w:tblStyle w:val="Table10"/>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4800"/>
        <w:gridCol w:w="4560"/>
        <w:tblGridChange w:id="0">
          <w:tblGrid>
            <w:gridCol w:w="4800"/>
            <w:gridCol w:w="4560"/>
          </w:tblGrid>
        </w:tblGridChange>
      </w:tblGrid>
      <w:tr>
        <w:trPr>
          <w:cantSplit w:val="1"/>
          <w:tblHeader w:val="1"/>
        </w:trPr>
        <w:tc>
          <w:tcPr>
            <w:tcBorders>
              <w:bottom w:color="000000" w:space="0" w:sz="4" w:val="single"/>
            </w:tcBorders>
          </w:tcPr>
          <w:p w:rsidR="00000000" w:rsidDel="00000000" w:rsidP="00000000" w:rsidRDefault="00000000" w:rsidRPr="00000000" w14:paraId="000001C9">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Evaluation feedback</w:t>
            </w:r>
            <w:r w:rsidDel="00000000" w:rsidR="00000000" w:rsidRPr="00000000">
              <w:rPr>
                <w:rtl w:val="0"/>
              </w:rPr>
            </w:r>
          </w:p>
        </w:tc>
        <w:tc>
          <w:tcPr>
            <w:tcBorders>
              <w:bottom w:color="000000" w:space="0" w:sz="4" w:val="single"/>
            </w:tcBorders>
          </w:tcPr>
          <w:p w:rsidR="00000000" w:rsidDel="00000000" w:rsidP="00000000" w:rsidRDefault="00000000" w:rsidRPr="00000000" w14:paraId="000001CA">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Addressed in</w:t>
            </w:r>
            <w:r w:rsidDel="00000000" w:rsidR="00000000" w:rsidRPr="00000000">
              <w:rPr>
                <w:rtl w:val="0"/>
              </w:rPr>
            </w:r>
          </w:p>
        </w:tc>
      </w:tr>
      <w:tr>
        <w:trPr>
          <w:cantSplit w:val="1"/>
          <w:tblHeader w:val="0"/>
        </w:trPr>
        <w:tc>
          <w:tcPr/>
          <w:p w:rsidR="00000000" w:rsidDel="00000000" w:rsidP="00000000" w:rsidRDefault="00000000" w:rsidRPr="00000000" w14:paraId="000001C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No software architecture, data format, or storage design</w:t>
            </w:r>
            <w:r w:rsidDel="00000000" w:rsidR="00000000" w:rsidRPr="00000000">
              <w:rPr>
                <w:rtl w:val="0"/>
              </w:rPr>
            </w:r>
          </w:p>
        </w:tc>
        <w:tc>
          <w:tcPr/>
          <w:p w:rsidR="00000000" w:rsidDel="00000000" w:rsidP="00000000" w:rsidRDefault="00000000" w:rsidRPr="00000000" w14:paraId="000001C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Figures 1–2; Sections 3, 4.4, 6.1</w:t>
            </w:r>
            <w:r w:rsidDel="00000000" w:rsidR="00000000" w:rsidRPr="00000000">
              <w:rPr>
                <w:rtl w:val="0"/>
              </w:rPr>
            </w:r>
          </w:p>
        </w:tc>
      </w:tr>
      <w:tr>
        <w:trPr>
          <w:cantSplit w:val="1"/>
          <w:tblHeader w:val="0"/>
        </w:trPr>
        <w:tc>
          <w:tcPr/>
          <w:p w:rsidR="00000000" w:rsidDel="00000000" w:rsidP="00000000" w:rsidRDefault="00000000" w:rsidRPr="00000000" w14:paraId="000001C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AWS and LLM only in the slides</w:t>
            </w:r>
            <w:r w:rsidDel="00000000" w:rsidR="00000000" w:rsidRPr="00000000">
              <w:rPr>
                <w:rtl w:val="0"/>
              </w:rPr>
            </w:r>
          </w:p>
        </w:tc>
        <w:tc>
          <w:tcPr/>
          <w:p w:rsidR="00000000" w:rsidDel="00000000" w:rsidP="00000000" w:rsidRDefault="00000000" w:rsidRPr="00000000" w14:paraId="000001C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Section 4.8 (CLD-01 to CLD-07)</w:t>
            </w:r>
            <w:r w:rsidDel="00000000" w:rsidR="00000000" w:rsidRPr="00000000">
              <w:rPr>
                <w:rtl w:val="0"/>
              </w:rPr>
            </w:r>
          </w:p>
        </w:tc>
      </w:tr>
      <w:tr>
        <w:trPr>
          <w:cantSplit w:val="1"/>
          <w:tblHeader w:val="0"/>
        </w:trPr>
        <w:tc>
          <w:tcPr/>
          <w:p w:rsidR="00000000" w:rsidDel="00000000" w:rsidP="00000000" w:rsidRDefault="00000000" w:rsidRPr="00000000" w14:paraId="000001C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No measurable success criteria; speed vs. accuracy undefined</w:t>
            </w:r>
            <w:r w:rsidDel="00000000" w:rsidR="00000000" w:rsidRPr="00000000">
              <w:rPr>
                <w:rtl w:val="0"/>
              </w:rPr>
            </w:r>
          </w:p>
        </w:tc>
        <w:tc>
          <w:tcPr/>
          <w:p w:rsidR="00000000" w:rsidDel="00000000" w:rsidP="00000000" w:rsidRDefault="00000000" w:rsidRPr="00000000" w14:paraId="000001D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Table 1; APS in Section 4.5</w:t>
            </w:r>
            <w:r w:rsidDel="00000000" w:rsidR="00000000" w:rsidRPr="00000000">
              <w:rPr>
                <w:rtl w:val="0"/>
              </w:rPr>
            </w:r>
          </w:p>
        </w:tc>
      </w:tr>
      <w:tr>
        <w:trPr>
          <w:cantSplit w:val="1"/>
          <w:tblHeader w:val="0"/>
        </w:trPr>
        <w:tc>
          <w:tcPr/>
          <w:p w:rsidR="00000000" w:rsidDel="00000000" w:rsidP="00000000" w:rsidRDefault="00000000" w:rsidRPr="00000000" w14:paraId="000001D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Recommendations only among tested settings; no plan for new players</w:t>
            </w:r>
            <w:r w:rsidDel="00000000" w:rsidR="00000000" w:rsidRPr="00000000">
              <w:rPr>
                <w:rtl w:val="0"/>
              </w:rPr>
            </w:r>
          </w:p>
        </w:tc>
        <w:tc>
          <w:tcPr/>
          <w:p w:rsidR="00000000" w:rsidDel="00000000" w:rsidP="00000000" w:rsidRDefault="00000000" w:rsidRPr="00000000" w14:paraId="000001D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REC-01, REC-02; Phase B in Section 2.2; MDL-03</w:t>
            </w:r>
            <w:r w:rsidDel="00000000" w:rsidR="00000000" w:rsidRPr="00000000">
              <w:rPr>
                <w:rtl w:val="0"/>
              </w:rPr>
            </w:r>
          </w:p>
        </w:tc>
      </w:tr>
      <w:tr>
        <w:trPr>
          <w:cantSplit w:val="1"/>
          <w:tblHeader w:val="0"/>
        </w:trPr>
        <w:tc>
          <w:tcPr/>
          <w:p w:rsidR="00000000" w:rsidDel="00000000" w:rsidP="00000000" w:rsidRDefault="00000000" w:rsidRPr="00000000" w14:paraId="000001D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Neural network needs simpler baselines</w:t>
            </w:r>
            <w:r w:rsidDel="00000000" w:rsidR="00000000" w:rsidRPr="00000000">
              <w:rPr>
                <w:rtl w:val="0"/>
              </w:rPr>
            </w:r>
          </w:p>
        </w:tc>
        <w:tc>
          <w:tcPr/>
          <w:p w:rsidR="00000000" w:rsidDel="00000000" w:rsidP="00000000" w:rsidRDefault="00000000" w:rsidRPr="00000000" w14:paraId="000001D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MDL-01, MDL-06</w:t>
            </w:r>
            <w:r w:rsidDel="00000000" w:rsidR="00000000" w:rsidRPr="00000000">
              <w:rPr>
                <w:rtl w:val="0"/>
              </w:rPr>
            </w:r>
          </w:p>
        </w:tc>
      </w:tr>
      <w:tr>
        <w:trPr>
          <w:cantSplit w:val="1"/>
          <w:tblHeader w:val="0"/>
        </w:trPr>
        <w:tc>
          <w:tcPr/>
          <w:p w:rsidR="00000000" w:rsidDel="00000000" w:rsidP="00000000" w:rsidRDefault="00000000" w:rsidRPr="00000000" w14:paraId="000001D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"High-speed" camera vs. standard webcam; radar frame rate</w:t>
            </w:r>
            <w:r w:rsidDel="00000000" w:rsidR="00000000" w:rsidRPr="00000000">
              <w:rPr>
                <w:rtl w:val="0"/>
              </w:rPr>
            </w:r>
          </w:p>
        </w:tc>
        <w:tc>
          <w:tcPr/>
          <w:p w:rsidR="00000000" w:rsidDel="00000000" w:rsidP="00000000" w:rsidRDefault="00000000" w:rsidRPr="00000000" w14:paraId="000001D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Section 2.5; HMS-01, HMS-06; PER-02, PER-03</w:t>
            </w:r>
            <w:r w:rsidDel="00000000" w:rsidR="00000000" w:rsidRPr="00000000">
              <w:rPr>
                <w:rtl w:val="0"/>
              </w:rPr>
            </w:r>
          </w:p>
        </w:tc>
      </w:tr>
      <w:tr>
        <w:trPr>
          <w:cantSplit w:val="1"/>
          <w:tblHeader w:val="0"/>
        </w:trPr>
        <w:tc>
          <w:tcPr/>
          <w:p w:rsidR="00000000" w:rsidDel="00000000" w:rsidP="00000000" w:rsidRDefault="00000000" w:rsidRPr="00000000" w14:paraId="000001D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Human subjects and data management</w:t>
            </w:r>
            <w:r w:rsidDel="00000000" w:rsidR="00000000" w:rsidRPr="00000000">
              <w:rPr>
                <w:rtl w:val="0"/>
              </w:rPr>
            </w:r>
          </w:p>
        </w:tc>
        <w:tc>
          <w:tcPr/>
          <w:p w:rsidR="00000000" w:rsidDel="00000000" w:rsidP="00000000" w:rsidRDefault="00000000" w:rsidRPr="00000000" w14:paraId="000001D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Sections 5.2, 5.3, 6.1; BR-02 to BR-04</w:t>
            </w:r>
            <w:r w:rsidDel="00000000" w:rsidR="00000000" w:rsidRPr="00000000">
              <w:rPr>
                <w:rtl w:val="0"/>
              </w:rPr>
            </w:r>
          </w:p>
        </w:tc>
      </w:tr>
      <w:tr>
        <w:trPr>
          <w:cantSplit w:val="1"/>
          <w:tblHeader w:val="0"/>
        </w:trPr>
        <w:tc>
          <w:tcPr/>
          <w:p w:rsidR="00000000" w:rsidDel="00000000" w:rsidP="00000000" w:rsidRDefault="00000000" w:rsidRPr="00000000" w14:paraId="000001D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Budget/SSD size; team roles; Spring 2027 schedule</w:t>
            </w:r>
            <w:r w:rsidDel="00000000" w:rsidR="00000000" w:rsidRPr="00000000">
              <w:rPr>
                <w:rtl w:val="0"/>
              </w:rPr>
            </w:r>
          </w:p>
        </w:tc>
        <w:tc>
          <w:tcPr/>
          <w:p w:rsidR="00000000" w:rsidDel="00000000" w:rsidP="00000000" w:rsidRDefault="00000000" w:rsidRPr="00000000" w14:paraId="000001D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Section 6.1; Table 6; Table 4</w:t>
            </w:r>
            <w:r w:rsidDel="00000000" w:rsidR="00000000" w:rsidRPr="00000000">
              <w:rPr>
                <w:rtl w:val="0"/>
              </w:rPr>
            </w:r>
          </w:p>
        </w:tc>
      </w:tr>
    </w:tbl>
    <w:p w:rsidR="00000000" w:rsidDel="00000000" w:rsidP="00000000" w:rsidRDefault="00000000" w:rsidRPr="00000000" w14:paraId="000001DB">
      <w:pPr>
        <w:spacing w:after="120" w:lineRule="auto"/>
        <w:rPr/>
      </w:pPr>
      <w:r w:rsidDel="00000000" w:rsidR="00000000" w:rsidRPr="00000000">
        <w:rPr>
          <w:rtl w:val="0"/>
        </w:rPr>
      </w:r>
    </w:p>
    <w:p w:rsidR="00000000" w:rsidDel="00000000" w:rsidP="00000000" w:rsidRDefault="00000000" w:rsidRPr="00000000" w14:paraId="000001D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To Be Determined List</w:t>
      </w:r>
      <w:r w:rsidDel="00000000" w:rsidR="00000000" w:rsidRPr="00000000">
        <w:rPr>
          <w:rtl w:val="0"/>
        </w:rPr>
      </w:r>
    </w:p>
    <w:p w:rsidR="00000000" w:rsidDel="00000000" w:rsidP="00000000" w:rsidRDefault="00000000" w:rsidRPr="00000000" w14:paraId="000001DD">
      <w:pPr>
        <w:keepNext w:val="1"/>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Table 10. Open items</w:t>
      </w:r>
      <w:r w:rsidDel="00000000" w:rsidR="00000000" w:rsidRPr="00000000">
        <w:rPr>
          <w:rtl w:val="0"/>
        </w:rPr>
      </w:r>
    </w:p>
    <w:tbl>
      <w:tblPr>
        <w:tblStyle w:val="Table11"/>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000"/>
        <w:gridCol w:w="5160"/>
        <w:gridCol w:w="3200"/>
        <w:tblGridChange w:id="0">
          <w:tblGrid>
            <w:gridCol w:w="1000"/>
            <w:gridCol w:w="5160"/>
            <w:gridCol w:w="3200"/>
          </w:tblGrid>
        </w:tblGridChange>
      </w:tblGrid>
      <w:tr>
        <w:trPr>
          <w:cantSplit w:val="1"/>
          <w:tblHeader w:val="1"/>
        </w:trPr>
        <w:tc>
          <w:tcPr>
            <w:tcBorders>
              <w:bottom w:color="000000" w:space="0" w:sz="4" w:val="single"/>
            </w:tcBorders>
          </w:tcPr>
          <w:p w:rsidR="00000000" w:rsidDel="00000000" w:rsidP="00000000" w:rsidRDefault="00000000" w:rsidRPr="00000000" w14:paraId="000001DE">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1DF">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Open item</w:t>
            </w:r>
            <w:r w:rsidDel="00000000" w:rsidR="00000000" w:rsidRPr="00000000">
              <w:rPr>
                <w:rtl w:val="0"/>
              </w:rPr>
            </w:r>
          </w:p>
        </w:tc>
        <w:tc>
          <w:tcPr>
            <w:tcBorders>
              <w:bottom w:color="000000" w:space="0" w:sz="4" w:val="single"/>
            </w:tcBorders>
          </w:tcPr>
          <w:p w:rsidR="00000000" w:rsidDel="00000000" w:rsidP="00000000" w:rsidRDefault="00000000" w:rsidRPr="00000000" w14:paraId="000001E0">
            <w:pPr>
              <w:spacing w:after="30" w:before="30" w:line="240" w:lineRule="auto"/>
              <w:rPr/>
            </w:pPr>
            <w:r w:rsidDel="00000000" w:rsidR="00000000" w:rsidRPr="00000000">
              <w:rPr>
                <w:rFonts w:ascii="Times New Roman" w:cs="Times New Roman" w:eastAsia="Times New Roman" w:hAnsi="Times New Roman"/>
                <w:b w:val="1"/>
                <w:bCs w:val="1"/>
                <w:sz w:val="20"/>
                <w:szCs w:val="20"/>
                <w:rtl w:val="0"/>
              </w:rPr>
              <w:t xml:space="preserve">Planning value</w:t>
            </w:r>
            <w:r w:rsidDel="00000000" w:rsidR="00000000" w:rsidRPr="00000000">
              <w:rPr>
                <w:rtl w:val="0"/>
              </w:rPr>
            </w:r>
          </w:p>
        </w:tc>
      </w:tr>
      <w:tr>
        <w:trPr>
          <w:cantSplit w:val="1"/>
          <w:tblHeader w:val="0"/>
        </w:trPr>
        <w:tc>
          <w:tcPr/>
          <w:p w:rsidR="00000000" w:rsidDel="00000000" w:rsidP="00000000" w:rsidRDefault="00000000" w:rsidRPr="00000000" w14:paraId="000001E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w:t>
            </w:r>
            <w:r w:rsidDel="00000000" w:rsidR="00000000" w:rsidRPr="00000000">
              <w:rPr>
                <w:rtl w:val="0"/>
              </w:rPr>
            </w:r>
          </w:p>
        </w:tc>
        <w:tc>
          <w:tcPr/>
          <w:p w:rsidR="00000000" w:rsidDel="00000000" w:rsidP="00000000" w:rsidRDefault="00000000" w:rsidRPr="00000000" w14:paraId="000001E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Radar frame rate the TI board delivers reliably</w:t>
            </w:r>
            <w:r w:rsidDel="00000000" w:rsidR="00000000" w:rsidRPr="00000000">
              <w:rPr>
                <w:rtl w:val="0"/>
              </w:rPr>
            </w:r>
          </w:p>
        </w:tc>
        <w:tc>
          <w:tcPr/>
          <w:p w:rsidR="00000000" w:rsidDel="00000000" w:rsidP="00000000" w:rsidRDefault="00000000" w:rsidRPr="00000000" w14:paraId="000001E3">
            <w:pPr>
              <w:spacing w:after="30" w:before="30" w:line="240" w:lineRule="auto"/>
              <w:rPr/>
            </w:pPr>
            <w:sdt>
              <w:sdtPr>
                <w:id w:val="2095106886"/>
                <w:tag w:val="goog_rdk_15"/>
              </w:sdtPr>
              <w:sdtContent>
                <w:r w:rsidDel="00000000" w:rsidR="00000000" w:rsidRPr="00000000">
                  <w:rPr>
                    <w:rFonts w:ascii="Gungsuh" w:cs="Gungsuh" w:eastAsia="Gungsuh" w:hAnsi="Gungsuh"/>
                    <w:sz w:val="20"/>
                    <w:szCs w:val="20"/>
                    <w:rtl w:val="0"/>
                  </w:rPr>
                  <w:t xml:space="preserve">≥ 10 frames/s</w:t>
                </w:r>
              </w:sdtContent>
            </w:sdt>
            <w:r w:rsidDel="00000000" w:rsidR="00000000" w:rsidRPr="00000000">
              <w:rPr>
                <w:rtl w:val="0"/>
              </w:rPr>
            </w:r>
          </w:p>
        </w:tc>
      </w:tr>
      <w:tr>
        <w:trPr>
          <w:cantSplit w:val="1"/>
          <w:tblHeader w:val="0"/>
        </w:trPr>
        <w:tc>
          <w:tcPr/>
          <w:p w:rsidR="00000000" w:rsidDel="00000000" w:rsidP="00000000" w:rsidRDefault="00000000" w:rsidRPr="00000000" w14:paraId="000001E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TBD-2</w:t>
            </w:r>
            <w:r w:rsidDel="00000000" w:rsidR="00000000" w:rsidRPr="00000000">
              <w:rPr>
                <w:rtl w:val="0"/>
              </w:rPr>
            </w:r>
          </w:p>
        </w:tc>
        <w:tc>
          <w:tcPr/>
          <w:p w:rsidR="00000000" w:rsidDel="00000000" w:rsidP="00000000" w:rsidRDefault="00000000" w:rsidRPr="00000000" w14:paraId="000001E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Controller sample rate while the game runs</w:t>
            </w:r>
            <w:r w:rsidDel="00000000" w:rsidR="00000000" w:rsidRPr="00000000">
              <w:rPr>
                <w:rtl w:val="0"/>
              </w:rPr>
            </w:r>
          </w:p>
        </w:tc>
        <w:tc>
          <w:tcPr/>
          <w:p w:rsidR="00000000" w:rsidDel="00000000" w:rsidP="00000000" w:rsidRDefault="00000000" w:rsidRPr="00000000" w14:paraId="000001E6">
            <w:pPr>
              <w:spacing w:after="30" w:before="30" w:line="240" w:lineRule="auto"/>
              <w:rPr/>
            </w:pPr>
            <w:sdt>
              <w:sdtPr>
                <w:id w:val="1811052570"/>
                <w:tag w:val="goog_rdk_16"/>
              </w:sdtPr>
              <w:sdtContent>
                <w:r w:rsidDel="00000000" w:rsidR="00000000" w:rsidRPr="00000000">
                  <w:rPr>
                    <w:rFonts w:ascii="Gungsuh" w:cs="Gungsuh" w:eastAsia="Gungsuh" w:hAnsi="Gungsuh"/>
                    <w:sz w:val="20"/>
                    <w:szCs w:val="20"/>
                    <w:rtl w:val="0"/>
                  </w:rPr>
                  <w:t xml:space="preserve">≥ 250 Hz; test by Dec 2026</w:t>
                </w:r>
              </w:sdtContent>
            </w:sdt>
            <w:r w:rsidDel="00000000" w:rsidR="00000000" w:rsidRPr="00000000">
              <w:rPr>
                <w:rtl w:val="0"/>
              </w:rPr>
            </w:r>
          </w:p>
        </w:tc>
      </w:tr>
      <w:tr>
        <w:trPr>
          <w:cantSplit w:val="1"/>
          <w:tblHeader w:val="0"/>
        </w:trPr>
        <w:tc>
          <w:tcPr/>
          <w:p w:rsidR="00000000" w:rsidDel="00000000" w:rsidP="00000000" w:rsidRDefault="00000000" w:rsidRPr="00000000" w14:paraId="000001E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TBD-3</w:t>
            </w:r>
            <w:r w:rsidDel="00000000" w:rsidR="00000000" w:rsidRPr="00000000">
              <w:rPr>
                <w:rtl w:val="0"/>
              </w:rPr>
            </w:r>
          </w:p>
        </w:tc>
        <w:tc>
          <w:tcPr/>
          <w:p w:rsidR="00000000" w:rsidDel="00000000" w:rsidP="00000000" w:rsidRDefault="00000000" w:rsidRPr="00000000" w14:paraId="000001E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Call of Duty title, map, mode, bot difficulty</w:t>
            </w:r>
            <w:r w:rsidDel="00000000" w:rsidR="00000000" w:rsidRPr="00000000">
              <w:rPr>
                <w:rtl w:val="0"/>
              </w:rPr>
            </w:r>
          </w:p>
        </w:tc>
        <w:tc>
          <w:tcPr/>
          <w:p w:rsidR="00000000" w:rsidDel="00000000" w:rsidP="00000000" w:rsidRDefault="00000000" w:rsidRPr="00000000" w14:paraId="000001E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Private match vs. bots</w:t>
            </w:r>
            <w:r w:rsidDel="00000000" w:rsidR="00000000" w:rsidRPr="00000000">
              <w:rPr>
                <w:rtl w:val="0"/>
              </w:rPr>
            </w:r>
          </w:p>
        </w:tc>
      </w:tr>
      <w:tr>
        <w:trPr>
          <w:cantSplit w:val="1"/>
          <w:tblHeader w:val="0"/>
        </w:trPr>
        <w:tc>
          <w:tcPr/>
          <w:p w:rsidR="00000000" w:rsidDel="00000000" w:rsidP="00000000" w:rsidRDefault="00000000" w:rsidRPr="00000000" w14:paraId="000001E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TBD-4</w:t>
            </w:r>
            <w:r w:rsidDel="00000000" w:rsidR="00000000" w:rsidRPr="00000000">
              <w:rPr>
                <w:rtl w:val="0"/>
              </w:rPr>
            </w:r>
          </w:p>
        </w:tc>
        <w:tc>
          <w:tcPr/>
          <w:p w:rsidR="00000000" w:rsidDel="00000000" w:rsidP="00000000" w:rsidRDefault="00000000" w:rsidRPr="00000000" w14:paraId="000001E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SSD size</w:t>
            </w:r>
            <w:r w:rsidDel="00000000" w:rsidR="00000000" w:rsidRPr="00000000">
              <w:rPr>
                <w:rtl w:val="0"/>
              </w:rPr>
            </w:r>
          </w:p>
        </w:tc>
        <w:tc>
          <w:tcPr/>
          <w:p w:rsidR="00000000" w:rsidDel="00000000" w:rsidP="00000000" w:rsidRDefault="00000000" w:rsidRPr="00000000" w14:paraId="000001E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1 TB minimum</w:t>
            </w:r>
            <w:r w:rsidDel="00000000" w:rsidR="00000000" w:rsidRPr="00000000">
              <w:rPr>
                <w:rtl w:val="0"/>
              </w:rPr>
            </w:r>
          </w:p>
        </w:tc>
      </w:tr>
      <w:tr>
        <w:trPr>
          <w:cantSplit w:val="1"/>
          <w:tblHeader w:val="0"/>
        </w:trPr>
        <w:tc>
          <w:tcPr/>
          <w:p w:rsidR="00000000" w:rsidDel="00000000" w:rsidP="00000000" w:rsidRDefault="00000000" w:rsidRPr="00000000" w14:paraId="000001E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TBD-5</w:t>
            </w:r>
            <w:r w:rsidDel="00000000" w:rsidR="00000000" w:rsidRPr="00000000">
              <w:rPr>
                <w:rtl w:val="0"/>
              </w:rPr>
            </w:r>
          </w:p>
        </w:tc>
        <w:tc>
          <w:tcPr/>
          <w:p w:rsidR="00000000" w:rsidDel="00000000" w:rsidP="00000000" w:rsidRDefault="00000000" w:rsidRPr="00000000" w14:paraId="000001E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Success thresholds; minimum gain to recommend a change</w:t>
            </w:r>
            <w:r w:rsidDel="00000000" w:rsidR="00000000" w:rsidRPr="00000000">
              <w:rPr>
                <w:rtl w:val="0"/>
              </w:rPr>
            </w:r>
          </w:p>
        </w:tc>
        <w:tc>
          <w:tcPr/>
          <w:p w:rsidR="00000000" w:rsidDel="00000000" w:rsidP="00000000" w:rsidRDefault="00000000" w:rsidRPr="00000000" w14:paraId="000001E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Table 1; 0.1 APS units</w:t>
            </w:r>
            <w:r w:rsidDel="00000000" w:rsidR="00000000" w:rsidRPr="00000000">
              <w:rPr>
                <w:rtl w:val="0"/>
              </w:rPr>
            </w:r>
          </w:p>
        </w:tc>
      </w:tr>
      <w:tr>
        <w:trPr>
          <w:cantSplit w:val="1"/>
          <w:tblHeader w:val="0"/>
        </w:trPr>
        <w:tc>
          <w:tcPr/>
          <w:p w:rsidR="00000000" w:rsidDel="00000000" w:rsidP="00000000" w:rsidRDefault="00000000" w:rsidRPr="00000000" w14:paraId="000001F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TBD-6</w:t>
            </w:r>
            <w:r w:rsidDel="00000000" w:rsidR="00000000" w:rsidRPr="00000000">
              <w:rPr>
                <w:rtl w:val="0"/>
              </w:rPr>
            </w:r>
          </w:p>
        </w:tc>
        <w:tc>
          <w:tcPr/>
          <w:p w:rsidR="00000000" w:rsidDel="00000000" w:rsidP="00000000" w:rsidRDefault="00000000" w:rsidRPr="00000000" w14:paraId="000001F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Corrective-movement thresholds</w:t>
            </w:r>
            <w:r w:rsidDel="00000000" w:rsidR="00000000" w:rsidRPr="00000000">
              <w:rPr>
                <w:rtl w:val="0"/>
              </w:rPr>
            </w:r>
          </w:p>
        </w:tc>
        <w:tc>
          <w:tcPr/>
          <w:p w:rsidR="00000000" w:rsidDel="00000000" w:rsidP="00000000" w:rsidRDefault="00000000" w:rsidRPr="00000000" w14:paraId="000001F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50% / 15% / 300 ms</w:t>
            </w:r>
            <w:r w:rsidDel="00000000" w:rsidR="00000000" w:rsidRPr="00000000">
              <w:rPr>
                <w:rtl w:val="0"/>
              </w:rPr>
            </w:r>
          </w:p>
        </w:tc>
      </w:tr>
      <w:tr>
        <w:trPr>
          <w:cantSplit w:val="1"/>
          <w:tblHeader w:val="0"/>
        </w:trPr>
        <w:tc>
          <w:tcPr/>
          <w:p w:rsidR="00000000" w:rsidDel="00000000" w:rsidP="00000000" w:rsidRDefault="00000000" w:rsidRPr="00000000" w14:paraId="000001F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TBD-7</w:t>
            </w:r>
            <w:r w:rsidDel="00000000" w:rsidR="00000000" w:rsidRPr="00000000">
              <w:rPr>
                <w:rtl w:val="0"/>
              </w:rPr>
            </w:r>
          </w:p>
        </w:tc>
        <w:tc>
          <w:tcPr/>
          <w:p w:rsidR="00000000" w:rsidDel="00000000" w:rsidP="00000000" w:rsidRDefault="00000000" w:rsidRPr="00000000" w14:paraId="000001F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AWS monthly limit</w:t>
            </w:r>
            <w:r w:rsidDel="00000000" w:rsidR="00000000" w:rsidRPr="00000000">
              <w:rPr>
                <w:rtl w:val="0"/>
              </w:rPr>
            </w:r>
          </w:p>
        </w:tc>
        <w:tc>
          <w:tcPr/>
          <w:p w:rsidR="00000000" w:rsidDel="00000000" w:rsidP="00000000" w:rsidRDefault="00000000" w:rsidRPr="00000000" w14:paraId="000001F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$50, credits first</w:t>
            </w:r>
            <w:r w:rsidDel="00000000" w:rsidR="00000000" w:rsidRPr="00000000">
              <w:rPr>
                <w:rtl w:val="0"/>
              </w:rPr>
            </w:r>
          </w:p>
        </w:tc>
      </w:tr>
      <w:tr>
        <w:trPr>
          <w:cantSplit w:val="1"/>
          <w:tblHeader w:val="0"/>
        </w:trPr>
        <w:tc>
          <w:tcPr/>
          <w:p w:rsidR="00000000" w:rsidDel="00000000" w:rsidP="00000000" w:rsidRDefault="00000000" w:rsidRPr="00000000" w14:paraId="000001F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TBD-8</w:t>
            </w:r>
            <w:r w:rsidDel="00000000" w:rsidR="00000000" w:rsidRPr="00000000">
              <w:rPr>
                <w:rtl w:val="0"/>
              </w:rPr>
            </w:r>
          </w:p>
        </w:tc>
        <w:tc>
          <w:tcPr/>
          <w:p w:rsidR="00000000" w:rsidDel="00000000" w:rsidP="00000000" w:rsidRDefault="00000000" w:rsidRPr="00000000" w14:paraId="000001F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Data kept after May 2027</w:t>
            </w:r>
            <w:r w:rsidDel="00000000" w:rsidR="00000000" w:rsidRPr="00000000">
              <w:rPr>
                <w:rtl w:val="0"/>
              </w:rPr>
            </w:r>
          </w:p>
        </w:tc>
        <w:tc>
          <w:tcPr/>
          <w:p w:rsidR="00000000" w:rsidDel="00000000" w:rsidP="00000000" w:rsidRDefault="00000000" w:rsidRPr="00000000" w14:paraId="000001F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Delete video; keep anonymous features</w:t>
            </w:r>
            <w:r w:rsidDel="00000000" w:rsidR="00000000" w:rsidRPr="00000000">
              <w:rPr>
                <w:rtl w:val="0"/>
              </w:rPr>
            </w:r>
          </w:p>
        </w:tc>
      </w:tr>
      <w:tr>
        <w:trPr>
          <w:cantSplit w:val="1"/>
          <w:tblHeader w:val="0"/>
        </w:trPr>
        <w:tc>
          <w:tcPr/>
          <w:p w:rsidR="00000000" w:rsidDel="00000000" w:rsidP="00000000" w:rsidRDefault="00000000" w:rsidRPr="00000000" w14:paraId="000001F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TBD-9</w:t>
            </w:r>
            <w:r w:rsidDel="00000000" w:rsidR="00000000" w:rsidRPr="00000000">
              <w:rPr>
                <w:rtl w:val="0"/>
              </w:rPr>
            </w:r>
          </w:p>
        </w:tc>
        <w:tc>
          <w:tcPr/>
          <w:p w:rsidR="00000000" w:rsidDel="00000000" w:rsidP="00000000" w:rsidRDefault="00000000" w:rsidRPr="00000000" w14:paraId="000001F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APS weights</w:t>
            </w:r>
            <w:r w:rsidDel="00000000" w:rsidR="00000000" w:rsidRPr="00000000">
              <w:rPr>
                <w:rtl w:val="0"/>
              </w:rPr>
            </w:r>
          </w:p>
        </w:tc>
        <w:tc>
          <w:tcPr/>
          <w:p w:rsidR="00000000" w:rsidDel="00000000" w:rsidP="00000000" w:rsidRDefault="00000000" w:rsidRPr="00000000" w14:paraId="000001F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0.4 / 0.2 / 0.2 / 0.2</w:t>
            </w:r>
            <w:r w:rsidDel="00000000" w:rsidR="00000000" w:rsidRPr="00000000">
              <w:rPr>
                <w:rtl w:val="0"/>
              </w:rPr>
            </w:r>
          </w:p>
        </w:tc>
      </w:tr>
      <w:tr>
        <w:trPr>
          <w:cantSplit w:val="1"/>
          <w:tblHeader w:val="0"/>
        </w:trPr>
        <w:tc>
          <w:tcPr/>
          <w:p w:rsidR="00000000" w:rsidDel="00000000" w:rsidP="00000000" w:rsidRDefault="00000000" w:rsidRPr="00000000" w14:paraId="000001F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TBD-10</w:t>
            </w:r>
            <w:r w:rsidDel="00000000" w:rsidR="00000000" w:rsidRPr="00000000">
              <w:rPr>
                <w:rtl w:val="0"/>
              </w:rPr>
            </w:r>
          </w:p>
        </w:tc>
        <w:tc>
          <w:tcPr/>
          <w:p w:rsidR="00000000" w:rsidDel="00000000" w:rsidP="00000000" w:rsidRDefault="00000000" w:rsidRPr="00000000" w14:paraId="000001F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Phase A configurations and block length</w:t>
            </w:r>
            <w:r w:rsidDel="00000000" w:rsidR="00000000" w:rsidRPr="00000000">
              <w:rPr>
                <w:rtl w:val="0"/>
              </w:rPr>
            </w:r>
          </w:p>
        </w:tc>
        <w:tc>
          <w:tcPr/>
          <w:p w:rsidR="00000000" w:rsidDel="00000000" w:rsidP="00000000" w:rsidRDefault="00000000" w:rsidRPr="00000000" w14:paraId="000001FE">
            <w:pPr>
              <w:spacing w:after="30" w:before="30" w:line="240" w:lineRule="auto"/>
              <w:rPr/>
            </w:pPr>
            <w:r w:rsidDel="00000000" w:rsidR="00000000" w:rsidRPr="00000000">
              <w:rPr>
                <w:rFonts w:ascii="Times New Roman" w:cs="Times New Roman" w:eastAsia="Times New Roman" w:hAnsi="Times New Roman"/>
                <w:sz w:val="20"/>
                <w:szCs w:val="20"/>
                <w:rtl w:val="0"/>
              </w:rPr>
              <w:t xml:space="preserve">5 configurations × 2 blocks × 8 min</w:t>
            </w:r>
            <w:r w:rsidDel="00000000" w:rsidR="00000000" w:rsidRPr="00000000">
              <w:rPr>
                <w:rtl w:val="0"/>
              </w:rPr>
            </w:r>
          </w:p>
        </w:tc>
      </w:tr>
      <w:tr>
        <w:trPr>
          <w:cantSplit w:val="1"/>
          <w:tblHeader w:val="0"/>
        </w:trPr>
        <w:tc>
          <w:tcPr/>
          <w:p w:rsidR="00000000" w:rsidDel="00000000" w:rsidP="00000000" w:rsidRDefault="00000000" w:rsidRPr="00000000" w14:paraId="000001FF">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TBD-11</w:t>
            </w:r>
            <w:r w:rsidDel="00000000" w:rsidR="00000000" w:rsidRPr="00000000">
              <w:rPr>
                <w:rtl w:val="0"/>
              </w:rPr>
            </w:r>
          </w:p>
        </w:tc>
        <w:tc>
          <w:tcPr/>
          <w:p w:rsidR="00000000" w:rsidDel="00000000" w:rsidP="00000000" w:rsidRDefault="00000000" w:rsidRPr="00000000" w14:paraId="00000200">
            <w:pPr>
              <w:spacing w:after="30" w:before="30" w:line="240" w:lineRule="auto"/>
              <w:rPr/>
            </w:pPr>
            <w:r w:rsidDel="00000000" w:rsidR="00000000" w:rsidRPr="00000000">
              <w:rPr>
                <w:rFonts w:ascii="Times New Roman" w:cs="Times New Roman" w:eastAsia="Times New Roman" w:hAnsi="Times New Roman"/>
                <w:sz w:val="20"/>
                <w:szCs w:val="20"/>
                <w:rtl w:val="0"/>
              </w:rPr>
              <w:t xml:space="preserve">Final feature leads, including Kobe's role</w:t>
            </w:r>
            <w:r w:rsidDel="00000000" w:rsidR="00000000" w:rsidRPr="00000000">
              <w:rPr>
                <w:rtl w:val="0"/>
              </w:rPr>
            </w:r>
          </w:p>
        </w:tc>
        <w:tc>
          <w:tcPr/>
          <w:p w:rsidR="00000000" w:rsidDel="00000000" w:rsidP="00000000" w:rsidRDefault="00000000" w:rsidRPr="00000000" w14:paraId="00000201">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Table 6</w:t>
            </w:r>
            <w:r w:rsidDel="00000000" w:rsidR="00000000" w:rsidRPr="00000000">
              <w:rPr>
                <w:rtl w:val="0"/>
              </w:rPr>
            </w:r>
          </w:p>
        </w:tc>
      </w:tr>
      <w:tr>
        <w:trPr>
          <w:cantSplit w:val="1"/>
          <w:tblHeader w:val="0"/>
        </w:trPr>
        <w:tc>
          <w:tcPr/>
          <w:p w:rsidR="00000000" w:rsidDel="00000000" w:rsidP="00000000" w:rsidRDefault="00000000" w:rsidRPr="00000000" w14:paraId="00000202">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TBD-12</w:t>
            </w:r>
            <w:r w:rsidDel="00000000" w:rsidR="00000000" w:rsidRPr="00000000">
              <w:rPr>
                <w:rtl w:val="0"/>
              </w:rPr>
            </w:r>
          </w:p>
        </w:tc>
        <w:tc>
          <w:tcPr/>
          <w:p w:rsidR="00000000" w:rsidDel="00000000" w:rsidP="00000000" w:rsidRDefault="00000000" w:rsidRPr="00000000" w14:paraId="00000203">
            <w:pPr>
              <w:spacing w:after="30" w:before="30" w:line="240" w:lineRule="auto"/>
              <w:rPr/>
            </w:pPr>
            <w:r w:rsidDel="00000000" w:rsidR="00000000" w:rsidRPr="00000000">
              <w:rPr>
                <w:rFonts w:ascii="Times New Roman" w:cs="Times New Roman" w:eastAsia="Times New Roman" w:hAnsi="Times New Roman"/>
                <w:sz w:val="20"/>
                <w:szCs w:val="20"/>
                <w:rtl w:val="0"/>
              </w:rPr>
              <w:t xml:space="preserve">Number of participants</w:t>
            </w:r>
            <w:r w:rsidDel="00000000" w:rsidR="00000000" w:rsidRPr="00000000">
              <w:rPr>
                <w:rtl w:val="0"/>
              </w:rPr>
            </w:r>
          </w:p>
        </w:tc>
        <w:tc>
          <w:tcPr/>
          <w:p w:rsidR="00000000" w:rsidDel="00000000" w:rsidP="00000000" w:rsidRDefault="00000000" w:rsidRPr="00000000" w14:paraId="00000204">
            <w:pPr>
              <w:spacing w:after="30" w:before="30" w:line="240" w:lineRule="auto"/>
              <w:rPr/>
            </w:pPr>
            <w:r w:rsidDel="00000000" w:rsidR="00000000" w:rsidRPr="00000000">
              <w:rPr>
                <w:rFonts w:ascii="Times New Roman" w:cs="Times New Roman" w:eastAsia="Times New Roman" w:hAnsi="Times New Roman"/>
                <w:sz w:val="20"/>
                <w:szCs w:val="20"/>
                <w:rtl w:val="0"/>
              </w:rPr>
              <w:t xml:space="preserve">10–20</w:t>
            </w:r>
            <w:r w:rsidDel="00000000" w:rsidR="00000000" w:rsidRPr="00000000">
              <w:rPr>
                <w:rtl w:val="0"/>
              </w:rPr>
            </w:r>
          </w:p>
        </w:tc>
      </w:tr>
      <w:tr>
        <w:trPr>
          <w:cantSplit w:val="1"/>
          <w:tblHeader w:val="0"/>
        </w:trPr>
        <w:tc>
          <w:tcPr/>
          <w:p w:rsidR="00000000" w:rsidDel="00000000" w:rsidP="00000000" w:rsidRDefault="00000000" w:rsidRPr="00000000" w14:paraId="00000205">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TBD-13</w:t>
            </w:r>
            <w:r w:rsidDel="00000000" w:rsidR="00000000" w:rsidRPr="00000000">
              <w:rPr>
                <w:rtl w:val="0"/>
              </w:rPr>
            </w:r>
          </w:p>
        </w:tc>
        <w:tc>
          <w:tcPr/>
          <w:p w:rsidR="00000000" w:rsidDel="00000000" w:rsidP="00000000" w:rsidRDefault="00000000" w:rsidRPr="00000000" w14:paraId="00000206">
            <w:pPr>
              <w:spacing w:after="30" w:before="30" w:line="240" w:lineRule="auto"/>
              <w:rPr/>
            </w:pPr>
            <w:r w:rsidDel="00000000" w:rsidR="00000000" w:rsidRPr="00000000">
              <w:rPr>
                <w:rFonts w:ascii="Times New Roman" w:cs="Times New Roman" w:eastAsia="Times New Roman" w:hAnsi="Times New Roman"/>
                <w:sz w:val="20"/>
                <w:szCs w:val="20"/>
                <w:rtl w:val="0"/>
              </w:rPr>
              <w:t xml:space="preserve">Dashboard framework</w:t>
            </w:r>
            <w:r w:rsidDel="00000000" w:rsidR="00000000" w:rsidRPr="00000000">
              <w:rPr>
                <w:rtl w:val="0"/>
              </w:rPr>
            </w:r>
          </w:p>
        </w:tc>
        <w:tc>
          <w:tcPr/>
          <w:p w:rsidR="00000000" w:rsidDel="00000000" w:rsidP="00000000" w:rsidRDefault="00000000" w:rsidRPr="00000000" w14:paraId="00000207">
            <w:pPr>
              <w:spacing w:after="30" w:before="30" w:line="240" w:lineRule="auto"/>
              <w:rPr/>
            </w:pPr>
            <w:r w:rsidDel="00000000" w:rsidR="00000000" w:rsidRPr="00000000">
              <w:rPr>
                <w:rFonts w:ascii="Times New Roman" w:cs="Times New Roman" w:eastAsia="Times New Roman" w:hAnsi="Times New Roman"/>
                <w:sz w:val="20"/>
                <w:szCs w:val="20"/>
                <w:rtl w:val="0"/>
              </w:rPr>
              <w:t xml:space="preserve">Streamlit</w:t>
            </w:r>
            <w:r w:rsidDel="00000000" w:rsidR="00000000" w:rsidRPr="00000000">
              <w:rPr>
                <w:rtl w:val="0"/>
              </w:rPr>
            </w:r>
          </w:p>
        </w:tc>
      </w:tr>
      <w:tr>
        <w:trPr>
          <w:cantSplit w:val="1"/>
          <w:tblHeader w:val="0"/>
        </w:trPr>
        <w:tc>
          <w:tcPr/>
          <w:p w:rsidR="00000000" w:rsidDel="00000000" w:rsidP="00000000" w:rsidRDefault="00000000" w:rsidRPr="00000000" w14:paraId="00000208">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TBD-14</w:t>
            </w:r>
            <w:r w:rsidDel="00000000" w:rsidR="00000000" w:rsidRPr="00000000">
              <w:rPr>
                <w:rtl w:val="0"/>
              </w:rPr>
            </w:r>
          </w:p>
        </w:tc>
        <w:tc>
          <w:tcPr/>
          <w:p w:rsidR="00000000" w:rsidDel="00000000" w:rsidP="00000000" w:rsidRDefault="00000000" w:rsidRPr="00000000" w14:paraId="00000209">
            <w:pPr>
              <w:spacing w:after="30" w:before="30" w:line="240" w:lineRule="auto"/>
              <w:rPr/>
            </w:pPr>
            <w:r w:rsidDel="00000000" w:rsidR="00000000" w:rsidRPr="00000000">
              <w:rPr>
                <w:rFonts w:ascii="Times New Roman" w:cs="Times New Roman" w:eastAsia="Times New Roman" w:hAnsi="Times New Roman"/>
                <w:sz w:val="20"/>
                <w:szCs w:val="20"/>
                <w:rtl w:val="0"/>
              </w:rPr>
              <w:t xml:space="preserve">GitHub repository link</w:t>
            </w:r>
            <w:r w:rsidDel="00000000" w:rsidR="00000000" w:rsidRPr="00000000">
              <w:rPr>
                <w:rtl w:val="0"/>
              </w:rPr>
            </w:r>
          </w:p>
        </w:tc>
        <w:tc>
          <w:tcPr/>
          <w:p w:rsidR="00000000" w:rsidDel="00000000" w:rsidP="00000000" w:rsidRDefault="00000000" w:rsidRPr="00000000" w14:paraId="0000020A">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To be added</w:t>
            </w:r>
            <w:r w:rsidDel="00000000" w:rsidR="00000000" w:rsidRPr="00000000">
              <w:rPr>
                <w:rtl w:val="0"/>
              </w:rPr>
            </w:r>
          </w:p>
        </w:tc>
      </w:tr>
      <w:tr>
        <w:trPr>
          <w:cantSplit w:val="1"/>
          <w:tblHeader w:val="0"/>
        </w:trPr>
        <w:tc>
          <w:tcPr/>
          <w:p w:rsidR="00000000" w:rsidDel="00000000" w:rsidP="00000000" w:rsidRDefault="00000000" w:rsidRPr="00000000" w14:paraId="0000020B">
            <w:pPr>
              <w:spacing w:after="30" w:before="30" w:line="240" w:lineRule="auto"/>
              <w:rPr/>
            </w:pPr>
            <w:r w:rsidDel="00000000" w:rsidR="00000000" w:rsidRPr="00000000">
              <w:rPr>
                <w:rFonts w:ascii="Times New Roman" w:cs="Times New Roman" w:eastAsia="Times New Roman" w:hAnsi="Times New Roman"/>
                <w:sz w:val="20"/>
                <w:szCs w:val="20"/>
                <w:rtl w:val="0"/>
              </w:rPr>
              <w:t xml:space="preserve">TBD-15</w:t>
            </w:r>
            <w:r w:rsidDel="00000000" w:rsidR="00000000" w:rsidRPr="00000000">
              <w:rPr>
                <w:rtl w:val="0"/>
              </w:rPr>
            </w:r>
          </w:p>
        </w:tc>
        <w:tc>
          <w:tcPr/>
          <w:p w:rsidR="00000000" w:rsidDel="00000000" w:rsidP="00000000" w:rsidRDefault="00000000" w:rsidRPr="00000000" w14:paraId="0000020C">
            <w:pPr>
              <w:spacing w:after="30" w:before="30" w:line="240" w:lineRule="auto"/>
              <w:rPr/>
            </w:pPr>
            <w:r w:rsidDel="00000000" w:rsidR="00000000" w:rsidRPr="00000000">
              <w:rPr>
                <w:rFonts w:ascii="Times New Roman" w:cs="Times New Roman" w:eastAsia="Times New Roman" w:hAnsi="Times New Roman"/>
                <w:sz w:val="20"/>
                <w:szCs w:val="20"/>
                <w:rtl w:val="0"/>
              </w:rPr>
              <w:t xml:space="preserve">Whether the FPGA is used, and its role</w:t>
            </w:r>
            <w:r w:rsidDel="00000000" w:rsidR="00000000" w:rsidRPr="00000000">
              <w:rPr>
                <w:rtl w:val="0"/>
              </w:rPr>
            </w:r>
          </w:p>
        </w:tc>
        <w:tc>
          <w:tcPr/>
          <w:p w:rsidR="00000000" w:rsidDel="00000000" w:rsidP="00000000" w:rsidRDefault="00000000" w:rsidRPr="00000000" w14:paraId="0000020D">
            <w:pPr>
              <w:spacing w:after="30" w:before="30" w:line="240" w:lineRule="auto"/>
              <w:rPr/>
            </w:pPr>
            <w:r w:rsidDel="00000000" w:rsidR="00000000" w:rsidRPr="00000000">
              <w:rPr>
                <w:rFonts w:ascii="Times New Roman" w:cs="Times New Roman" w:eastAsia="Times New Roman" w:hAnsi="Times New Roman"/>
                <w:sz w:val="20"/>
                <w:szCs w:val="20"/>
                <w:rtl w:val="0"/>
              </w:rPr>
              <w:t xml:space="preserve">Optional timestamps only</w:t>
            </w:r>
            <w:r w:rsidDel="00000000" w:rsidR="00000000" w:rsidRPr="00000000">
              <w:rPr>
                <w:rtl w:val="0"/>
              </w:rPr>
            </w:r>
          </w:p>
        </w:tc>
      </w:tr>
    </w:tbl>
    <w:p w:rsidR="00000000" w:rsidDel="00000000" w:rsidP="00000000" w:rsidRDefault="00000000" w:rsidRPr="00000000" w14:paraId="0000020E">
      <w:pPr>
        <w:spacing w:after="120" w:lineRule="auto"/>
        <w:rPr/>
      </w:pPr>
      <w:r w:rsidDel="00000000" w:rsidR="00000000" w:rsidRPr="00000000">
        <w:rPr>
          <w:rtl w:val="0"/>
        </w:rPr>
      </w:r>
    </w:p>
    <w:sectPr>
      <w:headerReference r:id="rId16"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llie Lawson" w:id="1" w:date="2026-09-27T21:14:00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C, after they play another 30-60 min session?</w:t>
      </w:r>
    </w:p>
  </w:comment>
  <w:comment w:author="Sofia Filgueira Fernandez" w:id="0" w:date="2026-09-29T19:26:40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this diagram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8" w15:done="0"/>
  <w15:commentEx w15:paraId="0000021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Sense2Aim</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Sense2Aim</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6"/>
      <w:szCs w:val="36"/>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pPr>
    <w:rPr>
      <w:b w:val="1"/>
      <w:bCs w:val="1"/>
    </w:rPr>
  </w:style>
  <w:style w:type="paragraph" w:styleId="Heading4">
    <w:name w:val="heading 4"/>
    <w:basedOn w:val="Normal"/>
    <w:next w:val="Normal"/>
    <w:pPr>
      <w:keepNext w:val="1"/>
      <w:spacing w:after="60" w:before="240" w:line="220" w:lineRule="auto"/>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Heading7">
    <w:name w:val="heading 7"/>
    <w:basedOn w:val="Normal"/>
    <w:next w:val="Normal"/>
    <w:qFormat w:val="1"/>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pPr>
      <w:tabs>
        <w:tab w:val="center" w:pos="4680"/>
        <w:tab w:val="right" w:pos="9360"/>
      </w:tabs>
    </w:pPr>
    <w:rPr>
      <w:b w:val="1"/>
      <w:i w:val="1"/>
      <w:sz w:val="20"/>
    </w:rPr>
  </w:style>
  <w:style w:type="paragraph" w:styleId="bullet" w:customStyle="1">
    <w:name w:val="bullet"/>
    <w:basedOn w:val="Normal"/>
    <w:rPr>
      <w:rFonts w:ascii="Arial" w:hAnsi="Arial"/>
      <w:sz w:val="20"/>
    </w:rPr>
  </w:style>
  <w:style w:type="paragraph" w:styleId="Header">
    <w:name w:val="header"/>
    <w:basedOn w:val="Normal"/>
    <w:pPr>
      <w:tabs>
        <w:tab w:val="center" w:pos="4680"/>
        <w:tab w:val="right" w:pos="9360"/>
      </w:tabs>
    </w:pPr>
    <w:rPr>
      <w:b w:val="1"/>
      <w:i w:val="1"/>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semiHidden w:val="1"/>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semiHidden w:val="1"/>
    <w:pPr>
      <w:tabs>
        <w:tab w:val="right" w:leader="dot" w:pos="9360"/>
      </w:tabs>
      <w:spacing w:line="220" w:lineRule="exact"/>
      <w:ind w:left="270"/>
      <w:jc w:val="both"/>
    </w:pPr>
    <w:rPr>
      <w:sz w:val="22"/>
    </w:rPr>
  </w:style>
  <w:style w:type="paragraph" w:styleId="level4" w:customStyle="1">
    <w:name w:val="level 4"/>
    <w:basedOn w:val="Normal"/>
    <w:pPr>
      <w:spacing w:after="120" w:before="120"/>
      <w:ind w:left="634"/>
    </w:pPr>
  </w:style>
  <w:style w:type="paragraph" w:styleId="level5" w:customStyle="1">
    <w:name w:val="level 5"/>
    <w:basedOn w:val="Normal"/>
    <w:pPr>
      <w:tabs>
        <w:tab w:val="left" w:pos="2520"/>
      </w:tabs>
      <w:ind w:left="1440"/>
    </w:pPr>
  </w:style>
  <w:style w:type="paragraph" w:styleId="TOCEntry" w:customStyle="1">
    <w:name w:val="TOCEntry"/>
    <w:basedOn w:val="Normal"/>
    <w:pPr>
      <w:keepNext w:val="1"/>
      <w:keepLines w:val="1"/>
      <w:spacing w:after="240" w:before="120" w:line="240" w:lineRule="atLeast"/>
    </w:pPr>
    <w:rPr>
      <w:b w:val="1"/>
      <w:sz w:val="36"/>
    </w:rPr>
  </w:style>
  <w:style w:type="paragraph" w:styleId="TOC3">
    <w:name w:val="toc 3"/>
    <w:basedOn w:val="Normal"/>
    <w:next w:val="Normal"/>
    <w:semiHidden w:val="1"/>
    <w:pPr>
      <w:tabs>
        <w:tab w:val="left" w:pos="1200"/>
        <w:tab w:val="right" w:leader="dot" w:pos="9360"/>
      </w:tabs>
      <w:ind w:left="480"/>
    </w:pPr>
    <w:rPr>
      <w:noProof w:val="1"/>
      <w:sz w:val="22"/>
    </w:rPr>
  </w:style>
  <w:style w:type="paragraph" w:styleId="TOC4">
    <w:name w:val="toc 4"/>
    <w:basedOn w:val="Normal"/>
    <w:next w:val="Normal"/>
    <w:semiHidden w:val="1"/>
    <w:pPr>
      <w:tabs>
        <w:tab w:val="right" w:leader="dot" w:pos="9360"/>
      </w:tabs>
      <w:ind w:left="720"/>
    </w:pPr>
  </w:style>
  <w:style w:type="paragraph" w:styleId="TOC5">
    <w:name w:val="toc 5"/>
    <w:basedOn w:val="Normal"/>
    <w:next w:val="Normal"/>
    <w:semiHidden w:val="1"/>
    <w:pPr>
      <w:tabs>
        <w:tab w:val="right" w:leader="dot" w:pos="9360"/>
      </w:tabs>
      <w:ind w:left="960"/>
    </w:pPr>
  </w:style>
  <w:style w:type="paragraph" w:styleId="TOC6">
    <w:name w:val="toc 6"/>
    <w:basedOn w:val="Normal"/>
    <w:next w:val="Normal"/>
    <w:semiHidden w:val="1"/>
    <w:pPr>
      <w:tabs>
        <w:tab w:val="right" w:leader="dot" w:pos="9360"/>
      </w:tabs>
      <w:ind w:left="1200"/>
    </w:pPr>
  </w:style>
  <w:style w:type="paragraph" w:styleId="TOC7">
    <w:name w:val="toc 7"/>
    <w:basedOn w:val="Normal"/>
    <w:next w:val="Normal"/>
    <w:semiHidden w:val="1"/>
    <w:pPr>
      <w:tabs>
        <w:tab w:val="right" w:leader="dot" w:pos="9360"/>
      </w:tabs>
      <w:ind w:left="1440"/>
    </w:pPr>
  </w:style>
  <w:style w:type="paragraph" w:styleId="TOC8">
    <w:name w:val="toc 8"/>
    <w:basedOn w:val="Normal"/>
    <w:next w:val="Normal"/>
    <w:semiHidden w:val="1"/>
    <w:pPr>
      <w:tabs>
        <w:tab w:val="right" w:leader="dot" w:pos="9360"/>
      </w:tabs>
      <w:ind w:left="1680"/>
    </w:pPr>
  </w:style>
  <w:style w:type="paragraph" w:styleId="TOC9">
    <w:name w:val="toc 9"/>
    <w:basedOn w:val="Normal"/>
    <w:next w:val="Normal"/>
    <w:semiHidden w:val="1"/>
    <w:pPr>
      <w:tabs>
        <w:tab w:val="right" w:leader="dot" w:pos="9360"/>
      </w:tabs>
      <w:ind w:left="1920"/>
    </w:pPr>
  </w:style>
  <w:style w:type="paragraph" w:styleId="template" w:customStyle="1">
    <w:name w:val="template"/>
    <w:basedOn w:val="Normal"/>
    <w:rPr>
      <w:rFonts w:ascii="Arial" w:hAnsi="Arial"/>
      <w:i w:val="1"/>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i w:val="1"/>
      <w:sz w:val="22"/>
    </w:rPr>
  </w:style>
  <w:style w:type="paragraph" w:styleId="requirement" w:customStyle="1">
    <w:name w:val="requirement"/>
    <w:basedOn w:val="level4"/>
    <w:pPr>
      <w:spacing w:after="0" w:before="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val="1"/>
      <w:spacing w:after="60" w:before="60" w:line="240" w:lineRule="auto"/>
      <w:jc w:val="center"/>
    </w:pPr>
    <w:rPr>
      <w:rFonts w:ascii="Arial" w:hAnsi="Arial"/>
      <w:b w:val="1"/>
      <w:sz w:val="36"/>
    </w:rPr>
  </w:style>
  <w:style w:type="paragraph" w:styleId="SuperTitle" w:customStyle="1">
    <w:name w:val="SuperTitle"/>
    <w:basedOn w:val="Title"/>
    <w:next w:val="Normal"/>
    <w:pPr>
      <w:pBdr>
        <w:top w:color="auto" w:space="1" w:sz="48" w:val="single"/>
      </w:pBdr>
      <w:spacing w:after="0" w:before="960"/>
    </w:pPr>
    <w:rPr>
      <w:sz w:val="28"/>
    </w:rPr>
  </w:style>
  <w:style w:type="paragraph" w:styleId="line" w:customStyle="1">
    <w:name w:val="line"/>
    <w:basedOn w:val="Title"/>
    <w:pPr>
      <w:pBdr>
        <w:top w:color="auto" w:space="1" w:sz="36" w:val="single"/>
      </w:pBdr>
      <w:spacing w:after="0"/>
    </w:pPr>
    <w:rPr>
      <w:sz w:val="40"/>
    </w:rPr>
  </w:style>
  <w:style w:type="table" w:styleId="TableGrid">
    <w:name w:val="Table Grid"/>
    <w:basedOn w:val="TableNormal"/>
    <w:uiPriority w:val="59"/>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CommentText">
    <w:name w:val="annotation text"/>
    <w:basedOn w:val="Normal"/>
    <w:link w:val="CommentTextChar"/>
    <w:rPr>
      <w:sz w:val="20"/>
    </w:rPr>
  </w:style>
  <w:style w:type="character" w:styleId="CommentTextChar" w:customStyle="1">
    <w:name w:val="Comment Text Char"/>
    <w:basedOn w:val="DefaultParagraphFont"/>
    <w:link w:val="CommentText"/>
    <w:rPr>
      <w:rFonts w:ascii="Times" w:hAnsi="Times"/>
    </w:rPr>
  </w:style>
  <w:style w:type="character" w:styleId="CommentReference">
    <w:name w:val="annotation reference"/>
    <w:basedOn w:val="DefaultParagraphFont"/>
    <w:rPr>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tblPr>
      <w:tblStyleRowBandSize w:val="1"/>
      <w:tblStyleColBandSize w:val="1"/>
      <w:tblCellMar>
        <w:top w:w="0.0" w:type="dxa"/>
        <w:left w:w="80.0" w:type="dxa"/>
        <w:bottom w:w="0.0" w:type="dxa"/>
        <w:right w:w="80.0" w:type="dxa"/>
      </w:tblCellMar>
    </w:tblPr>
  </w:style>
  <w:style w:type="table" w:styleId="Table7">
    <w:basedOn w:val="TableNormal"/>
    <w:tblPr>
      <w:tblStyleRowBandSize w:val="1"/>
      <w:tblStyleColBandSize w:val="1"/>
      <w:tblCellMar>
        <w:top w:w="0.0" w:type="dxa"/>
        <w:left w:w="80.0" w:type="dxa"/>
        <w:bottom w:w="0.0" w:type="dxa"/>
        <w:right w:w="80.0" w:type="dxa"/>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80.0" w:type="dxa"/>
        <w:bottom w:w="0.0" w:type="dxa"/>
        <w:right w:w="80.0" w:type="dxa"/>
      </w:tblCellMar>
    </w:tblPr>
  </w:style>
  <w:style w:type="table" w:styleId="Table10">
    <w:basedOn w:val="TableNormal"/>
    <w:tblPr>
      <w:tblStyleRowBandSize w:val="1"/>
      <w:tblStyleColBandSize w:val="1"/>
      <w:tblCellMar>
        <w:top w:w="0.0" w:type="dxa"/>
        <w:left w:w="80.0" w:type="dxa"/>
        <w:bottom w:w="0.0" w:type="dxa"/>
        <w:right w:w="80.0" w:type="dxa"/>
      </w:tblCellMar>
    </w:tblPr>
  </w:style>
  <w:style w:type="table" w:styleId="Table11">
    <w:basedOn w:val="TableNormal"/>
    <w:tblPr>
      <w:tblStyleRowBandSize w:val="1"/>
      <w:tblStyleColBandSize w:val="1"/>
      <w:tblCellMar>
        <w:top w:w="0.0" w:type="dxa"/>
        <w:left w:w="80.0" w:type="dxa"/>
        <w:bottom w:w="0.0" w:type="dxa"/>
        <w:right w:w="8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7Q1+U9JsXVctmNsXQCZCYV3Hg==">CgMxLjAaJwoBMBIiCiAIBCocCgtBQUFDSHYyNmk0TRAIGgtBQUFDSHYyNmk0TRonCgExEiIKIAgEKhwKC0FBQUNIdmZxLVM0EAgaC0FBQUNIdmZxLVM0GiUKATISIAoeCAdCGgoPVGltZXMgTmV3IFJvbWFuEgdHdW5nc3VoGiUKATMSIAoeCAdCGgoPVGltZXMgTmV3IFJvbWFuEgdHdW5nc3VoGiUKATQSIAoeCAdCGgoPVGltZXMgTmV3IFJvbWFuEgdHdW5nc3Vo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2026-09-29T13:53:00Z</dcterms:created>
  <dc:creator>Doris Sturzenberger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0x010100A910897446733D49992916B53E52A677</vt:lpwstr>
  </property>
</Properties>
</file>