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B663125"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Pr>
          <w:rFonts w:ascii="Arial" w:hAnsi="Arial" w:cs="Arial"/>
        </w:rPr>
        <w:t>-scale earth system influences</w:t>
      </w:r>
      <w:r w:rsidR="008D4F64">
        <w:rPr>
          <w:rFonts w:ascii="Arial" w:hAnsi="Arial" w:cs="Arial"/>
        </w:rPr>
        <w:t xml:space="preserve"> is central to accurately modeling many processes spanning from small-scale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FA4A1A">
        <w:rPr>
          <w:rFonts w:ascii="Arial" w:hAnsi="Arial" w:cs="Arial"/>
        </w:rPr>
        <w:t xml:space="preserve">Improved cloud, weather, and climate </w:t>
      </w:r>
      <w:r w:rsidR="00E40A20">
        <w:rPr>
          <w:rFonts w:ascii="Arial" w:hAnsi="Arial" w:cs="Arial"/>
        </w:rPr>
        <w:t>models require</w:t>
      </w:r>
      <w:r w:rsidR="0061030C">
        <w:rPr>
          <w:rFonts w:ascii="Arial" w:hAnsi="Arial" w:cs="Arial"/>
        </w:rPr>
        <w:t xml:space="preserve"> a more</w:t>
      </w:r>
      <w:r w:rsidR="00E40A20">
        <w:rPr>
          <w:rFonts w:ascii="Arial" w:hAnsi="Arial" w:cs="Arial"/>
        </w:rPr>
        <w:t xml:space="preserve"> </w:t>
      </w:r>
      <w:r w:rsidR="00E40A20" w:rsidRPr="00E40A20">
        <w:rPr>
          <w:rFonts w:ascii="Arial" w:hAnsi="Arial" w:cs="Arial"/>
        </w:rPr>
        <w:t xml:space="preserve">thorough </w:t>
      </w:r>
      <w:r w:rsidR="0061030C">
        <w:rPr>
          <w:rFonts w:ascii="Arial" w:hAnsi="Arial" w:cs="Arial"/>
        </w:rPr>
        <w:t xml:space="preserve">understanding </w:t>
      </w:r>
      <w:r w:rsidR="002C0A46">
        <w:rPr>
          <w:rFonts w:ascii="Arial" w:hAnsi="Arial" w:cs="Arial"/>
        </w:rPr>
        <w:t>of cloud microphysical processes and how they influence</w:t>
      </w:r>
      <w:r w:rsidR="00105241">
        <w:rPr>
          <w:rFonts w:ascii="Arial" w:hAnsi="Arial" w:cs="Arial"/>
        </w:rPr>
        <w:t xml:space="preserve"> adiabatically-predicted </w:t>
      </w:r>
      <w:r w:rsidR="002C0A46">
        <w:rPr>
          <w:rFonts w:ascii="Arial" w:hAnsi="Arial" w:cs="Arial"/>
        </w:rPr>
        <w:t>deviations</w:t>
      </w:r>
      <w:r w:rsidR="00A044A5">
        <w:rPr>
          <w:rFonts w:ascii="Arial" w:hAnsi="Arial" w:cs="Arial"/>
        </w:rPr>
        <w:t xml:space="preserve"> (</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s, complex process interactions,</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194FDD2" w14:textId="166A3A77" w:rsidR="001609AE"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important 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E53446">
        <w:rPr>
          <w:rFonts w:ascii="Arial" w:hAnsi="Arial" w:cs="Arial"/>
        </w:rPr>
        <w:t>essential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louds made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new cloud</w:t>
      </w:r>
      <w:r w:rsidR="002F4146">
        <w:rPr>
          <w:rFonts w:ascii="Arial" w:hAnsi="Arial" w:cs="Arial"/>
        </w:rPr>
        <w:t xml:space="preserve"> droplet distributions </w:t>
      </w:r>
      <w:r w:rsidR="00757AA9">
        <w:rPr>
          <w:rFonts w:ascii="Arial" w:hAnsi="Arial" w:cs="Arial"/>
        </w:rPr>
        <w:t>to a</w:t>
      </w:r>
      <w:r w:rsidR="00D02B07">
        <w:rPr>
          <w:rFonts w:ascii="Arial" w:hAnsi="Arial" w:cs="Arial"/>
        </w:rPr>
        <w:t xml:space="preserve"> bi-modal shape at the expense of </w:t>
      </w:r>
      <w:r w:rsidR="00DF56D2">
        <w:rPr>
          <w:rFonts w:ascii="Arial" w:hAnsi="Arial" w:cs="Arial"/>
        </w:rPr>
        <w:t>newly-a</w:t>
      </w:r>
      <w:r w:rsidR="00DD1BEC">
        <w:rPr>
          <w:rFonts w:ascii="Arial" w:hAnsi="Arial" w:cs="Arial"/>
        </w:rPr>
        <w:t>ctivated droplet concentrations (</w:t>
      </w:r>
      <w:r w:rsidR="00DD1BEC">
        <w:rPr>
          <w:rFonts w:ascii="Arial" w:hAnsi="Arial" w:cs="Arial"/>
          <w:color w:val="2E74B5" w:themeColor="accent1" w:themeShade="BF"/>
        </w:rPr>
        <w:t>Lamb and Verlinde 2011</w:t>
      </w:r>
      <w:r w:rsidR="00DD1BEC">
        <w:rPr>
          <w:rFonts w:ascii="Arial" w:hAnsi="Arial" w:cs="Arial"/>
        </w:rPr>
        <w:t>).</w:t>
      </w:r>
      <w:r w:rsidR="00A10806">
        <w:rPr>
          <w:rFonts w:ascii="Arial" w:hAnsi="Arial" w:cs="Arial"/>
        </w:rPr>
        <w:t xml:space="preserve"> Droplet fall speed is proportionally related </w:t>
      </w:r>
      <w:r w:rsidR="00E46FFE">
        <w:rPr>
          <w:rFonts w:ascii="Arial" w:hAnsi="Arial" w:cs="Arial"/>
        </w:rPr>
        <w:t xml:space="preserve">to size </w:t>
      </w:r>
      <w:r w:rsidR="004637B5">
        <w:rPr>
          <w:rFonts w:ascii="Arial" w:hAnsi="Arial" w:cs="Arial"/>
        </w:rPr>
        <w:t>suggesting</w:t>
      </w:r>
      <w:r w:rsidR="00E46FFE">
        <w:rPr>
          <w:rFonts w:ascii="Arial" w:hAnsi="Arial" w:cs="Arial"/>
        </w:rPr>
        <w:t xml:space="preserve"> </w:t>
      </w:r>
      <w:r w:rsidR="001C0587">
        <w:rPr>
          <w:rFonts w:ascii="Arial" w:hAnsi="Arial" w:cs="Arial"/>
        </w:rPr>
        <w:t>small droplet</w:t>
      </w:r>
      <w:r w:rsidR="00A00857">
        <w:rPr>
          <w:rFonts w:ascii="Arial" w:hAnsi="Arial" w:cs="Arial"/>
        </w:rPr>
        <w:t xml:space="preserve"> growth by</w:t>
      </w:r>
      <w:r w:rsidR="001C0587">
        <w:rPr>
          <w:rFonts w:ascii="Arial" w:hAnsi="Arial" w:cs="Arial"/>
        </w:rPr>
        <w:t xml:space="preserve"> collection is a</w:t>
      </w:r>
      <w:r w:rsidR="00E46FFE">
        <w:rPr>
          <w:rFonts w:ascii="Arial" w:hAnsi="Arial" w:cs="Arial"/>
        </w:rPr>
        <w:t xml:space="preserve"> </w:t>
      </w:r>
      <w:r w:rsidR="00C122F1">
        <w:rPr>
          <w:rFonts w:ascii="Arial" w:hAnsi="Arial" w:cs="Arial"/>
        </w:rPr>
        <w:t>key</w:t>
      </w:r>
      <w:r w:rsidR="001C0587">
        <w:rPr>
          <w:rFonts w:ascii="Arial" w:hAnsi="Arial" w:cs="Arial"/>
        </w:rPr>
        <w:t xml:space="preserve"> precipitation formation</w:t>
      </w:r>
      <w:r w:rsidR="00E46FFE">
        <w:rPr>
          <w:rFonts w:ascii="Arial" w:hAnsi="Arial" w:cs="Arial"/>
        </w:rPr>
        <w:t xml:space="preserve"> precursor.</w:t>
      </w:r>
      <w:r w:rsidR="003A67B1">
        <w:rPr>
          <w:rFonts w:ascii="Arial" w:hAnsi="Arial" w:cs="Arial"/>
        </w:rPr>
        <w:t xml:space="preserve"> </w:t>
      </w:r>
      <w:r w:rsidR="009D586C">
        <w:rPr>
          <w:rFonts w:ascii="Arial" w:hAnsi="Arial" w:cs="Arial"/>
        </w:rPr>
        <w:t>Further complications are introduced</w:t>
      </w:r>
      <w:r w:rsidR="00ED2138">
        <w:rPr>
          <w:rFonts w:ascii="Arial" w:hAnsi="Arial" w:cs="Arial"/>
        </w:rPr>
        <w:t xml:space="preserve"> by extra-tropical cloud</w:t>
      </w:r>
      <w:r w:rsidR="0017226E">
        <w:rPr>
          <w:rFonts w:ascii="Arial" w:hAnsi="Arial" w:cs="Arial"/>
        </w:rPr>
        <w:t>s’</w:t>
      </w:r>
      <w:r w:rsidR="00ED2138">
        <w:rPr>
          <w:rFonts w:ascii="Arial" w:hAnsi="Arial" w:cs="Arial"/>
        </w:rPr>
        <w:t xml:space="preserve"> mixed-phase (liquid water and ice) composition.</w:t>
      </w:r>
      <w:r w:rsidR="00106C8C">
        <w:rPr>
          <w:rFonts w:ascii="Arial" w:hAnsi="Arial" w:cs="Arial"/>
        </w:rPr>
        <w:t xml:space="preserve"> </w:t>
      </w:r>
    </w:p>
    <w:p w14:paraId="6F37E23F" w14:textId="77777777" w:rsidR="00EA7E11" w:rsidRPr="00E64544" w:rsidRDefault="00EA7E11" w:rsidP="00DA7380">
      <w:pPr>
        <w:rPr>
          <w:rFonts w:ascii="Arial" w:hAnsi="Arial" w:cs="Arial"/>
          <w:b/>
        </w:rPr>
      </w:pPr>
    </w:p>
    <w:p w14:paraId="2DEFC180" w14:textId="77777777" w:rsidR="00EA7E11" w:rsidRPr="00E64544" w:rsidRDefault="00EA7E11" w:rsidP="00DA7380">
      <w:pPr>
        <w:rPr>
          <w:rFonts w:ascii="Arial" w:hAnsi="Arial" w:cs="Arial"/>
          <w:b/>
        </w:rPr>
      </w:pPr>
    </w:p>
    <w:p w14:paraId="678EC136" w14:textId="77777777" w:rsidR="00EA7E11" w:rsidRPr="00E64544" w:rsidRDefault="00EA7E11" w:rsidP="00DA7380">
      <w:pPr>
        <w:rPr>
          <w:rFonts w:ascii="Arial" w:hAnsi="Arial" w:cs="Arial"/>
          <w:b/>
        </w:rPr>
      </w:pPr>
    </w:p>
    <w:p w14:paraId="27FC6E62" w14:textId="77777777" w:rsidR="00EA7E11" w:rsidRPr="00E64544" w:rsidRDefault="00EA7E11"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419B240D"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A71EE">
        <w:rPr>
          <w:rFonts w:ascii="Arial" w:hAnsi="Arial" w:cs="Arial"/>
          <w:color w:val="000000" w:themeColor="text1"/>
        </w:rPr>
        <w:t xml:space="preserve">can significantly skew </w:t>
      </w:r>
      <w:r w:rsidR="00252BD0">
        <w:rPr>
          <w:rFonts w:ascii="Arial" w:hAnsi="Arial" w:cs="Arial"/>
          <w:color w:val="000000" w:themeColor="text1"/>
        </w:rPr>
        <w:t>results.</w:t>
      </w:r>
    </w:p>
    <w:p w14:paraId="25E540A5" w14:textId="77777777" w:rsidR="00C2234A" w:rsidRPr="00E64544" w:rsidRDefault="00C2234A">
      <w:pPr>
        <w:rPr>
          <w:rFonts w:ascii="Arial" w:hAnsi="Arial" w:cs="Arial"/>
          <w:color w:val="000000" w:themeColor="text1"/>
        </w:rPr>
      </w:pPr>
    </w:p>
    <w:p w14:paraId="61CE03B8" w14:textId="1CB09B6E" w:rsidR="00C2234A" w:rsidRPr="008751CB" w:rsidRDefault="003B1434">
      <w:pPr>
        <w:rPr>
          <w:rFonts w:ascii="Arial" w:hAnsi="Arial" w:cs="Arial"/>
          <w:color w:val="000000" w:themeColor="text1"/>
        </w:rPr>
      </w:pPr>
      <w:r w:rsidRPr="00E64544">
        <w:rPr>
          <w:rFonts w:ascii="Arial" w:hAnsi="Arial" w:cs="Arial"/>
          <w:color w:val="000000" w:themeColor="text1"/>
        </w:rPr>
        <w:t xml:space="preserve">CDP calibration is traditionally performed </w:t>
      </w:r>
      <w:r w:rsidR="0066693E" w:rsidRPr="00E64544">
        <w:rPr>
          <w:rFonts w:ascii="Arial" w:hAnsi="Arial" w:cs="Arial"/>
          <w:color w:val="000000" w:themeColor="text1"/>
        </w:rPr>
        <w:t>using</w:t>
      </w:r>
      <w:r w:rsidRPr="00E64544">
        <w:rPr>
          <w:rFonts w:ascii="Arial" w:hAnsi="Arial" w:cs="Arial"/>
          <w:color w:val="000000" w:themeColor="text1"/>
        </w:rPr>
        <w:t xml:space="preserve"> glass beads</w:t>
      </w:r>
      <w:r w:rsidR="00626B61" w:rsidRPr="00E64544">
        <w:rPr>
          <w:rFonts w:ascii="Arial" w:hAnsi="Arial" w:cs="Arial"/>
          <w:color w:val="000000" w:themeColor="text1"/>
        </w:rPr>
        <w:t xml:space="preserve"> or polystyrene spheres</w:t>
      </w:r>
      <w:r w:rsidR="00DC2764" w:rsidRPr="00E64544">
        <w:rPr>
          <w:rFonts w:ascii="Arial" w:hAnsi="Arial" w:cs="Arial"/>
          <w:color w:val="000000" w:themeColor="text1"/>
        </w:rPr>
        <w:t xml:space="preserve">; both of which introduce complexities </w:t>
      </w:r>
      <w:r w:rsidR="00C230DC" w:rsidRPr="00E64544">
        <w:rPr>
          <w:rFonts w:ascii="Arial" w:hAnsi="Arial" w:cs="Arial"/>
          <w:color w:val="000000" w:themeColor="text1"/>
        </w:rPr>
        <w:t xml:space="preserve">due to differential (with respect to water) refractive index effects, spacial imprecision, and </w:t>
      </w:r>
      <w:r w:rsidR="00FA6D43" w:rsidRPr="00E64544">
        <w:rPr>
          <w:rFonts w:ascii="Arial" w:hAnsi="Arial" w:cs="Arial"/>
          <w:color w:val="000000" w:themeColor="text1"/>
        </w:rPr>
        <w:t xml:space="preserve">volume </w:t>
      </w:r>
      <w:r w:rsidR="00BB6D77" w:rsidRPr="00E64544">
        <w:rPr>
          <w:rFonts w:ascii="Arial" w:hAnsi="Arial" w:cs="Arial"/>
          <w:color w:val="000000" w:themeColor="text1"/>
        </w:rPr>
        <w:t>control difficulty</w:t>
      </w:r>
      <w:r w:rsidR="00FA6D43" w:rsidRPr="00E64544">
        <w:rPr>
          <w:rFonts w:ascii="Arial" w:hAnsi="Arial" w:cs="Arial"/>
          <w:color w:val="000000" w:themeColor="text1"/>
        </w:rPr>
        <w:t>.</w:t>
      </w:r>
      <w:r w:rsidR="00BB6D77" w:rsidRPr="00E64544">
        <w:rPr>
          <w:rFonts w:ascii="Arial" w:hAnsi="Arial" w:cs="Arial"/>
          <w:color w:val="000000" w:themeColor="text1"/>
        </w:rPr>
        <w:t xml:space="preserve"> </w:t>
      </w:r>
      <w:r w:rsidR="00F256EB" w:rsidRPr="00E64544">
        <w:rPr>
          <w:rFonts w:ascii="Arial" w:hAnsi="Arial" w:cs="Arial"/>
          <w:color w:val="000000" w:themeColor="text1"/>
        </w:rPr>
        <w:t xml:space="preserve">A handful of institutions </w:t>
      </w:r>
      <w:r w:rsidR="00F256EB" w:rsidRPr="00E64544">
        <w:rPr>
          <w:rFonts w:ascii="Arial" w:hAnsi="Arial" w:cs="Arial"/>
          <w:color w:val="000000" w:themeColor="text1"/>
        </w:rPr>
        <w:lastRenderedPageBreak/>
        <w:t>and instrument manufactures have developed water droplet generators to mitigate calibration challenges.</w:t>
      </w:r>
      <w:r w:rsidR="00A02CFD" w:rsidRPr="00E64544">
        <w:rPr>
          <w:rFonts w:ascii="Arial" w:hAnsi="Arial" w:cs="Arial"/>
          <w:color w:val="000000" w:themeColor="text1"/>
        </w:rPr>
        <w:t xml:space="preserve"> </w:t>
      </w:r>
      <w:r w:rsidR="00A5569F">
        <w:rPr>
          <w:rFonts w:ascii="Arial" w:hAnsi="Arial" w:cs="Arial"/>
          <w:color w:val="000000" w:themeColor="text1"/>
        </w:rPr>
        <w:t>Droplet</w:t>
      </w:r>
      <w:r w:rsidR="00A5569F" w:rsidRPr="00E64544">
        <w:rPr>
          <w:rFonts w:ascii="Arial" w:hAnsi="Arial" w:cs="Arial"/>
          <w:color w:val="000000" w:themeColor="text1"/>
        </w:rPr>
        <w:t xml:space="preserve"> generator</w:t>
      </w:r>
      <w:r w:rsidR="0043121A">
        <w:rPr>
          <w:rFonts w:ascii="Arial" w:hAnsi="Arial" w:cs="Arial"/>
          <w:color w:val="000000" w:themeColor="text1"/>
        </w:rPr>
        <w:t>s</w:t>
      </w:r>
      <w:r w:rsidR="00A5569F" w:rsidRPr="00E64544">
        <w:rPr>
          <w:rFonts w:ascii="Arial" w:hAnsi="Arial" w:cs="Arial"/>
          <w:color w:val="000000" w:themeColor="text1"/>
        </w:rPr>
        <w:t xml:space="preserve"> </w:t>
      </w:r>
      <w:r w:rsidR="00646840">
        <w:rPr>
          <w:rFonts w:ascii="Arial" w:hAnsi="Arial" w:cs="Arial"/>
          <w:color w:val="000000" w:themeColor="text1"/>
        </w:rPr>
        <w:t>are</w:t>
      </w:r>
      <w:r w:rsidR="00A5569F" w:rsidRPr="00E64544">
        <w:rPr>
          <w:rFonts w:ascii="Arial" w:hAnsi="Arial" w:cs="Arial"/>
          <w:color w:val="000000" w:themeColor="text1"/>
        </w:rPr>
        <w:t xml:space="preserve"> capable of creating pure liquid water particles of </w:t>
      </w:r>
      <w:r w:rsidR="00CA3B4A">
        <w:rPr>
          <w:rFonts w:ascii="Arial" w:hAnsi="Arial" w:cs="Arial"/>
          <w:color w:val="000000" w:themeColor="text1"/>
        </w:rPr>
        <w:t>repeatable</w:t>
      </w:r>
      <w:r w:rsidR="00A5569F" w:rsidRPr="00E64544">
        <w:rPr>
          <w:rFonts w:ascii="Arial" w:hAnsi="Arial" w:cs="Arial"/>
          <w:color w:val="000000" w:themeColor="text1"/>
        </w:rPr>
        <w:t xml:space="preserve"> size, velocity, and placement; attributes which will allow for calibration and uncertainty investigations free of</w:t>
      </w:r>
      <w:r w:rsidR="00A5569F">
        <w:rPr>
          <w:rFonts w:ascii="Arial" w:hAnsi="Arial" w:cs="Arial"/>
          <w:color w:val="000000" w:themeColor="text1"/>
        </w:rPr>
        <w:t xml:space="preserve"> the</w:t>
      </w:r>
      <w:r w:rsidR="00A5569F" w:rsidRPr="00E64544">
        <w:rPr>
          <w:rFonts w:ascii="Arial" w:hAnsi="Arial" w:cs="Arial"/>
          <w:color w:val="000000" w:themeColor="text1"/>
        </w:rPr>
        <w:t xml:space="preserve"> refractive index and spacial uncertainty complications</w:t>
      </w:r>
      <w:r w:rsidR="00A5569F">
        <w:rPr>
          <w:rFonts w:ascii="Arial" w:hAnsi="Arial" w:cs="Arial"/>
          <w:color w:val="000000" w:themeColor="text1"/>
        </w:rPr>
        <w:t xml:space="preserve"> </w:t>
      </w:r>
      <w:r w:rsidR="00500B7E">
        <w:rPr>
          <w:rFonts w:ascii="Arial" w:hAnsi="Arial" w:cs="Arial"/>
          <w:color w:val="000000" w:themeColor="text1"/>
        </w:rPr>
        <w:t xml:space="preserve">of </w:t>
      </w:r>
      <w:r w:rsidR="00A5569F">
        <w:rPr>
          <w:rFonts w:ascii="Arial" w:hAnsi="Arial" w:cs="Arial"/>
          <w:color w:val="000000" w:themeColor="text1"/>
        </w:rPr>
        <w:t>typical calibration methods</w:t>
      </w:r>
      <w:r w:rsidR="00A5569F" w:rsidRPr="00E64544">
        <w:rPr>
          <w:rFonts w:ascii="Arial" w:hAnsi="Arial" w:cs="Arial"/>
          <w:color w:val="000000" w:themeColor="text1"/>
        </w:rPr>
        <w:t xml:space="preserve">. </w:t>
      </w:r>
      <w:r w:rsidR="00500B7E">
        <w:rPr>
          <w:rFonts w:ascii="Arial" w:hAnsi="Arial" w:cs="Arial"/>
          <w:color w:val="000000" w:themeColor="text1"/>
        </w:rPr>
        <w:t>Most designs are</w:t>
      </w:r>
      <w:r w:rsidR="00A5569F">
        <w:rPr>
          <w:rFonts w:ascii="Arial" w:hAnsi="Arial" w:cs="Arial"/>
          <w:color w:val="000000" w:themeColor="text1"/>
        </w:rPr>
        <w:t xml:space="preserve"> based </w:t>
      </w:r>
      <w:r w:rsidR="00246FCE">
        <w:rPr>
          <w:rFonts w:ascii="Arial" w:hAnsi="Arial" w:cs="Arial"/>
          <w:color w:val="000000" w:themeColor="text1"/>
        </w:rPr>
        <w:t>on</w:t>
      </w:r>
      <w:r w:rsidR="00A5569F">
        <w:rPr>
          <w:rFonts w:ascii="Arial" w:hAnsi="Arial" w:cs="Arial"/>
          <w:color w:val="000000" w:themeColor="text1"/>
        </w:rPr>
        <w:t xml:space="preserve"> previous work by Lance et. al. (</w:t>
      </w:r>
      <w:r w:rsidR="00A5569F">
        <w:rPr>
          <w:rFonts w:ascii="Arial" w:hAnsi="Arial" w:cs="Arial"/>
          <w:color w:val="2E74B5" w:themeColor="accent1" w:themeShade="BF"/>
        </w:rPr>
        <w:t>2010</w:t>
      </w:r>
      <w:r w:rsidR="00A5569F">
        <w:rPr>
          <w:rFonts w:ascii="Arial" w:hAnsi="Arial" w:cs="Arial"/>
          <w:color w:val="000000" w:themeColor="text1"/>
        </w:rPr>
        <w:t xml:space="preserve">) </w:t>
      </w:r>
      <w:r w:rsidR="00E30079">
        <w:rPr>
          <w:rFonts w:ascii="Arial" w:hAnsi="Arial" w:cs="Arial"/>
          <w:color w:val="000000" w:themeColor="text1"/>
        </w:rPr>
        <w:t>where a</w:t>
      </w:r>
      <w:r w:rsidR="005B482D">
        <w:rPr>
          <w:rFonts w:ascii="Arial" w:hAnsi="Arial" w:cs="Arial"/>
          <w:color w:val="000000" w:themeColor="text1"/>
        </w:rPr>
        <w:t xml:space="preserve"> </w:t>
      </w:r>
      <w:r w:rsidR="009B5183" w:rsidRPr="009B5183">
        <w:rPr>
          <w:rFonts w:ascii="Arial" w:hAnsi="Arial" w:cs="Arial"/>
          <w:bCs/>
          <w:color w:val="000000" w:themeColor="text1"/>
        </w:rPr>
        <w:t>piezoelectric</w:t>
      </w:r>
      <w:r w:rsidR="009B5183" w:rsidRPr="009B5183">
        <w:rPr>
          <w:rFonts w:ascii="Arial" w:hAnsi="Arial" w:cs="Arial"/>
          <w:color w:val="000000" w:themeColor="text1"/>
        </w:rPr>
        <w:t xml:space="preserve"> </w:t>
      </w:r>
      <w:r w:rsidR="005B482D">
        <w:rPr>
          <w:rFonts w:ascii="Arial" w:hAnsi="Arial" w:cs="Arial"/>
          <w:color w:val="000000" w:themeColor="text1"/>
        </w:rPr>
        <w:t xml:space="preserve">print </w:t>
      </w:r>
      <w:r w:rsidR="002204C7">
        <w:rPr>
          <w:rFonts w:ascii="Arial" w:hAnsi="Arial" w:cs="Arial"/>
          <w:color w:val="000000" w:themeColor="text1"/>
        </w:rPr>
        <w:t>head</w:t>
      </w:r>
      <w:r w:rsidR="00E30079">
        <w:rPr>
          <w:rFonts w:ascii="Arial" w:hAnsi="Arial" w:cs="Arial"/>
          <w:color w:val="000000" w:themeColor="text1"/>
        </w:rPr>
        <w:t xml:space="preserve"> (</w:t>
      </w:r>
      <w:r w:rsidR="009F6D9D">
        <w:rPr>
          <w:rFonts w:ascii="Arial" w:hAnsi="Arial" w:cs="Arial"/>
          <w:color w:val="000000" w:themeColor="text1"/>
        </w:rPr>
        <w:t>typically used for circuit prin</w:t>
      </w:r>
      <w:r w:rsidR="00AF45AE">
        <w:rPr>
          <w:rFonts w:ascii="Arial" w:hAnsi="Arial" w:cs="Arial"/>
          <w:color w:val="000000" w:themeColor="text1"/>
        </w:rPr>
        <w:t>ting or biomedical applications)</w:t>
      </w:r>
      <w:r w:rsidR="009F6D9D">
        <w:rPr>
          <w:rFonts w:ascii="Arial" w:hAnsi="Arial" w:cs="Arial"/>
          <w:color w:val="000000" w:themeColor="text1"/>
        </w:rPr>
        <w:t xml:space="preserve"> dispenses droplets</w:t>
      </w:r>
      <w:r w:rsidR="005B482D">
        <w:rPr>
          <w:rFonts w:ascii="Arial" w:hAnsi="Arial" w:cs="Arial"/>
          <w:color w:val="000000" w:themeColor="text1"/>
        </w:rPr>
        <w:t xml:space="preserve"> </w:t>
      </w:r>
      <w:r w:rsidR="00073861">
        <w:rPr>
          <w:rFonts w:ascii="Arial" w:hAnsi="Arial" w:cs="Arial"/>
          <w:color w:val="000000" w:themeColor="text1"/>
        </w:rPr>
        <w:t>into a sheath airflow.</w:t>
      </w:r>
      <w:r w:rsidR="008147AB">
        <w:rPr>
          <w:rFonts w:ascii="Arial" w:hAnsi="Arial" w:cs="Arial"/>
          <w:color w:val="000000" w:themeColor="text1"/>
        </w:rPr>
        <w:t xml:space="preserve"> </w:t>
      </w:r>
      <w:r w:rsidR="00073861">
        <w:rPr>
          <w:rFonts w:ascii="Arial" w:hAnsi="Arial" w:cs="Arial"/>
          <w:color w:val="000000" w:themeColor="text1"/>
        </w:rPr>
        <w:t xml:space="preserve">Droplets are </w:t>
      </w:r>
      <w:r w:rsidR="008147AB">
        <w:rPr>
          <w:rFonts w:ascii="Arial" w:hAnsi="Arial" w:cs="Arial"/>
          <w:color w:val="000000" w:themeColor="text1"/>
        </w:rPr>
        <w:t xml:space="preserve">accelerated by </w:t>
      </w:r>
      <w:r w:rsidR="00073861">
        <w:rPr>
          <w:rFonts w:ascii="Arial" w:hAnsi="Arial" w:cs="Arial"/>
          <w:color w:val="000000" w:themeColor="text1"/>
        </w:rPr>
        <w:t>the flow, focused through a nozzle,</w:t>
      </w:r>
      <w:r w:rsidR="008147AB">
        <w:rPr>
          <w:rFonts w:ascii="Arial" w:hAnsi="Arial" w:cs="Arial"/>
          <w:color w:val="000000" w:themeColor="text1"/>
        </w:rPr>
        <w:t xml:space="preserve"> and passed through an instrument sample area.</w:t>
      </w:r>
      <w:r w:rsidR="00513533">
        <w:rPr>
          <w:rFonts w:ascii="Arial" w:hAnsi="Arial" w:cs="Arial"/>
          <w:color w:val="000000" w:themeColor="text1"/>
        </w:rPr>
        <w:t xml:space="preserve"> High speed cameras and imaging software</w:t>
      </w:r>
      <w:r w:rsidR="00313169">
        <w:rPr>
          <w:rFonts w:ascii="Arial" w:hAnsi="Arial" w:cs="Arial"/>
          <w:color w:val="000000" w:themeColor="text1"/>
        </w:rPr>
        <w:t xml:space="preserve"> independently verify droplet size, velocity, and trajectory while precision micro-stages alter injection location at micron-scale precision.</w:t>
      </w:r>
      <w:r w:rsidR="00A5569F">
        <w:rPr>
          <w:rFonts w:ascii="Arial" w:hAnsi="Arial" w:cs="Arial"/>
          <w:color w:val="000000" w:themeColor="text1"/>
        </w:rPr>
        <w:t xml:space="preserve"> </w:t>
      </w:r>
    </w:p>
    <w:p w14:paraId="44B2198A" w14:textId="77777777" w:rsidR="00C34222" w:rsidRPr="00E64544" w:rsidRDefault="00C34222">
      <w:pPr>
        <w:rPr>
          <w:rFonts w:ascii="Arial" w:hAnsi="Arial" w:cs="Arial"/>
          <w:color w:val="000000" w:themeColor="text1"/>
        </w:rPr>
      </w:pPr>
    </w:p>
    <w:p w14:paraId="7F753E50" w14:textId="53C0E5CD" w:rsidR="00C34222" w:rsidRPr="00E64544" w:rsidRDefault="0003357A">
      <w:pPr>
        <w:rPr>
          <w:rFonts w:ascii="Arial" w:hAnsi="Arial" w:cs="Arial"/>
          <w:color w:val="000000" w:themeColor="text1"/>
        </w:rPr>
      </w:pPr>
      <w:r>
        <w:rPr>
          <w:rFonts w:ascii="Arial" w:hAnsi="Arial" w:cs="Arial"/>
          <w:color w:val="000000" w:themeColor="text1"/>
        </w:rPr>
        <w:t>The Nevzorov hotwire probe is another extensively used</w:t>
      </w:r>
      <w:r w:rsidR="00044B48">
        <w:rPr>
          <w:rFonts w:ascii="Arial" w:hAnsi="Arial" w:cs="Arial"/>
          <w:color w:val="000000" w:themeColor="text1"/>
        </w:rPr>
        <w:t xml:space="preserve"> UWKA</w:t>
      </w:r>
      <w:r>
        <w:rPr>
          <w:rFonts w:ascii="Arial" w:hAnsi="Arial" w:cs="Arial"/>
          <w:color w:val="000000" w:themeColor="text1"/>
        </w:rPr>
        <w:t xml:space="preserve"> device capable of measuring LWC.</w:t>
      </w:r>
      <w:r w:rsidR="00B631D5">
        <w:rPr>
          <w:rFonts w:ascii="Arial" w:hAnsi="Arial" w:cs="Arial"/>
          <w:color w:val="000000" w:themeColor="text1"/>
        </w:rPr>
        <w:t xml:space="preserve"> The Nevzorov</w:t>
      </w:r>
      <w:r w:rsidR="00360A01">
        <w:rPr>
          <w:rFonts w:ascii="Arial" w:hAnsi="Arial" w:cs="Arial"/>
          <w:color w:val="000000" w:themeColor="text1"/>
        </w:rPr>
        <w:t xml:space="preserve"> can derive</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 using</w:t>
      </w:r>
      <w:r w:rsidR="00B631D5">
        <w:rPr>
          <w:rFonts w:ascii="Arial" w:hAnsi="Arial" w:cs="Arial"/>
          <w:color w:val="000000" w:themeColor="text1"/>
        </w:rPr>
        <w:t xml:space="preserve"> energy balance principles</w:t>
      </w:r>
      <w:r w:rsidR="00360A01">
        <w:rPr>
          <w:rFonts w:ascii="Arial" w:hAnsi="Arial" w:cs="Arial"/>
          <w:color w:val="000000" w:themeColor="text1"/>
        </w:rPr>
        <w:t xml:space="preserve"> and</w:t>
      </w:r>
      <w:r w:rsidR="007633BB">
        <w:rPr>
          <w:rFonts w:ascii="Arial" w:hAnsi="Arial" w:cs="Arial"/>
          <w:color w:val="000000" w:themeColor="text1"/>
        </w:rPr>
        <w:t xml:space="preserve"> </w:t>
      </w:r>
      <w:r w:rsidR="001A5FB6">
        <w:rPr>
          <w:rFonts w:ascii="Arial" w:hAnsi="Arial" w:cs="Arial"/>
          <w:color w:val="000000" w:themeColor="text1"/>
        </w:rPr>
        <w:t xml:space="preserve">monitoring </w:t>
      </w:r>
      <w:bookmarkStart w:id="0" w:name="_GoBack"/>
      <w:bookmarkEnd w:id="0"/>
      <w:r w:rsidR="007633BB">
        <w:rPr>
          <w:rFonts w:ascii="Arial" w:hAnsi="Arial" w:cs="Arial"/>
          <w:color w:val="000000" w:themeColor="text1"/>
        </w:rPr>
        <w:t>heated coil</w:t>
      </w:r>
      <w:r w:rsidR="00787F21">
        <w:rPr>
          <w:rFonts w:ascii="Arial" w:hAnsi="Arial" w:cs="Arial"/>
          <w:color w:val="000000" w:themeColor="text1"/>
        </w:rPr>
        <w:t xml:space="preserve"> </w:t>
      </w:r>
      <w:r w:rsidR="007633BB">
        <w:rPr>
          <w:rFonts w:ascii="Arial" w:hAnsi="Arial" w:cs="Arial"/>
          <w:color w:val="000000" w:themeColor="text1"/>
        </w:rPr>
        <w:t>power consumption</w:t>
      </w:r>
      <w:r w:rsidR="00360A01">
        <w:rPr>
          <w:rFonts w:ascii="Arial" w:hAnsi="Arial" w:cs="Arial"/>
          <w:color w:val="000000" w:themeColor="text1"/>
        </w:rPr>
        <w:t>.</w:t>
      </w:r>
    </w:p>
    <w:p w14:paraId="661F6FDB" w14:textId="77777777" w:rsidR="00B92980" w:rsidRPr="00E64544" w:rsidRDefault="00B92980">
      <w:pPr>
        <w:rPr>
          <w:rFonts w:ascii="Arial" w:hAnsi="Arial" w:cs="Arial"/>
          <w:color w:val="000000" w:themeColor="text1"/>
        </w:rPr>
      </w:pPr>
    </w:p>
    <w:p w14:paraId="7DD84D7C" w14:textId="77777777" w:rsidR="00B92980" w:rsidRPr="00E64544" w:rsidRDefault="00B92980">
      <w:pPr>
        <w:rPr>
          <w:rFonts w:ascii="Arial" w:hAnsi="Arial" w:cs="Arial"/>
          <w:color w:val="000000" w:themeColor="text1"/>
        </w:rPr>
      </w:pPr>
    </w:p>
    <w:p w14:paraId="6A337DDC" w14:textId="77777777" w:rsidR="00DA7380" w:rsidRPr="00E64544" w:rsidRDefault="00DA7380">
      <w:pPr>
        <w:rPr>
          <w:rFonts w:ascii="Arial" w:hAnsi="Arial" w:cs="Arial"/>
          <w:b/>
        </w:rPr>
      </w:pPr>
    </w:p>
    <w:p w14:paraId="79288811" w14:textId="77777777" w:rsidR="00DA7380" w:rsidRPr="00E64544" w:rsidRDefault="00DA7380">
      <w:pPr>
        <w:rPr>
          <w:rFonts w:ascii="Arial" w:hAnsi="Arial" w:cs="Arial"/>
          <w:b/>
        </w:rPr>
      </w:pPr>
    </w:p>
    <w:p w14:paraId="78B2DCFF" w14:textId="77777777" w:rsidR="00DA7380" w:rsidRPr="00E64544" w:rsidRDefault="00DA7380">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16E714D3"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utilizing </w:t>
      </w:r>
      <w:r w:rsidR="00D32C7D" w:rsidRPr="00E64544">
        <w:rPr>
          <w:rFonts w:ascii="Arial" w:hAnsi="Arial" w:cs="Arial"/>
        </w:rPr>
        <w:t>algorithm development, laboratory development,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2F185D" w:rsidRPr="00E64544">
        <w:rPr>
          <w:rFonts w:ascii="Arial" w:hAnsi="Arial" w:cs="Arial"/>
        </w:rPr>
        <w:t xml:space="preserve"> </w:t>
      </w:r>
      <w:r w:rsidR="00CE58DB">
        <w:rPr>
          <w:rFonts w:ascii="Arial" w:hAnsi="Arial" w:cs="Arial"/>
        </w:rPr>
        <w:t>limitation</w:t>
      </w:r>
      <w:r w:rsidR="00CE58DB" w:rsidRPr="00E64544">
        <w:rPr>
          <w:rFonts w:ascii="Arial" w:hAnsi="Arial" w:cs="Arial"/>
        </w:rPr>
        <w:t xml:space="preserve"> </w:t>
      </w:r>
      <w:r w:rsidR="00CC7834" w:rsidRPr="00E64544">
        <w:rPr>
          <w:rFonts w:ascii="Arial" w:hAnsi="Arial" w:cs="Arial"/>
        </w:rPr>
        <w:t>characterization</w:t>
      </w:r>
      <w:r w:rsidR="00920701">
        <w:rPr>
          <w:rFonts w:ascii="Arial" w:hAnsi="Arial" w:cs="Arial"/>
        </w:rPr>
        <w:t xml:space="preserve"> </w:t>
      </w:r>
      <w:r w:rsidR="00CC7834" w:rsidRPr="00E64544">
        <w:rPr>
          <w:rFonts w:ascii="Arial" w:hAnsi="Arial" w:cs="Arial"/>
        </w:rPr>
        <w:t xml:space="preserve">and </w:t>
      </w:r>
      <w:r w:rsidR="00CD4584" w:rsidRPr="00E64544">
        <w:rPr>
          <w:rFonts w:ascii="Arial" w:hAnsi="Arial" w:cs="Arial"/>
        </w:rPr>
        <w:t xml:space="preserve">calibration </w:t>
      </w:r>
      <w:r w:rsidR="00CC3039" w:rsidRPr="00E64544">
        <w:rPr>
          <w:rFonts w:ascii="Arial" w:hAnsi="Arial" w:cs="Arial"/>
        </w:rPr>
        <w:t>abilities</w:t>
      </w:r>
      <w:r w:rsidR="00304825" w:rsidRPr="00E64544">
        <w:rPr>
          <w:rFonts w:ascii="Arial" w:hAnsi="Arial" w:cs="Arial"/>
        </w:rPr>
        <w:t>.</w:t>
      </w:r>
      <w:r w:rsidR="00930084">
        <w:rPr>
          <w:rFonts w:ascii="Arial" w:hAnsi="Arial" w:cs="Arial"/>
        </w:rPr>
        <w:t xml:space="preserve"> Proposed equipment  </w:t>
      </w:r>
    </w:p>
    <w:p w14:paraId="3EC6B526" w14:textId="77777777" w:rsidR="00304825" w:rsidRPr="00E64544" w:rsidRDefault="00304825">
      <w:pPr>
        <w:rPr>
          <w:rFonts w:ascii="Arial" w:hAnsi="Arial" w:cs="Arial"/>
          <w:color w:val="000000" w:themeColor="text1"/>
        </w:rPr>
      </w:pPr>
    </w:p>
    <w:p w14:paraId="23696F8B" w14:textId="0E07DCC5" w:rsidR="00304825" w:rsidRPr="00E64544" w:rsidRDefault="00ED5931">
      <w:pPr>
        <w:rPr>
          <w:rFonts w:ascii="Arial" w:hAnsi="Arial" w:cs="Arial"/>
          <w:color w:val="000000" w:themeColor="text1"/>
        </w:rPr>
      </w:pPr>
      <w:r w:rsidRPr="00E64544">
        <w:rPr>
          <w:rFonts w:ascii="Arial" w:hAnsi="Arial" w:cs="Arial"/>
          <w:color w:val="000000" w:themeColor="text1"/>
        </w:rPr>
        <w:t>Laboratory</w:t>
      </w:r>
      <w:r w:rsidR="007E3000" w:rsidRPr="00E64544">
        <w:rPr>
          <w:rFonts w:ascii="Arial" w:hAnsi="Arial" w:cs="Arial"/>
          <w:color w:val="000000" w:themeColor="text1"/>
        </w:rPr>
        <w:t xml:space="preserve"> droplet generator </w:t>
      </w:r>
      <w:r w:rsidR="00FF70CB" w:rsidRPr="00E64544">
        <w:rPr>
          <w:rFonts w:ascii="Arial" w:hAnsi="Arial" w:cs="Arial"/>
          <w:color w:val="000000" w:themeColor="text1"/>
        </w:rPr>
        <w:t>setup and testing</w:t>
      </w:r>
      <w:r w:rsidR="007E3000" w:rsidRPr="00E64544">
        <w:rPr>
          <w:rFonts w:ascii="Arial" w:hAnsi="Arial" w:cs="Arial"/>
          <w:color w:val="000000" w:themeColor="text1"/>
        </w:rPr>
        <w:t xml:space="preserve">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cterization capabilities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incremental</w:t>
      </w:r>
      <w:r w:rsidR="00A924C7" w:rsidRPr="00E64544">
        <w:rPr>
          <w:rFonts w:ascii="Arial" w:hAnsi="Arial" w:cs="Arial"/>
          <w:color w:val="000000" w:themeColor="text1"/>
        </w:rPr>
        <w:t xml:space="preserve"> system </w:t>
      </w:r>
      <w:r w:rsidR="00A15FE6">
        <w:rPr>
          <w:rFonts w:ascii="Arial" w:hAnsi="Arial" w:cs="Arial"/>
          <w:color w:val="000000" w:themeColor="text1"/>
        </w:rPr>
        <w:t xml:space="preserve">development, equipment assembly and </w:t>
      </w:r>
      <w:r w:rsidR="00A924C7" w:rsidRPr="00E64544">
        <w:rPr>
          <w:rFonts w:ascii="Arial" w:hAnsi="Arial" w:cs="Arial"/>
          <w:color w:val="000000" w:themeColor="text1"/>
        </w:rPr>
        <w:t>testing, and procedure development.</w:t>
      </w:r>
      <w:r w:rsidR="008F4E9D" w:rsidRPr="00E64544">
        <w:rPr>
          <w:rFonts w:ascii="Arial" w:hAnsi="Arial" w:cs="Arial"/>
          <w:color w:val="000000" w:themeColor="text1"/>
        </w:rPr>
        <w:t xml:space="preserve"> </w:t>
      </w:r>
      <w:r w:rsidR="003269BB">
        <w:rPr>
          <w:rFonts w:ascii="Arial" w:hAnsi="Arial" w:cs="Arial"/>
          <w:color w:val="000000" w:themeColor="text1"/>
        </w:rPr>
        <w:t>--</w:t>
      </w:r>
      <w:r w:rsidR="003269BB">
        <w:rPr>
          <w:rFonts w:ascii="Arial" w:hAnsi="Arial" w:cs="Arial"/>
          <w:color w:val="000000" w:themeColor="text1"/>
        </w:rPr>
        <w:t>Modifying the point at which droplets enter the airflow systematically affects droplet velocity and size (through evaporation). Theoretically, the UW droplet generator will produce droplet traveling approximately 50 m s</w:t>
      </w:r>
      <w:r w:rsidR="003269BB" w:rsidRPr="008751CB">
        <w:rPr>
          <w:rFonts w:ascii="Arial" w:hAnsi="Arial" w:cs="Arial"/>
          <w:color w:val="000000" w:themeColor="text1"/>
          <w:vertAlign w:val="superscript"/>
        </w:rPr>
        <w:t>-1</w:t>
      </w:r>
      <w:r w:rsidR="003269BB">
        <w:rPr>
          <w:rFonts w:ascii="Arial" w:hAnsi="Arial" w:cs="Arial"/>
          <w:color w:val="000000" w:themeColor="text1"/>
        </w:rPr>
        <w:t xml:space="preserve"> at diameters ranging from 10–35 um at concentrations up to 250 drops sec</w:t>
      </w:r>
      <w:r w:rsidR="003269BB" w:rsidRPr="008F3B61">
        <w:rPr>
          <w:rFonts w:ascii="Arial" w:hAnsi="Arial" w:cs="Arial"/>
          <w:color w:val="000000" w:themeColor="text1"/>
          <w:vertAlign w:val="superscript"/>
        </w:rPr>
        <w:t>-1</w:t>
      </w:r>
      <w:r w:rsidR="003269BB">
        <w:rPr>
          <w:rFonts w:ascii="Arial" w:hAnsi="Arial" w:cs="Arial"/>
          <w:color w:val="000000" w:themeColor="text1"/>
          <w:vertAlign w:val="superscript"/>
        </w:rPr>
        <w:t xml:space="preserve"> </w:t>
      </w:r>
      <w:r w:rsidR="003269BB">
        <w:rPr>
          <w:rFonts w:ascii="Arial" w:hAnsi="Arial" w:cs="Arial"/>
          <w:color w:val="000000" w:themeColor="text1"/>
        </w:rPr>
        <w:t>(</w:t>
      </w:r>
      <w:r w:rsidR="003269BB">
        <w:rPr>
          <w:rFonts w:ascii="Arial" w:hAnsi="Arial" w:cs="Arial"/>
          <w:color w:val="F4B083" w:themeColor="accent2" w:themeTint="99"/>
        </w:rPr>
        <w:t>Need to reference plans</w:t>
      </w:r>
      <w:r w:rsidR="003269BB">
        <w:rPr>
          <w:rFonts w:ascii="Arial" w:hAnsi="Arial" w:cs="Arial"/>
          <w:color w:val="000000" w:themeColor="text1"/>
        </w:rPr>
        <w:t xml:space="preserve">).   </w:t>
      </w:r>
    </w:p>
    <w:p w14:paraId="617F32A0" w14:textId="77777777" w:rsidR="00234BDD" w:rsidRPr="00E64544" w:rsidRDefault="00234BDD">
      <w:pPr>
        <w:rPr>
          <w:rFonts w:ascii="Arial" w:hAnsi="Arial" w:cs="Arial"/>
          <w:color w:val="000000" w:themeColor="text1"/>
        </w:rPr>
      </w:pPr>
    </w:p>
    <w:p w14:paraId="3A1A72E3" w14:textId="2FB9CB06" w:rsidR="00234BDD" w:rsidRPr="00E64544" w:rsidRDefault="0081326C">
      <w:pPr>
        <w:rPr>
          <w:rFonts w:ascii="Arial" w:hAnsi="Arial" w:cs="Arial"/>
          <w:color w:val="000000" w:themeColor="text1"/>
        </w:rPr>
      </w:pPr>
      <w:r w:rsidRPr="00E64544">
        <w:rPr>
          <w:rFonts w:ascii="Arial" w:hAnsi="Arial" w:cs="Arial"/>
          <w:color w:val="000000" w:themeColor="text1"/>
        </w:rPr>
        <w:t>New 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algorithms</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correct for instrument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truthfulness and robustness are to be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CE57C2" w:rsidRPr="00E64544">
        <w:rPr>
          <w:rFonts w:ascii="Arial" w:hAnsi="Arial" w:cs="Arial"/>
          <w:color w:val="000000" w:themeColor="text1"/>
        </w:rPr>
        <w:t xml:space="preserve"> and spring/fall 2016 UWKA flight data</w:t>
      </w:r>
      <w:r w:rsidR="0062660E" w:rsidRPr="00E64544">
        <w:rPr>
          <w:rFonts w:ascii="Arial" w:hAnsi="Arial" w:cs="Arial"/>
          <w:color w:val="000000" w:themeColor="text1"/>
        </w:rPr>
        <w:t>.</w:t>
      </w:r>
    </w:p>
    <w:p w14:paraId="164829A5" w14:textId="77777777" w:rsidR="00496D8D" w:rsidRPr="00E64544" w:rsidRDefault="00496D8D">
      <w:pPr>
        <w:rPr>
          <w:rFonts w:ascii="Arial" w:hAnsi="Arial" w:cs="Arial"/>
          <w:color w:val="000000" w:themeColor="text1"/>
        </w:rPr>
      </w:pPr>
    </w:p>
    <w:p w14:paraId="32F179DB" w14:textId="63334B83" w:rsidR="00496D8D" w:rsidRPr="00E64544" w:rsidRDefault="00FC7188">
      <w:pPr>
        <w:rPr>
          <w:rFonts w:ascii="Arial" w:hAnsi="Arial" w:cs="Arial"/>
          <w:color w:val="000000" w:themeColor="text1"/>
        </w:rPr>
      </w:pPr>
      <w:r w:rsidRPr="00E64544">
        <w:rPr>
          <w:rFonts w:ascii="Arial" w:hAnsi="Arial" w:cs="Arial"/>
          <w:color w:val="000000" w:themeColor="text1"/>
        </w:rPr>
        <w:t>Nevzorov algorithms will allow</w:t>
      </w:r>
      <w:r w:rsidR="007033E7" w:rsidRPr="00E64544">
        <w:rPr>
          <w:rFonts w:ascii="Arial" w:hAnsi="Arial" w:cs="Arial"/>
          <w:color w:val="000000" w:themeColor="text1"/>
        </w:rPr>
        <w:t xml:space="preserve"> for</w:t>
      </w:r>
      <w:r w:rsidRPr="00E64544">
        <w:rPr>
          <w:rFonts w:ascii="Arial" w:hAnsi="Arial" w:cs="Arial"/>
          <w:color w:val="000000" w:themeColor="text1"/>
        </w:rPr>
        <w:t xml:space="preserve"> in-depth</w:t>
      </w:r>
      <w:r w:rsidR="00FD5EA4" w:rsidRPr="00E64544">
        <w:rPr>
          <w:rFonts w:ascii="Arial" w:hAnsi="Arial" w:cs="Arial"/>
          <w:color w:val="000000" w:themeColor="text1"/>
        </w:rPr>
        <w:t xml:space="preserve"> assessment of</w:t>
      </w:r>
      <w:r w:rsidR="00B4460D" w:rsidRPr="00E64544">
        <w:rPr>
          <w:rFonts w:ascii="Arial" w:hAnsi="Arial" w:cs="Arial"/>
          <w:color w:val="000000" w:themeColor="text1"/>
        </w:rPr>
        <w:t xml:space="preserve"> both</w:t>
      </w:r>
      <w:r w:rsidR="00FD5EA4" w:rsidRPr="00E64544">
        <w:rPr>
          <w:rFonts w:ascii="Arial" w:hAnsi="Arial" w:cs="Arial"/>
          <w:color w:val="000000" w:themeColor="text1"/>
        </w:rPr>
        <w:t xml:space="preserve"> characterized and </w:t>
      </w:r>
      <w:r w:rsidR="00B4460D" w:rsidRPr="00E64544">
        <w:rPr>
          <w:rFonts w:ascii="Arial" w:hAnsi="Arial" w:cs="Arial"/>
          <w:color w:val="000000" w:themeColor="text1"/>
        </w:rPr>
        <w:t xml:space="preserve">less explored </w:t>
      </w:r>
      <w:r w:rsidRPr="00E64544">
        <w:rPr>
          <w:rFonts w:ascii="Arial" w:hAnsi="Arial" w:cs="Arial"/>
          <w:color w:val="000000" w:themeColor="text1"/>
        </w:rPr>
        <w:t>uncertainty</w:t>
      </w:r>
      <w:r w:rsidR="00FD5EA4" w:rsidRPr="00E64544">
        <w:rPr>
          <w:rFonts w:ascii="Arial" w:hAnsi="Arial" w:cs="Arial"/>
          <w:color w:val="000000" w:themeColor="text1"/>
        </w:rPr>
        <w:t xml:space="preserve"> sources</w:t>
      </w:r>
      <w:r w:rsidR="006E4A0F" w:rsidRPr="00E64544">
        <w:rPr>
          <w:rFonts w:ascii="Arial" w:hAnsi="Arial" w:cs="Arial"/>
          <w:color w:val="000000" w:themeColor="text1"/>
        </w:rPr>
        <w:t xml:space="preserve"> including </w:t>
      </w:r>
      <w:r w:rsidR="009672DD" w:rsidRPr="00E64544">
        <w:rPr>
          <w:rFonts w:ascii="Arial" w:hAnsi="Arial" w:cs="Arial"/>
          <w:color w:val="000000" w:themeColor="text1"/>
        </w:rPr>
        <w:t xml:space="preserve">particle collection efficiency, </w:t>
      </w:r>
      <w:r w:rsidR="00D86CAF" w:rsidRPr="00E64544">
        <w:rPr>
          <w:rFonts w:ascii="Arial" w:hAnsi="Arial" w:cs="Arial"/>
          <w:color w:val="000000" w:themeColor="text1"/>
        </w:rPr>
        <w:t>latent heat of water temperature dependence,</w:t>
      </w:r>
      <w:r w:rsidR="00912F52" w:rsidRPr="00E64544">
        <w:rPr>
          <w:rFonts w:ascii="Arial" w:hAnsi="Arial" w:cs="Arial"/>
          <w:color w:val="000000" w:themeColor="text1"/>
        </w:rPr>
        <w:t xml:space="preserve"> </w:t>
      </w:r>
      <w:r w:rsidR="00D3300A" w:rsidRPr="00E64544">
        <w:rPr>
          <w:rFonts w:ascii="Arial" w:hAnsi="Arial" w:cs="Arial"/>
          <w:color w:val="000000" w:themeColor="text1"/>
        </w:rPr>
        <w:t>sensor saturation</w:t>
      </w:r>
      <w:r w:rsidR="00912F52" w:rsidRPr="00E64544">
        <w:rPr>
          <w:rFonts w:ascii="Arial" w:hAnsi="Arial" w:cs="Arial"/>
          <w:color w:val="000000" w:themeColor="text1"/>
        </w:rPr>
        <w:t>,</w:t>
      </w:r>
      <w:r w:rsidR="00D86CAF" w:rsidRPr="00E64544">
        <w:rPr>
          <w:rFonts w:ascii="Arial" w:hAnsi="Arial" w:cs="Arial"/>
          <w:color w:val="000000" w:themeColor="text1"/>
        </w:rPr>
        <w:t xml:space="preserve"> pressure and temperature variations, </w:t>
      </w:r>
      <w:r w:rsidR="00480E46" w:rsidRPr="00E64544">
        <w:rPr>
          <w:rFonts w:ascii="Arial" w:hAnsi="Arial" w:cs="Arial"/>
          <w:color w:val="000000" w:themeColor="text1"/>
        </w:rPr>
        <w:t xml:space="preserve">airspeed fluctuations, </w:t>
      </w:r>
      <w:r w:rsidR="004026F5" w:rsidRPr="00E64544">
        <w:rPr>
          <w:rFonts w:ascii="Arial" w:hAnsi="Arial" w:cs="Arial"/>
          <w:color w:val="000000" w:themeColor="text1"/>
        </w:rPr>
        <w:t>and aircraft orientation effects.</w:t>
      </w:r>
      <w:r w:rsidR="00B3516B" w:rsidRPr="00E64544">
        <w:rPr>
          <w:rFonts w:ascii="Arial" w:hAnsi="Arial" w:cs="Arial"/>
          <w:color w:val="000000" w:themeColor="text1"/>
        </w:rPr>
        <w:t xml:space="preserve"> </w:t>
      </w:r>
    </w:p>
    <w:p w14:paraId="750353DA" w14:textId="77777777" w:rsidR="00897EF9" w:rsidRPr="00E64544" w:rsidRDefault="00897EF9">
      <w:pPr>
        <w:rPr>
          <w:rFonts w:ascii="Arial" w:hAnsi="Arial" w:cs="Arial"/>
          <w:color w:val="000000" w:themeColor="text1"/>
        </w:rPr>
      </w:pPr>
    </w:p>
    <w:p w14:paraId="4DE6DA86" w14:textId="03E67A0B"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ov uncertainty characterization</w:t>
      </w:r>
      <w:r w:rsidR="00EE1581" w:rsidRPr="00E64544">
        <w:rPr>
          <w:rFonts w:ascii="Arial" w:hAnsi="Arial" w:cs="Arial"/>
          <w:color w:val="000000" w:themeColor="text1"/>
        </w:rPr>
        <w:t>, and in-situ flight data</w:t>
      </w:r>
      <w:r w:rsidR="00833814" w:rsidRPr="00E64544">
        <w:rPr>
          <w:rFonts w:ascii="Arial" w:hAnsi="Arial" w:cs="Arial"/>
          <w:color w:val="000000" w:themeColor="text1"/>
        </w:rPr>
        <w:t xml:space="preserve">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EE1581" w:rsidRPr="00E64544">
        <w:rPr>
          <w:rFonts w:ascii="Arial" w:hAnsi="Arial" w:cs="Arial"/>
          <w:color w:val="000000" w:themeColor="text1"/>
        </w:rPr>
        <w:t>uncertainty</w:t>
      </w:r>
      <w:r w:rsidR="00713EF4" w:rsidRPr="00E64544">
        <w:rPr>
          <w:rFonts w:ascii="Arial" w:hAnsi="Arial" w:cs="Arial"/>
          <w:color w:val="000000" w:themeColor="text1"/>
        </w:rPr>
        <w:t xml:space="preserve"> </w:t>
      </w:r>
      <w:r w:rsidR="00E71992">
        <w:rPr>
          <w:rFonts w:ascii="Arial" w:hAnsi="Arial" w:cs="Arial"/>
          <w:color w:val="000000" w:themeColor="text1"/>
        </w:rPr>
        <w:t>study</w:t>
      </w:r>
      <w:r w:rsidR="0086706C" w:rsidRPr="00E64544">
        <w:rPr>
          <w:rFonts w:ascii="Arial" w:hAnsi="Arial" w:cs="Arial"/>
          <w:color w:val="000000" w:themeColor="text1"/>
        </w:rPr>
        <w:t>.</w:t>
      </w:r>
    </w:p>
    <w:p w14:paraId="4F9442E0" w14:textId="77777777" w:rsidR="0012513F" w:rsidRPr="00E64544" w:rsidRDefault="0012513F">
      <w:pPr>
        <w:rPr>
          <w:rFonts w:ascii="Arial" w:hAnsi="Arial" w:cs="Arial"/>
          <w:color w:val="FF0000"/>
        </w:rPr>
      </w:pPr>
    </w:p>
    <w:p w14:paraId="11FABDF8" w14:textId="77777777" w:rsidR="006542A5" w:rsidRPr="00E64544" w:rsidRDefault="006542A5">
      <w:pPr>
        <w:rPr>
          <w:rFonts w:ascii="Arial" w:hAnsi="Arial" w:cs="Arial"/>
          <w:color w:val="FF0000"/>
        </w:rPr>
      </w:pPr>
    </w:p>
    <w:p w14:paraId="0CB42531" w14:textId="77777777" w:rsidR="006542A5" w:rsidRPr="00E64544" w:rsidRDefault="006542A5">
      <w:pPr>
        <w:rPr>
          <w:rFonts w:ascii="Arial" w:hAnsi="Arial" w:cs="Arial"/>
          <w:color w:val="FF0000"/>
        </w:rPr>
      </w:pPr>
    </w:p>
    <w:p w14:paraId="7C08AE00" w14:textId="77777777" w:rsidR="006542A5" w:rsidRPr="00E64544" w:rsidRDefault="006542A5">
      <w:pPr>
        <w:rPr>
          <w:rFonts w:ascii="Arial" w:hAnsi="Arial" w:cs="Arial"/>
          <w:color w:val="FF0000"/>
        </w:rPr>
      </w:pPr>
    </w:p>
    <w:p w14:paraId="0AD6DFEA" w14:textId="77777777" w:rsidR="006542A5" w:rsidRPr="00E64544" w:rsidRDefault="006542A5">
      <w:pPr>
        <w:rPr>
          <w:rFonts w:ascii="Arial" w:hAnsi="Arial" w:cs="Arial"/>
          <w:color w:val="FF0000"/>
        </w:rPr>
      </w:pPr>
    </w:p>
    <w:p w14:paraId="758476BC" w14:textId="0808C50B" w:rsidR="006542A5" w:rsidRDefault="006542A5">
      <w:pPr>
        <w:rPr>
          <w:rFonts w:ascii="Arial" w:hAnsi="Arial" w:cs="Arial"/>
          <w:b/>
          <w:color w:val="000000" w:themeColor="text1"/>
        </w:rPr>
      </w:pPr>
      <w:r w:rsidRPr="00E64544">
        <w:rPr>
          <w:rFonts w:ascii="Arial" w:hAnsi="Arial" w:cs="Arial"/>
          <w:b/>
          <w:color w:val="000000" w:themeColor="text1"/>
        </w:rPr>
        <w:t>Background</w:t>
      </w:r>
    </w:p>
    <w:p w14:paraId="03D2A64B" w14:textId="77777777" w:rsidR="007B3A63" w:rsidRDefault="007B3A63">
      <w:pPr>
        <w:rPr>
          <w:rFonts w:ascii="Arial" w:hAnsi="Arial" w:cs="Arial"/>
          <w:b/>
          <w:color w:val="000000" w:themeColor="text1"/>
        </w:rPr>
      </w:pPr>
    </w:p>
    <w:p w14:paraId="74F3BA1C" w14:textId="4C8FEAA0" w:rsidR="007B3A63" w:rsidRPr="00610BDA" w:rsidRDefault="009C36E1">
      <w:pPr>
        <w:rPr>
          <w:rFonts w:ascii="Arial" w:hAnsi="Arial" w:cs="Arial"/>
          <w:color w:val="000000" w:themeColor="text1"/>
        </w:rPr>
      </w:pPr>
      <w:r>
        <w:rPr>
          <w:rFonts w:ascii="Arial" w:hAnsi="Arial" w:cs="Arial"/>
          <w:color w:val="000000" w:themeColor="text1"/>
        </w:rPr>
        <w:t>Lance et. al.</w:t>
      </w:r>
      <w:r w:rsidR="00587802">
        <w:rPr>
          <w:rFonts w:ascii="Arial" w:hAnsi="Arial" w:cs="Arial"/>
          <w:color w:val="000000" w:themeColor="text1"/>
        </w:rPr>
        <w:t xml:space="preserve"> (</w:t>
      </w:r>
      <w:r w:rsidR="00587802" w:rsidRPr="00587802">
        <w:rPr>
          <w:rFonts w:ascii="Arial" w:hAnsi="Arial" w:cs="Arial"/>
          <w:color w:val="9CC2E5" w:themeColor="accent1" w:themeTint="99"/>
        </w:rPr>
        <w:t>2012</w:t>
      </w:r>
      <w:r w:rsidR="00587802">
        <w:rPr>
          <w:rFonts w:ascii="Arial" w:hAnsi="Arial" w:cs="Arial"/>
          <w:color w:val="000000" w:themeColor="text1"/>
        </w:rPr>
        <w:t>)</w:t>
      </w:r>
      <w:r>
        <w:rPr>
          <w:rFonts w:ascii="Arial" w:hAnsi="Arial" w:cs="Arial"/>
          <w:color w:val="000000" w:themeColor="text1"/>
        </w:rPr>
        <w:t xml:space="preserve"> have </w:t>
      </w:r>
      <w:r w:rsidR="00587802">
        <w:rPr>
          <w:rFonts w:ascii="Arial" w:hAnsi="Arial" w:cs="Arial"/>
          <w:color w:val="000000" w:themeColor="text1"/>
        </w:rPr>
        <w:t>shown the CDP is subject</w:t>
      </w:r>
      <w:r w:rsidR="008F4B89">
        <w:rPr>
          <w:rFonts w:ascii="Arial" w:hAnsi="Arial" w:cs="Arial"/>
          <w:color w:val="000000" w:themeColor="text1"/>
        </w:rPr>
        <w:t xml:space="preserve"> </w:t>
      </w:r>
      <w:r w:rsidR="00BE4298">
        <w:rPr>
          <w:rFonts w:ascii="Arial" w:hAnsi="Arial" w:cs="Arial"/>
          <w:color w:val="000000" w:themeColor="text1"/>
        </w:rPr>
        <w:t>to response inhomogeneity and coincidence effect</w:t>
      </w:r>
      <w:r w:rsidR="00862AB0">
        <w:rPr>
          <w:rFonts w:ascii="Arial" w:hAnsi="Arial" w:cs="Arial"/>
          <w:color w:val="000000" w:themeColor="text1"/>
        </w:rPr>
        <w:t>s</w:t>
      </w:r>
      <w:r w:rsidR="00BE4298">
        <w:rPr>
          <w:rFonts w:ascii="Arial" w:hAnsi="Arial" w:cs="Arial"/>
          <w:color w:val="000000" w:themeColor="text1"/>
        </w:rPr>
        <w:t xml:space="preserve"> contributing </w:t>
      </w:r>
      <w:r w:rsidR="00AC12F8">
        <w:rPr>
          <w:rFonts w:ascii="Arial" w:hAnsi="Arial" w:cs="Arial"/>
          <w:color w:val="000000" w:themeColor="text1"/>
        </w:rPr>
        <w:t>to as great as</w:t>
      </w:r>
      <w:r w:rsidR="008F4B89">
        <w:rPr>
          <w:rFonts w:ascii="Arial" w:hAnsi="Arial" w:cs="Arial"/>
          <w:color w:val="000000" w:themeColor="text1"/>
        </w:rPr>
        <w:t xml:space="preserve"> 27% underco</w:t>
      </w:r>
      <w:r w:rsidR="004E4A90">
        <w:rPr>
          <w:rFonts w:ascii="Arial" w:hAnsi="Arial" w:cs="Arial"/>
          <w:color w:val="000000" w:themeColor="text1"/>
        </w:rPr>
        <w:t>unting and 30% oversizing bias</w:t>
      </w:r>
      <w:r w:rsidR="008F4B89">
        <w:rPr>
          <w:rFonts w:ascii="Arial" w:hAnsi="Arial" w:cs="Arial"/>
          <w:color w:val="000000" w:themeColor="text1"/>
        </w:rPr>
        <w:t xml:space="preserve"> at concentrations as few as 500 cm</w:t>
      </w:r>
      <w:r w:rsidR="008F4B89" w:rsidRPr="008F4B89">
        <w:rPr>
          <w:rFonts w:ascii="Arial" w:hAnsi="Arial" w:cs="Arial"/>
          <w:color w:val="000000" w:themeColor="text1"/>
          <w:vertAlign w:val="superscript"/>
        </w:rPr>
        <w:t>-3</w:t>
      </w:r>
      <w:r w:rsidR="008F4B89">
        <w:rPr>
          <w:rFonts w:ascii="Arial" w:hAnsi="Arial" w:cs="Arial"/>
          <w:color w:val="000000" w:themeColor="text1"/>
        </w:rPr>
        <w:t>.</w:t>
      </w:r>
      <w:r w:rsidR="00C772F8">
        <w:rPr>
          <w:rFonts w:ascii="Arial" w:hAnsi="Arial" w:cs="Arial"/>
          <w:color w:val="000000" w:themeColor="text1"/>
        </w:rPr>
        <w:t xml:space="preserve"> </w:t>
      </w:r>
      <w:r w:rsidR="007860C2">
        <w:rPr>
          <w:rFonts w:ascii="Arial" w:hAnsi="Arial" w:cs="Arial"/>
          <w:color w:val="000000" w:themeColor="text1"/>
        </w:rPr>
        <w:t xml:space="preserve">A simple pinhole mask modification </w:t>
      </w:r>
      <w:r w:rsidR="00B3217F">
        <w:rPr>
          <w:rFonts w:ascii="Arial" w:hAnsi="Arial" w:cs="Arial"/>
          <w:color w:val="000000" w:themeColor="text1"/>
        </w:rPr>
        <w:t xml:space="preserve">substantially </w:t>
      </w:r>
      <w:r w:rsidR="007860C2">
        <w:rPr>
          <w:rFonts w:ascii="Arial" w:hAnsi="Arial" w:cs="Arial"/>
          <w:color w:val="000000" w:themeColor="text1"/>
        </w:rPr>
        <w:t xml:space="preserve">reduced coincidence error </w:t>
      </w:r>
      <w:r w:rsidR="00E00AAE">
        <w:rPr>
          <w:rFonts w:ascii="Arial" w:hAnsi="Arial" w:cs="Arial"/>
          <w:color w:val="000000" w:themeColor="text1"/>
        </w:rPr>
        <w:t xml:space="preserve">but the effect </w:t>
      </w:r>
      <w:r w:rsidR="0032195F">
        <w:rPr>
          <w:rFonts w:ascii="Arial" w:hAnsi="Arial" w:cs="Arial"/>
          <w:color w:val="000000" w:themeColor="text1"/>
        </w:rPr>
        <w:t>re</w:t>
      </w:r>
      <w:r w:rsidR="00B465DA">
        <w:rPr>
          <w:rFonts w:ascii="Arial" w:hAnsi="Arial" w:cs="Arial"/>
          <w:color w:val="000000" w:themeColor="text1"/>
        </w:rPr>
        <w:t xml:space="preserve">mains significant for droplet size distribution </w:t>
      </w:r>
      <w:r w:rsidR="00610BDA">
        <w:rPr>
          <w:rFonts w:ascii="Arial" w:hAnsi="Arial" w:cs="Arial"/>
          <w:color w:val="000000" w:themeColor="text1"/>
        </w:rPr>
        <w:t>retrieval</w:t>
      </w:r>
      <w:r w:rsidR="00B465DA">
        <w:rPr>
          <w:rFonts w:ascii="Arial" w:hAnsi="Arial" w:cs="Arial"/>
          <w:color w:val="000000" w:themeColor="text1"/>
        </w:rPr>
        <w:t>.</w:t>
      </w:r>
      <w:r w:rsidR="007860C2">
        <w:rPr>
          <w:rFonts w:ascii="Arial" w:hAnsi="Arial" w:cs="Arial"/>
          <w:color w:val="000000" w:themeColor="text1"/>
        </w:rPr>
        <w:t xml:space="preserve"> </w:t>
      </w:r>
      <w:r w:rsidR="00610BDA">
        <w:rPr>
          <w:rFonts w:ascii="Arial" w:hAnsi="Arial" w:cs="Arial"/>
          <w:color w:val="000000" w:themeColor="text1"/>
        </w:rPr>
        <w:t>Bias is present especially for droplet concentrations greater than 500 cm</w:t>
      </w:r>
      <w:r w:rsidR="00610BDA" w:rsidRPr="00610BDA">
        <w:rPr>
          <w:rFonts w:ascii="Arial" w:hAnsi="Arial" w:cs="Arial"/>
          <w:color w:val="000000" w:themeColor="text1"/>
          <w:vertAlign w:val="superscript"/>
        </w:rPr>
        <w:t>-3</w:t>
      </w:r>
      <w:r w:rsidR="00610BDA">
        <w:rPr>
          <w:rFonts w:ascii="Arial" w:hAnsi="Arial" w:cs="Arial"/>
          <w:color w:val="000000" w:themeColor="text1"/>
        </w:rPr>
        <w:t xml:space="preserve"> or small diameter</w:t>
      </w:r>
      <w:r w:rsidR="00363151">
        <w:rPr>
          <w:rFonts w:ascii="Arial" w:hAnsi="Arial" w:cs="Arial"/>
          <w:color w:val="000000" w:themeColor="text1"/>
        </w:rPr>
        <w:t xml:space="preserve"> droplets</w:t>
      </w:r>
      <w:r w:rsidR="004831E9">
        <w:rPr>
          <w:rFonts w:ascii="Arial" w:hAnsi="Arial" w:cs="Arial"/>
          <w:color w:val="000000" w:themeColor="text1"/>
        </w:rPr>
        <w:t xml:space="preserve"> (~</w:t>
      </w:r>
      <w:r w:rsidR="008D5098">
        <w:rPr>
          <w:rFonts w:ascii="Arial" w:hAnsi="Arial" w:cs="Arial"/>
          <w:color w:val="000000" w:themeColor="text1"/>
        </w:rPr>
        <w:t xml:space="preserve"> </w:t>
      </w:r>
      <w:r w:rsidR="004831E9">
        <w:rPr>
          <w:rFonts w:ascii="Arial" w:hAnsi="Arial" w:cs="Arial"/>
          <w:color w:val="000000" w:themeColor="text1"/>
        </w:rPr>
        <w:t xml:space="preserve">2-20 </w:t>
      </w:r>
      <w:r w:rsidR="004831E9" w:rsidRPr="00E64544">
        <w:rPr>
          <w:rFonts w:ascii="Arial" w:eastAsia="Adobe Heiti Std R" w:hAnsi="Arial" w:cs="Arial"/>
          <w:bCs/>
          <w:color w:val="000000" w:themeColor="text1"/>
        </w:rPr>
        <w:t>μm</w:t>
      </w:r>
      <w:r w:rsidR="004831E9">
        <w:rPr>
          <w:rFonts w:ascii="Arial" w:eastAsia="Adobe Heiti Std R" w:hAnsi="Arial" w:cs="Arial"/>
          <w:bCs/>
          <w:color w:val="000000" w:themeColor="text1"/>
        </w:rPr>
        <w:t>)</w:t>
      </w:r>
      <w:r w:rsidR="00610BDA">
        <w:rPr>
          <w:rFonts w:ascii="Arial" w:hAnsi="Arial" w:cs="Arial"/>
          <w:color w:val="000000" w:themeColor="text1"/>
        </w:rPr>
        <w:t>.</w:t>
      </w:r>
    </w:p>
    <w:p w14:paraId="40EB95D8" w14:textId="77777777" w:rsidR="00490FEB" w:rsidRDefault="00490FEB" w:rsidP="006542A5">
      <w:pPr>
        <w:rPr>
          <w:rFonts w:ascii="Arial" w:hAnsi="Arial" w:cs="Arial"/>
          <w:color w:val="000000" w:themeColor="text1"/>
        </w:rPr>
      </w:pPr>
    </w:p>
    <w:p w14:paraId="2ED71570" w14:textId="579A3DD6" w:rsidR="00F428CB" w:rsidRPr="00D17E1F" w:rsidRDefault="000D6B31" w:rsidP="006542A5">
      <w:pPr>
        <w:rPr>
          <w:rFonts w:ascii="Arial" w:hAnsi="Arial" w:cs="Arial"/>
          <w:color w:val="000000" w:themeColor="text1"/>
        </w:rPr>
      </w:pPr>
      <w:r w:rsidRPr="00E64544">
        <w:rPr>
          <w:rFonts w:ascii="Arial" w:hAnsi="Arial" w:cs="Arial"/>
          <w:color w:val="000000" w:themeColor="text1"/>
        </w:rPr>
        <w:t xml:space="preserve">The Nevzorov has several advantages over similar hotwire designs including phase discrimination capability and paired collector/reference coil architecture. The latter simplifies calculations, significantly reduces baseline noise, and increases retrieval confidence in low water content situations </w:t>
      </w:r>
      <w:r w:rsidRPr="00E64544">
        <w:rPr>
          <w:rFonts w:ascii="Arial" w:hAnsi="Arial" w:cs="Arial"/>
          <w:color w:val="9CC2E5" w:themeColor="accent1" w:themeTint="99"/>
        </w:rPr>
        <w:t>(Korolev 1997)</w:t>
      </w:r>
      <w:r w:rsidRPr="00E64544">
        <w:rPr>
          <w:rFonts w:ascii="Arial" w:hAnsi="Arial" w:cs="Arial"/>
          <w:color w:val="000000" w:themeColor="text1"/>
        </w:rPr>
        <w:t xml:space="preserve">. </w:t>
      </w:r>
      <w:r w:rsidR="00F428CB" w:rsidRPr="00E64544">
        <w:rPr>
          <w:rFonts w:ascii="Arial" w:hAnsi="Arial" w:cs="Arial"/>
          <w:color w:val="9CC2E5" w:themeColor="accent1" w:themeTint="99"/>
        </w:rPr>
        <w:t>Sulskis (2016)</w:t>
      </w:r>
      <w:r w:rsidR="00F428CB" w:rsidRPr="00E64544">
        <w:rPr>
          <w:rFonts w:ascii="Arial" w:hAnsi="Arial" w:cs="Arial"/>
          <w:color w:val="000000" w:themeColor="text1"/>
        </w:rPr>
        <w:t xml:space="preserve"> has demonstrated CDP and Nevzorov LWC values are generally in good agreement despite the fact the Nevzorov measures bulk LWC using energy balance and thermodynamic relationships (as opposed to the CDP’s more complex optical principles).</w:t>
      </w:r>
      <w:r w:rsidR="00B15374" w:rsidRPr="00E64544">
        <w:rPr>
          <w:rFonts w:ascii="Arial" w:hAnsi="Arial" w:cs="Arial"/>
          <w:color w:val="000000" w:themeColor="text1"/>
        </w:rPr>
        <w:t xml:space="preserve"> Many</w:t>
      </w:r>
      <w:r w:rsidR="00382287" w:rsidRPr="00E64544">
        <w:rPr>
          <w:rFonts w:ascii="Arial" w:hAnsi="Arial" w:cs="Arial"/>
          <w:color w:val="000000" w:themeColor="text1"/>
        </w:rPr>
        <w:t xml:space="preserve"> Nevzorov uncertainty sources have been previously characterized and found to behave </w:t>
      </w:r>
      <w:r w:rsidR="00432200" w:rsidRPr="00E64544">
        <w:rPr>
          <w:rFonts w:ascii="Arial" w:hAnsi="Arial" w:cs="Arial"/>
          <w:color w:val="000000" w:themeColor="text1"/>
        </w:rPr>
        <w:t xml:space="preserve">quite </w:t>
      </w:r>
      <w:r w:rsidR="00382287" w:rsidRPr="00E64544">
        <w:rPr>
          <w:rFonts w:ascii="Arial" w:hAnsi="Arial" w:cs="Arial"/>
          <w:color w:val="000000" w:themeColor="text1"/>
        </w:rPr>
        <w:t>predictably.</w:t>
      </w:r>
      <w:r w:rsidR="00572542" w:rsidRPr="00E64544">
        <w:rPr>
          <w:rFonts w:ascii="Arial" w:hAnsi="Arial" w:cs="Arial"/>
          <w:color w:val="000000" w:themeColor="text1"/>
        </w:rPr>
        <w:t xml:space="preserve"> </w:t>
      </w:r>
      <w:r w:rsidR="001103A8">
        <w:rPr>
          <w:rFonts w:ascii="Arial" w:hAnsi="Arial" w:cs="Arial"/>
          <w:color w:val="000000" w:themeColor="text1"/>
        </w:rPr>
        <w:t>Bias</w:t>
      </w:r>
      <w:r w:rsidR="00D57D32" w:rsidRPr="00E64544">
        <w:rPr>
          <w:rFonts w:ascii="Arial" w:hAnsi="Arial" w:cs="Arial"/>
          <w:color w:val="000000" w:themeColor="text1"/>
        </w:rPr>
        <w:t xml:space="preserve"> sources include</w:t>
      </w:r>
      <w:r w:rsidR="00E64544">
        <w:rPr>
          <w:rFonts w:ascii="Arial" w:hAnsi="Arial" w:cs="Arial"/>
          <w:color w:val="000000" w:themeColor="text1"/>
        </w:rPr>
        <w:t xml:space="preserve"> convective dry air heat losses</w:t>
      </w:r>
      <w:r w:rsidR="000C741F">
        <w:rPr>
          <w:rFonts w:ascii="Arial" w:hAnsi="Arial" w:cs="Arial"/>
          <w:color w:val="000000" w:themeColor="text1"/>
        </w:rPr>
        <w:t xml:space="preserve"> </w:t>
      </w:r>
      <w:r w:rsidR="000C741F" w:rsidRPr="00E64544">
        <w:rPr>
          <w:rFonts w:ascii="Arial" w:hAnsi="Arial" w:cs="Arial"/>
          <w:color w:val="9CC2E5" w:themeColor="accent1" w:themeTint="99"/>
        </w:rPr>
        <w:t>(Korolev 1997)</w:t>
      </w:r>
      <w:r w:rsidR="00E64544">
        <w:rPr>
          <w:rFonts w:ascii="Arial" w:hAnsi="Arial" w:cs="Arial"/>
          <w:color w:val="000000" w:themeColor="text1"/>
        </w:rPr>
        <w:t>,</w:t>
      </w:r>
      <w:r w:rsidR="00D57D32" w:rsidRPr="00E64544">
        <w:rPr>
          <w:rFonts w:ascii="Arial" w:hAnsi="Arial" w:cs="Arial"/>
          <w:color w:val="000000" w:themeColor="text1"/>
        </w:rPr>
        <w:t xml:space="preserve"> collection efficiency effects </w:t>
      </w:r>
      <w:r w:rsidR="009B0626" w:rsidRPr="00E64544">
        <w:rPr>
          <w:rFonts w:ascii="Arial" w:hAnsi="Arial" w:cs="Arial"/>
          <w:color w:val="000000" w:themeColor="text1"/>
        </w:rPr>
        <w:t xml:space="preserve">for particle </w:t>
      </w:r>
      <w:r w:rsidR="009B0626" w:rsidRPr="00E64544">
        <w:rPr>
          <w:rFonts w:ascii="Arial" w:eastAsia="Adobe Heiti Std R" w:hAnsi="Arial" w:cs="Arial"/>
          <w:color w:val="000000" w:themeColor="text1"/>
        </w:rPr>
        <w:t>volume-weighted</w:t>
      </w:r>
      <w:r w:rsidR="004D366B">
        <w:rPr>
          <w:rFonts w:ascii="Arial" w:eastAsia="Adobe Heiti Std R" w:hAnsi="Arial" w:cs="Arial"/>
          <w:color w:val="000000" w:themeColor="text1"/>
        </w:rPr>
        <w:t xml:space="preserve"> mean diameter</w:t>
      </w:r>
      <w:r w:rsidR="00645FB7">
        <w:rPr>
          <w:rFonts w:ascii="Arial" w:eastAsia="Adobe Heiti Std R" w:hAnsi="Arial" w:cs="Arial"/>
          <w:color w:val="000000" w:themeColor="text1"/>
        </w:rPr>
        <w:t xml:space="preserve"> (VMD)</w:t>
      </w:r>
      <w:r w:rsidR="009B0626" w:rsidRPr="00E64544">
        <w:rPr>
          <w:rFonts w:ascii="Arial" w:eastAsia="Adobe Heiti Std R" w:hAnsi="Arial" w:cs="Arial"/>
          <w:color w:val="000000" w:themeColor="text1"/>
        </w:rPr>
        <w:t xml:space="preserve"> less than 5 </w:t>
      </w:r>
      <w:r w:rsidR="009B0626" w:rsidRPr="00E64544">
        <w:rPr>
          <w:rFonts w:ascii="Arial" w:eastAsia="Adobe Heiti Std R" w:hAnsi="Arial" w:cs="Arial"/>
          <w:bCs/>
          <w:color w:val="000000" w:themeColor="text1"/>
        </w:rPr>
        <w:t>μm</w:t>
      </w:r>
      <w:r w:rsidR="001A494B" w:rsidRPr="00E64544">
        <w:rPr>
          <w:rFonts w:ascii="Arial" w:eastAsia="Adobe Heiti Std R" w:hAnsi="Arial" w:cs="Arial"/>
          <w:bCs/>
          <w:color w:val="000000" w:themeColor="text1"/>
        </w:rPr>
        <w:t xml:space="preserve"> or greater than 25 μm</w:t>
      </w:r>
      <w:r w:rsidR="00050338">
        <w:rPr>
          <w:rFonts w:ascii="Arial" w:eastAsia="Adobe Heiti Std R" w:hAnsi="Arial" w:cs="Arial"/>
          <w:bCs/>
          <w:color w:val="000000" w:themeColor="text1"/>
        </w:rPr>
        <w:t xml:space="preserve"> </w:t>
      </w:r>
      <w:r w:rsidR="00050338" w:rsidRPr="00E64544">
        <w:rPr>
          <w:rFonts w:ascii="Arial" w:hAnsi="Arial" w:cs="Arial"/>
          <w:color w:val="9CC2E5" w:themeColor="accent1" w:themeTint="99"/>
        </w:rPr>
        <w:t>(Korolev 1997</w:t>
      </w:r>
      <w:r w:rsidR="00050338">
        <w:rPr>
          <w:rFonts w:ascii="Arial" w:hAnsi="Arial" w:cs="Arial"/>
          <w:color w:val="9CC2E5" w:themeColor="accent1" w:themeTint="99"/>
        </w:rPr>
        <w:t>, Schwarzenboeck 2009</w:t>
      </w:r>
      <w:r w:rsidR="00050338" w:rsidRPr="00E64544">
        <w:rPr>
          <w:rFonts w:ascii="Arial" w:hAnsi="Arial" w:cs="Arial"/>
          <w:color w:val="9CC2E5" w:themeColor="accent1" w:themeTint="99"/>
        </w:rPr>
        <w:t>)</w:t>
      </w:r>
      <w:r w:rsidR="00E64544">
        <w:rPr>
          <w:rFonts w:ascii="Arial" w:eastAsia="Adobe Heiti Std R" w:hAnsi="Arial" w:cs="Arial"/>
          <w:bCs/>
          <w:color w:val="000000" w:themeColor="text1"/>
        </w:rPr>
        <w:t xml:space="preserve">, and sensor saturation effects for particle </w:t>
      </w:r>
      <w:r w:rsidR="004D366B">
        <w:rPr>
          <w:rFonts w:ascii="Arial" w:eastAsia="Adobe Heiti Std R" w:hAnsi="Arial" w:cs="Arial"/>
          <w:bCs/>
          <w:color w:val="000000" w:themeColor="text1"/>
        </w:rPr>
        <w:t>volume median diameter</w:t>
      </w:r>
      <w:r w:rsidR="00645FB7">
        <w:rPr>
          <w:rFonts w:ascii="Arial" w:eastAsia="Adobe Heiti Std R" w:hAnsi="Arial" w:cs="Arial"/>
          <w:bCs/>
          <w:color w:val="000000" w:themeColor="text1"/>
        </w:rPr>
        <w:t xml:space="preserve"> (MVD)</w:t>
      </w:r>
      <w:r w:rsidR="00BE0CDA">
        <w:rPr>
          <w:rFonts w:ascii="Arial" w:eastAsia="Adobe Heiti Std R" w:hAnsi="Arial" w:cs="Arial"/>
          <w:bCs/>
          <w:color w:val="000000" w:themeColor="text1"/>
        </w:rPr>
        <w:t xml:space="preserve"> </w:t>
      </w:r>
      <w:r w:rsidR="00443AA7">
        <w:rPr>
          <w:rFonts w:ascii="Arial" w:eastAsia="Adobe Heiti Std R" w:hAnsi="Arial" w:cs="Arial"/>
          <w:bCs/>
          <w:color w:val="000000" w:themeColor="text1"/>
        </w:rPr>
        <w:t xml:space="preserve">50 </w:t>
      </w:r>
      <w:r w:rsidR="00443AA7" w:rsidRPr="00E64544">
        <w:rPr>
          <w:rFonts w:ascii="Arial" w:eastAsia="Adobe Heiti Std R" w:hAnsi="Arial" w:cs="Arial"/>
          <w:bCs/>
          <w:color w:val="000000" w:themeColor="text1"/>
        </w:rPr>
        <w:t>μm</w:t>
      </w:r>
      <w:r w:rsidR="00443AA7">
        <w:rPr>
          <w:rFonts w:ascii="Arial" w:eastAsia="Adobe Heiti Std R" w:hAnsi="Arial" w:cs="Arial"/>
          <w:bCs/>
          <w:color w:val="000000" w:themeColor="text1"/>
        </w:rPr>
        <w:t xml:space="preserve"> (</w:t>
      </w:r>
      <w:r w:rsidR="00443AA7" w:rsidRPr="007B6538">
        <w:rPr>
          <w:rFonts w:ascii="Arial" w:eastAsia="Adobe Heiti Std R" w:hAnsi="Arial" w:cs="Arial"/>
          <w:bCs/>
          <w:color w:val="9CC2E5" w:themeColor="accent1" w:themeTint="99"/>
        </w:rPr>
        <w:t>Strapp 2003</w:t>
      </w:r>
      <w:r w:rsidR="00443AA7">
        <w:rPr>
          <w:rFonts w:ascii="Arial" w:eastAsia="Adobe Heiti Std R" w:hAnsi="Arial" w:cs="Arial"/>
          <w:bCs/>
          <w:color w:val="000000" w:themeColor="text1"/>
        </w:rPr>
        <w:t>) or LWC 1.3 g m</w:t>
      </w:r>
      <w:r w:rsidR="00443AA7" w:rsidRPr="007B6538">
        <w:rPr>
          <w:rFonts w:ascii="Arial" w:eastAsia="Adobe Heiti Std R" w:hAnsi="Arial" w:cs="Arial"/>
          <w:bCs/>
          <w:color w:val="000000" w:themeColor="text1"/>
          <w:vertAlign w:val="superscript"/>
        </w:rPr>
        <w:t>-3</w:t>
      </w:r>
      <w:r w:rsidR="00443AA7">
        <w:rPr>
          <w:rFonts w:ascii="Arial" w:eastAsia="Adobe Heiti Std R" w:hAnsi="Arial" w:cs="Arial"/>
          <w:bCs/>
          <w:color w:val="000000" w:themeColor="text1"/>
          <w:vertAlign w:val="superscript"/>
        </w:rPr>
        <w:t xml:space="preserve"> </w:t>
      </w:r>
      <w:r w:rsidR="00443AA7">
        <w:rPr>
          <w:rFonts w:ascii="Arial" w:eastAsia="Adobe Heiti Std R" w:hAnsi="Arial" w:cs="Arial"/>
          <w:bCs/>
          <w:color w:val="000000" w:themeColor="text1"/>
        </w:rPr>
        <w:t>and greater</w:t>
      </w:r>
      <w:r w:rsidR="00BE0E0A">
        <w:rPr>
          <w:rFonts w:ascii="Arial" w:eastAsia="Adobe Heiti Std R" w:hAnsi="Arial" w:cs="Arial"/>
          <w:bCs/>
          <w:color w:val="000000" w:themeColor="text1"/>
        </w:rPr>
        <w:t xml:space="preserve"> </w:t>
      </w:r>
      <w:r w:rsidR="00BE0E0A">
        <w:rPr>
          <w:rFonts w:ascii="Arial" w:hAnsi="Arial" w:cs="Arial"/>
          <w:color w:val="000000" w:themeColor="text1"/>
        </w:rPr>
        <w:t>(</w:t>
      </w:r>
      <w:r w:rsidR="00BE0E0A" w:rsidRPr="00E64544">
        <w:rPr>
          <w:rFonts w:ascii="Arial" w:hAnsi="Arial" w:cs="Arial"/>
          <w:color w:val="9CC2E5" w:themeColor="accent1" w:themeTint="99"/>
        </w:rPr>
        <w:t>Sulskis</w:t>
      </w:r>
      <w:r w:rsidR="00BE0E0A">
        <w:rPr>
          <w:rFonts w:ascii="Arial" w:hAnsi="Arial" w:cs="Arial"/>
          <w:color w:val="9CC2E5" w:themeColor="accent1" w:themeTint="99"/>
        </w:rPr>
        <w:t xml:space="preserve"> 2016</w:t>
      </w:r>
      <w:r w:rsidR="00D17E1F">
        <w:rPr>
          <w:rFonts w:ascii="Arial" w:hAnsi="Arial" w:cs="Arial"/>
          <w:color w:val="000000" w:themeColor="text1"/>
        </w:rPr>
        <w:t>).</w:t>
      </w:r>
      <w:r w:rsidR="00D535F1">
        <w:rPr>
          <w:rFonts w:ascii="Arial" w:hAnsi="Arial" w:cs="Arial"/>
          <w:color w:val="000000" w:themeColor="text1"/>
        </w:rPr>
        <w:t xml:space="preserve"> </w:t>
      </w:r>
    </w:p>
    <w:p w14:paraId="351B8B2F" w14:textId="77777777" w:rsidR="000E041F" w:rsidRDefault="000E041F" w:rsidP="006542A5">
      <w:pPr>
        <w:rPr>
          <w:rFonts w:ascii="Arial" w:hAnsi="Arial" w:cs="Arial"/>
          <w:color w:val="000000" w:themeColor="text1"/>
        </w:rPr>
      </w:pPr>
    </w:p>
    <w:p w14:paraId="3378C309" w14:textId="3492B351" w:rsidR="000E041F" w:rsidRDefault="000E041F" w:rsidP="000E041F">
      <w:pPr>
        <w:rPr>
          <w:rFonts w:ascii="Arial" w:hAnsi="Arial" w:cs="Arial"/>
          <w:color w:val="000000" w:themeColor="text1"/>
        </w:rPr>
      </w:pPr>
      <w:r w:rsidRPr="00E64544">
        <w:rPr>
          <w:rFonts w:ascii="Arial" w:hAnsi="Arial" w:cs="Arial"/>
          <w:color w:val="000000" w:themeColor="text1"/>
        </w:rPr>
        <w:t>Nevzorov data processing software has been developed and tested against well-established COPE-MED 2013 calculations provided by Alexi Korolev, a principle Nevzorov developer. Summer/Autumn 2016 research flight data will provide further</w:t>
      </w:r>
      <w:r w:rsidR="00A936FD">
        <w:rPr>
          <w:rFonts w:ascii="Arial" w:hAnsi="Arial" w:cs="Arial"/>
          <w:color w:val="000000" w:themeColor="text1"/>
        </w:rPr>
        <w:t xml:space="preserve"> validation of</w:t>
      </w:r>
      <w:r w:rsidRPr="00E64544">
        <w:rPr>
          <w:rFonts w:ascii="Arial" w:hAnsi="Arial" w:cs="Arial"/>
          <w:color w:val="000000" w:themeColor="text1"/>
        </w:rPr>
        <w:t xml:space="preserve"> </w:t>
      </w:r>
      <w:r w:rsidR="00085C48">
        <w:rPr>
          <w:rFonts w:ascii="Arial" w:hAnsi="Arial" w:cs="Arial"/>
          <w:color w:val="000000" w:themeColor="text1"/>
        </w:rPr>
        <w:t>calculation</w:t>
      </w:r>
      <w:r w:rsidRPr="00E64544">
        <w:rPr>
          <w:rFonts w:ascii="Arial" w:hAnsi="Arial" w:cs="Arial"/>
          <w:color w:val="000000" w:themeColor="text1"/>
        </w:rPr>
        <w:t xml:space="preserve"> truthfulness and robustness.</w:t>
      </w:r>
      <w:r w:rsidR="00085C48">
        <w:rPr>
          <w:rFonts w:ascii="Arial" w:hAnsi="Arial" w:cs="Arial"/>
          <w:color w:val="000000" w:themeColor="text1"/>
        </w:rPr>
        <w:t xml:space="preserve"> </w:t>
      </w:r>
      <w:r w:rsidR="006E22F7">
        <w:rPr>
          <w:rFonts w:ascii="Arial" w:hAnsi="Arial" w:cs="Arial"/>
          <w:color w:val="000000" w:themeColor="text1"/>
        </w:rPr>
        <w:t>Al</w:t>
      </w:r>
      <w:r w:rsidR="00F1005F">
        <w:rPr>
          <w:rFonts w:ascii="Arial" w:hAnsi="Arial" w:cs="Arial"/>
          <w:color w:val="000000" w:themeColor="text1"/>
        </w:rPr>
        <w:t xml:space="preserve">gorithms include dry air </w:t>
      </w:r>
      <w:r w:rsidR="00126097">
        <w:rPr>
          <w:rFonts w:ascii="Arial" w:hAnsi="Arial" w:cs="Arial"/>
          <w:color w:val="000000" w:themeColor="text1"/>
        </w:rPr>
        <w:t xml:space="preserve">heat loss </w:t>
      </w:r>
      <w:r w:rsidR="005D24B0">
        <w:rPr>
          <w:rFonts w:ascii="Arial" w:hAnsi="Arial" w:cs="Arial"/>
          <w:color w:val="000000" w:themeColor="text1"/>
        </w:rPr>
        <w:t xml:space="preserve">airspeed and temperature </w:t>
      </w:r>
      <w:r w:rsidR="00126097">
        <w:rPr>
          <w:rFonts w:ascii="Arial" w:hAnsi="Arial" w:cs="Arial"/>
          <w:color w:val="000000" w:themeColor="text1"/>
        </w:rPr>
        <w:t>corrections</w:t>
      </w:r>
      <w:r w:rsidR="004B7FF7">
        <w:rPr>
          <w:rFonts w:ascii="Arial" w:hAnsi="Arial" w:cs="Arial"/>
          <w:color w:val="000000" w:themeColor="text1"/>
        </w:rPr>
        <w:t xml:space="preserve">; one of the </w:t>
      </w:r>
      <w:r w:rsidR="00FE6AE5">
        <w:rPr>
          <w:rFonts w:ascii="Arial" w:hAnsi="Arial" w:cs="Arial"/>
          <w:color w:val="000000" w:themeColor="text1"/>
        </w:rPr>
        <w:t>most</w:t>
      </w:r>
      <w:r w:rsidR="004B7FF7">
        <w:rPr>
          <w:rFonts w:ascii="Arial" w:hAnsi="Arial" w:cs="Arial"/>
          <w:color w:val="000000" w:themeColor="text1"/>
        </w:rPr>
        <w:t xml:space="preserve"> significant bias sources.</w:t>
      </w:r>
    </w:p>
    <w:p w14:paraId="544EE598" w14:textId="77777777" w:rsidR="00596A25" w:rsidRPr="00E64544" w:rsidRDefault="00596A25" w:rsidP="000E041F">
      <w:pPr>
        <w:rPr>
          <w:rFonts w:ascii="Arial" w:hAnsi="Arial" w:cs="Arial"/>
          <w:color w:val="000000" w:themeColor="text1"/>
        </w:rPr>
      </w:pPr>
    </w:p>
    <w:p w14:paraId="05B0E07A" w14:textId="4DBE2BC3" w:rsidR="000E041F" w:rsidRDefault="00341F39" w:rsidP="006542A5">
      <w:pPr>
        <w:rPr>
          <w:rFonts w:ascii="Arial" w:hAnsi="Arial" w:cs="Arial"/>
          <w:color w:val="000000" w:themeColor="text1"/>
        </w:rPr>
      </w:pPr>
      <w:r>
        <w:rPr>
          <w:rFonts w:ascii="Arial" w:hAnsi="Arial" w:cs="Arial"/>
          <w:color w:val="000000" w:themeColor="text1"/>
        </w:rPr>
        <w:t xml:space="preserve">Several potential uncertainty sources </w:t>
      </w:r>
      <w:r w:rsidR="00D81A70">
        <w:rPr>
          <w:rFonts w:ascii="Arial" w:hAnsi="Arial" w:cs="Arial"/>
          <w:color w:val="000000" w:themeColor="text1"/>
        </w:rPr>
        <w:t>including aircraft orientation</w:t>
      </w:r>
      <w:r w:rsidR="00241AF8">
        <w:rPr>
          <w:rFonts w:ascii="Arial" w:hAnsi="Arial" w:cs="Arial"/>
          <w:color w:val="000000" w:themeColor="text1"/>
        </w:rPr>
        <w:t>, environmental parameter sources,</w:t>
      </w:r>
      <w:r w:rsidR="00D81A70">
        <w:rPr>
          <w:rFonts w:ascii="Arial" w:hAnsi="Arial" w:cs="Arial"/>
          <w:color w:val="000000" w:themeColor="text1"/>
        </w:rPr>
        <w:t xml:space="preserve"> and non-unity collection efficiency, have been examined and deemed negligible.</w:t>
      </w:r>
      <w:r>
        <w:rPr>
          <w:rFonts w:ascii="Arial" w:hAnsi="Arial" w:cs="Arial"/>
          <w:color w:val="000000" w:themeColor="text1"/>
        </w:rPr>
        <w:t xml:space="preserve"> </w:t>
      </w:r>
      <w:r w:rsidR="0004625A" w:rsidRPr="00E64544">
        <w:rPr>
          <w:rFonts w:ascii="Arial" w:hAnsi="Arial" w:cs="Arial"/>
          <w:color w:val="000000" w:themeColor="text1"/>
        </w:rPr>
        <w:t>The Nevzorov flown during COPEMED 13 featured an experimental “deep cone” total water content sensor designed to reduce crystal “bouncing and splattering”.</w:t>
      </w:r>
      <w:r w:rsidR="00D67719">
        <w:rPr>
          <w:rFonts w:ascii="Arial" w:hAnsi="Arial" w:cs="Arial"/>
          <w:color w:val="000000" w:themeColor="text1"/>
        </w:rPr>
        <w:t xml:space="preserve"> I</w:t>
      </w:r>
      <w:r w:rsidR="00241AF8">
        <w:rPr>
          <w:rFonts w:ascii="Arial" w:hAnsi="Arial" w:cs="Arial"/>
          <w:color w:val="000000" w:themeColor="text1"/>
        </w:rPr>
        <w:t xml:space="preserve">t was found the modified sensor, when </w:t>
      </w:r>
      <w:r w:rsidR="00D67719">
        <w:rPr>
          <w:rFonts w:ascii="Arial" w:hAnsi="Arial" w:cs="Arial"/>
          <w:color w:val="000000" w:themeColor="text1"/>
        </w:rPr>
        <w:t>compared to standard designs</w:t>
      </w:r>
      <w:r w:rsidR="00241AF8">
        <w:rPr>
          <w:rFonts w:ascii="Arial" w:hAnsi="Arial" w:cs="Arial"/>
          <w:color w:val="000000" w:themeColor="text1"/>
        </w:rPr>
        <w:t>,</w:t>
      </w:r>
      <w:r w:rsidR="00D67719">
        <w:rPr>
          <w:rFonts w:ascii="Arial" w:hAnsi="Arial" w:cs="Arial"/>
          <w:color w:val="000000" w:themeColor="text1"/>
        </w:rPr>
        <w:t xml:space="preserve"> is at least as effective at collecting liquid particles.</w:t>
      </w:r>
    </w:p>
    <w:p w14:paraId="7AA327AD" w14:textId="77777777" w:rsidR="004764A7" w:rsidRDefault="004764A7" w:rsidP="006542A5">
      <w:pPr>
        <w:rPr>
          <w:rFonts w:ascii="Arial" w:hAnsi="Arial" w:cs="Arial"/>
          <w:color w:val="000000" w:themeColor="text1"/>
        </w:rPr>
      </w:pPr>
    </w:p>
    <w:p w14:paraId="2B335CBC" w14:textId="0070200E" w:rsidR="004764A7" w:rsidRPr="00F516A3" w:rsidRDefault="00664620" w:rsidP="006542A5">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xml:space="preserve">) </w:t>
      </w:r>
      <w:r w:rsidR="005913E8">
        <w:rPr>
          <w:rFonts w:ascii="Arial" w:hAnsi="Arial" w:cs="Arial"/>
          <w:color w:val="000000" w:themeColor="text1"/>
        </w:rPr>
        <w:t>investigated inter-probe LWC agreement</w:t>
      </w:r>
      <w:r w:rsidR="00D1145D">
        <w:rPr>
          <w:rFonts w:ascii="Arial" w:hAnsi="Arial" w:cs="Arial"/>
          <w:color w:val="000000" w:themeColor="text1"/>
        </w:rPr>
        <w:t xml:space="preserve">. </w:t>
      </w:r>
      <w:r w:rsidR="00B7125F">
        <w:rPr>
          <w:rFonts w:ascii="Arial" w:hAnsi="Arial" w:cs="Arial"/>
          <w:color w:val="000000" w:themeColor="text1"/>
        </w:rPr>
        <w:t>The</w:t>
      </w:r>
      <w:r w:rsidR="00D1145D">
        <w:rPr>
          <w:rFonts w:ascii="Arial" w:hAnsi="Arial" w:cs="Arial"/>
          <w:color w:val="000000" w:themeColor="text1"/>
        </w:rPr>
        <w:t xml:space="preserve"> Nevzorov</w:t>
      </w:r>
      <w:r w:rsidR="00B7125F">
        <w:rPr>
          <w:rFonts w:ascii="Arial" w:hAnsi="Arial" w:cs="Arial"/>
          <w:color w:val="000000" w:themeColor="text1"/>
        </w:rPr>
        <w:t xml:space="preserve"> was</w:t>
      </w:r>
      <w:r w:rsidR="00D1145D">
        <w:rPr>
          <w:rFonts w:ascii="Arial" w:hAnsi="Arial" w:cs="Arial"/>
          <w:color w:val="000000" w:themeColor="text1"/>
        </w:rPr>
        <w:t xml:space="preserve"> found to be in the best agreement</w:t>
      </w:r>
      <w:r w:rsidR="00E24C2A">
        <w:rPr>
          <w:rFonts w:ascii="Arial" w:hAnsi="Arial" w:cs="Arial"/>
          <w:color w:val="000000" w:themeColor="text1"/>
        </w:rPr>
        <w:t xml:space="preserve"> </w:t>
      </w:r>
      <w:r w:rsidR="00C95BCC">
        <w:rPr>
          <w:rFonts w:ascii="Arial" w:hAnsi="Arial" w:cs="Arial"/>
          <w:color w:val="000000" w:themeColor="text1"/>
        </w:rPr>
        <w:t xml:space="preserve">with CDP LWC </w:t>
      </w:r>
      <w:r w:rsidR="00E24C2A">
        <w:rPr>
          <w:rFonts w:ascii="Arial" w:hAnsi="Arial" w:cs="Arial"/>
          <w:color w:val="000000" w:themeColor="text1"/>
        </w:rPr>
        <w:t xml:space="preserve">with </w:t>
      </w:r>
      <w:r w:rsidR="00C95BCC">
        <w:rPr>
          <w:rFonts w:ascii="Arial" w:hAnsi="Arial" w:cs="Arial"/>
          <w:color w:val="000000" w:themeColor="text1"/>
        </w:rPr>
        <w:t>percent</w:t>
      </w:r>
      <w:r w:rsidR="00E24C2A">
        <w:rPr>
          <w:rFonts w:ascii="Arial" w:hAnsi="Arial" w:cs="Arial"/>
          <w:color w:val="000000" w:themeColor="text1"/>
        </w:rPr>
        <w:t xml:space="preserve"> differences often an order of magnitude less compared to</w:t>
      </w:r>
      <w:r w:rsidR="005F2CFD">
        <w:rPr>
          <w:rFonts w:ascii="Arial" w:hAnsi="Arial" w:cs="Arial"/>
          <w:color w:val="000000" w:themeColor="text1"/>
        </w:rPr>
        <w:t xml:space="preserve"> the</w:t>
      </w:r>
      <w:r w:rsidR="00E24C2A">
        <w:rPr>
          <w:rFonts w:ascii="Arial" w:hAnsi="Arial" w:cs="Arial"/>
          <w:color w:val="000000" w:themeColor="text1"/>
        </w:rPr>
        <w:t xml:space="preserve"> LWC-100 or PVM-100A.</w:t>
      </w:r>
      <w:r w:rsidR="00C40E1D">
        <w:rPr>
          <w:rFonts w:ascii="Arial" w:hAnsi="Arial" w:cs="Arial"/>
          <w:color w:val="000000" w:themeColor="text1"/>
        </w:rPr>
        <w:t xml:space="preserve"> </w:t>
      </w:r>
      <w:r w:rsidR="00D83617">
        <w:rPr>
          <w:rFonts w:ascii="Arial" w:hAnsi="Arial" w:cs="Arial"/>
          <w:color w:val="000000" w:themeColor="text1"/>
        </w:rPr>
        <w:t>Furthermore, CDP and Nevzorov LWC were the most similar across</w:t>
      </w:r>
      <w:r w:rsidR="00D73DBF">
        <w:rPr>
          <w:rFonts w:ascii="Arial" w:hAnsi="Arial" w:cs="Arial"/>
          <w:color w:val="000000" w:themeColor="text1"/>
        </w:rPr>
        <w:t xml:space="preserve"> all</w:t>
      </w:r>
      <w:r w:rsidR="00D83617">
        <w:rPr>
          <w:rFonts w:ascii="Arial" w:hAnsi="Arial" w:cs="Arial"/>
          <w:color w:val="000000" w:themeColor="text1"/>
        </w:rPr>
        <w:t xml:space="preserve"> </w:t>
      </w:r>
      <w:r w:rsidR="00D73DBF">
        <w:rPr>
          <w:rFonts w:ascii="Arial" w:hAnsi="Arial" w:cs="Arial"/>
          <w:color w:val="000000" w:themeColor="text1"/>
        </w:rPr>
        <w:t xml:space="preserve">concentration and droplet diameter </w:t>
      </w:r>
      <w:r w:rsidR="00841170">
        <w:rPr>
          <w:rFonts w:ascii="Arial" w:hAnsi="Arial" w:cs="Arial"/>
          <w:color w:val="000000" w:themeColor="text1"/>
        </w:rPr>
        <w:t>ranges.</w:t>
      </w:r>
      <w:r w:rsidR="00F516A3">
        <w:rPr>
          <w:rFonts w:ascii="Arial" w:hAnsi="Arial" w:cs="Arial"/>
          <w:color w:val="000000" w:themeColor="text1"/>
        </w:rPr>
        <w:t xml:space="preserve"> Very little Nevzorov LWC bias was found for LWC values less then 1.3 g m</w:t>
      </w:r>
      <w:r w:rsidR="00F516A3" w:rsidRPr="00F516A3">
        <w:rPr>
          <w:rFonts w:ascii="Arial" w:hAnsi="Arial" w:cs="Arial"/>
          <w:color w:val="000000" w:themeColor="text1"/>
          <w:vertAlign w:val="superscript"/>
        </w:rPr>
        <w:t>-3</w:t>
      </w:r>
      <w:r w:rsidR="00F516A3">
        <w:rPr>
          <w:rFonts w:ascii="Arial" w:hAnsi="Arial" w:cs="Arial"/>
          <w:color w:val="000000" w:themeColor="text1"/>
        </w:rPr>
        <w:t>.</w:t>
      </w:r>
    </w:p>
    <w:p w14:paraId="7491382A" w14:textId="77777777" w:rsidR="006542A5" w:rsidRPr="00E64544" w:rsidRDefault="006542A5">
      <w:pPr>
        <w:rPr>
          <w:rFonts w:ascii="Arial" w:hAnsi="Arial" w:cs="Arial"/>
          <w:color w:val="FF0000"/>
        </w:rPr>
      </w:pPr>
    </w:p>
    <w:p w14:paraId="636E1E6B" w14:textId="7A6BF540" w:rsidR="008C5455" w:rsidRPr="00E64544" w:rsidRDefault="008C5455">
      <w:pPr>
        <w:rPr>
          <w:rFonts w:ascii="Arial" w:hAnsi="Arial" w:cs="Arial"/>
          <w:color w:val="FF0000"/>
        </w:rPr>
      </w:pPr>
    </w:p>
    <w:sectPr w:rsidR="008C5455" w:rsidRPr="00E64544"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DFD"/>
    <w:rsid w:val="00023714"/>
    <w:rsid w:val="0003357A"/>
    <w:rsid w:val="000423E4"/>
    <w:rsid w:val="00043A68"/>
    <w:rsid w:val="00044295"/>
    <w:rsid w:val="00044B48"/>
    <w:rsid w:val="0004625A"/>
    <w:rsid w:val="00050338"/>
    <w:rsid w:val="00062C5F"/>
    <w:rsid w:val="00065603"/>
    <w:rsid w:val="00072429"/>
    <w:rsid w:val="00073861"/>
    <w:rsid w:val="000805EA"/>
    <w:rsid w:val="00081CCB"/>
    <w:rsid w:val="000833E6"/>
    <w:rsid w:val="00085C48"/>
    <w:rsid w:val="00095202"/>
    <w:rsid w:val="00097335"/>
    <w:rsid w:val="000A3941"/>
    <w:rsid w:val="000A5B9F"/>
    <w:rsid w:val="000B1A97"/>
    <w:rsid w:val="000B3B04"/>
    <w:rsid w:val="000B6382"/>
    <w:rsid w:val="000C741F"/>
    <w:rsid w:val="000D24EF"/>
    <w:rsid w:val="000D4D8F"/>
    <w:rsid w:val="000D4E63"/>
    <w:rsid w:val="000D6B31"/>
    <w:rsid w:val="000E041F"/>
    <w:rsid w:val="000E47E4"/>
    <w:rsid w:val="000F00DD"/>
    <w:rsid w:val="000F6589"/>
    <w:rsid w:val="000F6A71"/>
    <w:rsid w:val="000F72A9"/>
    <w:rsid w:val="00105241"/>
    <w:rsid w:val="00106C8C"/>
    <w:rsid w:val="001103A8"/>
    <w:rsid w:val="00112192"/>
    <w:rsid w:val="0011648A"/>
    <w:rsid w:val="00123DB7"/>
    <w:rsid w:val="0012513F"/>
    <w:rsid w:val="00126097"/>
    <w:rsid w:val="001302C0"/>
    <w:rsid w:val="00134090"/>
    <w:rsid w:val="0013469D"/>
    <w:rsid w:val="00136C41"/>
    <w:rsid w:val="00144B8B"/>
    <w:rsid w:val="00150679"/>
    <w:rsid w:val="0015276A"/>
    <w:rsid w:val="00153205"/>
    <w:rsid w:val="00154ED8"/>
    <w:rsid w:val="00155564"/>
    <w:rsid w:val="001609AE"/>
    <w:rsid w:val="001611F6"/>
    <w:rsid w:val="00163F02"/>
    <w:rsid w:val="0016572F"/>
    <w:rsid w:val="0017226E"/>
    <w:rsid w:val="00182DB2"/>
    <w:rsid w:val="0018362D"/>
    <w:rsid w:val="00187041"/>
    <w:rsid w:val="001877A5"/>
    <w:rsid w:val="001A494B"/>
    <w:rsid w:val="001A5FB6"/>
    <w:rsid w:val="001B29BF"/>
    <w:rsid w:val="001B551E"/>
    <w:rsid w:val="001C0587"/>
    <w:rsid w:val="001C3E6E"/>
    <w:rsid w:val="001D0F10"/>
    <w:rsid w:val="001D51EA"/>
    <w:rsid w:val="001D650D"/>
    <w:rsid w:val="001E377C"/>
    <w:rsid w:val="001F156D"/>
    <w:rsid w:val="001F1E09"/>
    <w:rsid w:val="001F58CB"/>
    <w:rsid w:val="001F77B2"/>
    <w:rsid w:val="0021129B"/>
    <w:rsid w:val="00213FAF"/>
    <w:rsid w:val="00214B9F"/>
    <w:rsid w:val="00216710"/>
    <w:rsid w:val="00217D1C"/>
    <w:rsid w:val="002204C7"/>
    <w:rsid w:val="0022522D"/>
    <w:rsid w:val="00231A1A"/>
    <w:rsid w:val="00234BDD"/>
    <w:rsid w:val="00234CA3"/>
    <w:rsid w:val="002379E4"/>
    <w:rsid w:val="002417E9"/>
    <w:rsid w:val="00241AF8"/>
    <w:rsid w:val="00245C6E"/>
    <w:rsid w:val="00246FCE"/>
    <w:rsid w:val="00252BD0"/>
    <w:rsid w:val="002558BF"/>
    <w:rsid w:val="00261738"/>
    <w:rsid w:val="002670B6"/>
    <w:rsid w:val="00270212"/>
    <w:rsid w:val="00274BD6"/>
    <w:rsid w:val="00276617"/>
    <w:rsid w:val="00291B2B"/>
    <w:rsid w:val="0029742C"/>
    <w:rsid w:val="00297C32"/>
    <w:rsid w:val="002A719F"/>
    <w:rsid w:val="002C0A46"/>
    <w:rsid w:val="002C1700"/>
    <w:rsid w:val="002C45B2"/>
    <w:rsid w:val="002D550C"/>
    <w:rsid w:val="002F185D"/>
    <w:rsid w:val="002F3083"/>
    <w:rsid w:val="002F358D"/>
    <w:rsid w:val="002F3EBA"/>
    <w:rsid w:val="002F4146"/>
    <w:rsid w:val="00302580"/>
    <w:rsid w:val="00302865"/>
    <w:rsid w:val="00304825"/>
    <w:rsid w:val="00306F31"/>
    <w:rsid w:val="00311491"/>
    <w:rsid w:val="00313169"/>
    <w:rsid w:val="0032195F"/>
    <w:rsid w:val="00325403"/>
    <w:rsid w:val="0032540A"/>
    <w:rsid w:val="003269BB"/>
    <w:rsid w:val="0033290D"/>
    <w:rsid w:val="003349F6"/>
    <w:rsid w:val="00341F39"/>
    <w:rsid w:val="00342ACD"/>
    <w:rsid w:val="003454DC"/>
    <w:rsid w:val="0035234C"/>
    <w:rsid w:val="00352ADA"/>
    <w:rsid w:val="00353B9E"/>
    <w:rsid w:val="003579A1"/>
    <w:rsid w:val="00360A01"/>
    <w:rsid w:val="00363151"/>
    <w:rsid w:val="003663CB"/>
    <w:rsid w:val="003779D2"/>
    <w:rsid w:val="003821BE"/>
    <w:rsid w:val="00382287"/>
    <w:rsid w:val="003830BF"/>
    <w:rsid w:val="00393751"/>
    <w:rsid w:val="003A0D54"/>
    <w:rsid w:val="003A67B1"/>
    <w:rsid w:val="003A7FAC"/>
    <w:rsid w:val="003B1434"/>
    <w:rsid w:val="003C4925"/>
    <w:rsid w:val="003D04D8"/>
    <w:rsid w:val="003D0DA6"/>
    <w:rsid w:val="003E07D1"/>
    <w:rsid w:val="003E1294"/>
    <w:rsid w:val="003E28C1"/>
    <w:rsid w:val="003E4BCE"/>
    <w:rsid w:val="003F2E34"/>
    <w:rsid w:val="003F3C1F"/>
    <w:rsid w:val="003F3E3E"/>
    <w:rsid w:val="004026F5"/>
    <w:rsid w:val="004049E5"/>
    <w:rsid w:val="00406BD0"/>
    <w:rsid w:val="0041323B"/>
    <w:rsid w:val="0043121A"/>
    <w:rsid w:val="00432200"/>
    <w:rsid w:val="00437CF0"/>
    <w:rsid w:val="00443AA7"/>
    <w:rsid w:val="004458A6"/>
    <w:rsid w:val="00454C57"/>
    <w:rsid w:val="004637B5"/>
    <w:rsid w:val="004656BF"/>
    <w:rsid w:val="00466456"/>
    <w:rsid w:val="004764A7"/>
    <w:rsid w:val="00477321"/>
    <w:rsid w:val="00480E46"/>
    <w:rsid w:val="0048175E"/>
    <w:rsid w:val="004831E9"/>
    <w:rsid w:val="004869E4"/>
    <w:rsid w:val="00487485"/>
    <w:rsid w:val="00490FEB"/>
    <w:rsid w:val="004938B0"/>
    <w:rsid w:val="004950A3"/>
    <w:rsid w:val="00496D8D"/>
    <w:rsid w:val="004A4B24"/>
    <w:rsid w:val="004B0F36"/>
    <w:rsid w:val="004B6B11"/>
    <w:rsid w:val="004B7FF7"/>
    <w:rsid w:val="004C3F24"/>
    <w:rsid w:val="004D366B"/>
    <w:rsid w:val="004D530E"/>
    <w:rsid w:val="004D563A"/>
    <w:rsid w:val="004E18AB"/>
    <w:rsid w:val="004E1C25"/>
    <w:rsid w:val="004E4A90"/>
    <w:rsid w:val="004F397A"/>
    <w:rsid w:val="00500B7E"/>
    <w:rsid w:val="00506121"/>
    <w:rsid w:val="00511291"/>
    <w:rsid w:val="00513324"/>
    <w:rsid w:val="00513533"/>
    <w:rsid w:val="00527EA7"/>
    <w:rsid w:val="0053446F"/>
    <w:rsid w:val="00534E8D"/>
    <w:rsid w:val="005401CA"/>
    <w:rsid w:val="0054291B"/>
    <w:rsid w:val="00552F33"/>
    <w:rsid w:val="00570867"/>
    <w:rsid w:val="00572542"/>
    <w:rsid w:val="0058118F"/>
    <w:rsid w:val="00586E48"/>
    <w:rsid w:val="00587802"/>
    <w:rsid w:val="005913E8"/>
    <w:rsid w:val="00591ADB"/>
    <w:rsid w:val="00596A25"/>
    <w:rsid w:val="00597867"/>
    <w:rsid w:val="005A1A3D"/>
    <w:rsid w:val="005B28C4"/>
    <w:rsid w:val="005B3100"/>
    <w:rsid w:val="005B482D"/>
    <w:rsid w:val="005C17FF"/>
    <w:rsid w:val="005C22BD"/>
    <w:rsid w:val="005C3363"/>
    <w:rsid w:val="005C79BC"/>
    <w:rsid w:val="005D24B0"/>
    <w:rsid w:val="005D5BD7"/>
    <w:rsid w:val="005E7CA4"/>
    <w:rsid w:val="005F2CFD"/>
    <w:rsid w:val="005F35D7"/>
    <w:rsid w:val="005F6090"/>
    <w:rsid w:val="006025A7"/>
    <w:rsid w:val="00606B4D"/>
    <w:rsid w:val="0061030C"/>
    <w:rsid w:val="00610BDA"/>
    <w:rsid w:val="00615C91"/>
    <w:rsid w:val="0062020F"/>
    <w:rsid w:val="0062660E"/>
    <w:rsid w:val="00626B61"/>
    <w:rsid w:val="00632576"/>
    <w:rsid w:val="0063500C"/>
    <w:rsid w:val="006435F1"/>
    <w:rsid w:val="00645FB7"/>
    <w:rsid w:val="00646840"/>
    <w:rsid w:val="00652866"/>
    <w:rsid w:val="006542A5"/>
    <w:rsid w:val="00661538"/>
    <w:rsid w:val="00664620"/>
    <w:rsid w:val="0066693E"/>
    <w:rsid w:val="006719BE"/>
    <w:rsid w:val="006804BC"/>
    <w:rsid w:val="00696D54"/>
    <w:rsid w:val="006A46A6"/>
    <w:rsid w:val="006C06C3"/>
    <w:rsid w:val="006C47C7"/>
    <w:rsid w:val="006C52D4"/>
    <w:rsid w:val="006C5900"/>
    <w:rsid w:val="006D5251"/>
    <w:rsid w:val="006E22F7"/>
    <w:rsid w:val="006E4A0F"/>
    <w:rsid w:val="006F1B0C"/>
    <w:rsid w:val="007033E7"/>
    <w:rsid w:val="00710EBA"/>
    <w:rsid w:val="00713EF4"/>
    <w:rsid w:val="00716970"/>
    <w:rsid w:val="00716FD1"/>
    <w:rsid w:val="00722527"/>
    <w:rsid w:val="00726230"/>
    <w:rsid w:val="0072766A"/>
    <w:rsid w:val="007337C3"/>
    <w:rsid w:val="007447F9"/>
    <w:rsid w:val="00746573"/>
    <w:rsid w:val="00746DE1"/>
    <w:rsid w:val="00757AA9"/>
    <w:rsid w:val="00760FDB"/>
    <w:rsid w:val="007633BB"/>
    <w:rsid w:val="00772A8E"/>
    <w:rsid w:val="00781C18"/>
    <w:rsid w:val="0078330C"/>
    <w:rsid w:val="007860C2"/>
    <w:rsid w:val="00787E48"/>
    <w:rsid w:val="00787F21"/>
    <w:rsid w:val="00791CD2"/>
    <w:rsid w:val="007A20F3"/>
    <w:rsid w:val="007B3A63"/>
    <w:rsid w:val="007B6538"/>
    <w:rsid w:val="007C03BB"/>
    <w:rsid w:val="007E009B"/>
    <w:rsid w:val="007E03E9"/>
    <w:rsid w:val="007E1567"/>
    <w:rsid w:val="007E29CB"/>
    <w:rsid w:val="007E3000"/>
    <w:rsid w:val="007E3A83"/>
    <w:rsid w:val="007E6AC0"/>
    <w:rsid w:val="007F6AF3"/>
    <w:rsid w:val="007F7D92"/>
    <w:rsid w:val="00810A69"/>
    <w:rsid w:val="00810D87"/>
    <w:rsid w:val="0081326C"/>
    <w:rsid w:val="008147AB"/>
    <w:rsid w:val="0082538E"/>
    <w:rsid w:val="00832D77"/>
    <w:rsid w:val="00833814"/>
    <w:rsid w:val="008360D3"/>
    <w:rsid w:val="00841170"/>
    <w:rsid w:val="00861117"/>
    <w:rsid w:val="00862AB0"/>
    <w:rsid w:val="008650C6"/>
    <w:rsid w:val="0086706C"/>
    <w:rsid w:val="008751CB"/>
    <w:rsid w:val="00877A68"/>
    <w:rsid w:val="008943CA"/>
    <w:rsid w:val="00897EF9"/>
    <w:rsid w:val="008A51B0"/>
    <w:rsid w:val="008B5154"/>
    <w:rsid w:val="008C5455"/>
    <w:rsid w:val="008D4F64"/>
    <w:rsid w:val="008D4FED"/>
    <w:rsid w:val="008D5098"/>
    <w:rsid w:val="008E6A83"/>
    <w:rsid w:val="008F3B61"/>
    <w:rsid w:val="008F4B89"/>
    <w:rsid w:val="008F4E9D"/>
    <w:rsid w:val="008F78D2"/>
    <w:rsid w:val="00907BF2"/>
    <w:rsid w:val="00912B0D"/>
    <w:rsid w:val="00912F52"/>
    <w:rsid w:val="00920701"/>
    <w:rsid w:val="009221A8"/>
    <w:rsid w:val="009229B4"/>
    <w:rsid w:val="009278F4"/>
    <w:rsid w:val="00930084"/>
    <w:rsid w:val="00935DB1"/>
    <w:rsid w:val="009433A8"/>
    <w:rsid w:val="009512B1"/>
    <w:rsid w:val="009542B4"/>
    <w:rsid w:val="0095786A"/>
    <w:rsid w:val="009672DD"/>
    <w:rsid w:val="009704BD"/>
    <w:rsid w:val="0098776B"/>
    <w:rsid w:val="009923C3"/>
    <w:rsid w:val="00994F9C"/>
    <w:rsid w:val="00997BA1"/>
    <w:rsid w:val="009A0BE8"/>
    <w:rsid w:val="009A17A9"/>
    <w:rsid w:val="009B0626"/>
    <w:rsid w:val="009B5183"/>
    <w:rsid w:val="009B6292"/>
    <w:rsid w:val="009C36E1"/>
    <w:rsid w:val="009D586C"/>
    <w:rsid w:val="009F6D9D"/>
    <w:rsid w:val="00A00857"/>
    <w:rsid w:val="00A02862"/>
    <w:rsid w:val="00A02CFD"/>
    <w:rsid w:val="00A0380E"/>
    <w:rsid w:val="00A044A5"/>
    <w:rsid w:val="00A10806"/>
    <w:rsid w:val="00A15FE6"/>
    <w:rsid w:val="00A161E6"/>
    <w:rsid w:val="00A17C59"/>
    <w:rsid w:val="00A32206"/>
    <w:rsid w:val="00A32FE0"/>
    <w:rsid w:val="00A37138"/>
    <w:rsid w:val="00A40C5D"/>
    <w:rsid w:val="00A46F92"/>
    <w:rsid w:val="00A5569F"/>
    <w:rsid w:val="00A65AFB"/>
    <w:rsid w:val="00A66BD1"/>
    <w:rsid w:val="00A71606"/>
    <w:rsid w:val="00A7674E"/>
    <w:rsid w:val="00A77C82"/>
    <w:rsid w:val="00A84804"/>
    <w:rsid w:val="00A924C7"/>
    <w:rsid w:val="00A936FD"/>
    <w:rsid w:val="00AA3231"/>
    <w:rsid w:val="00AB06F8"/>
    <w:rsid w:val="00AB11F5"/>
    <w:rsid w:val="00AB755E"/>
    <w:rsid w:val="00AC12F8"/>
    <w:rsid w:val="00AC1ED7"/>
    <w:rsid w:val="00AC6855"/>
    <w:rsid w:val="00AD27BE"/>
    <w:rsid w:val="00AD314E"/>
    <w:rsid w:val="00AD5EFA"/>
    <w:rsid w:val="00AE0E99"/>
    <w:rsid w:val="00AF1079"/>
    <w:rsid w:val="00AF2ABA"/>
    <w:rsid w:val="00AF45AE"/>
    <w:rsid w:val="00AF749D"/>
    <w:rsid w:val="00B02E12"/>
    <w:rsid w:val="00B125DE"/>
    <w:rsid w:val="00B15374"/>
    <w:rsid w:val="00B16C48"/>
    <w:rsid w:val="00B17B61"/>
    <w:rsid w:val="00B3217F"/>
    <w:rsid w:val="00B3516B"/>
    <w:rsid w:val="00B36913"/>
    <w:rsid w:val="00B436DD"/>
    <w:rsid w:val="00B4460D"/>
    <w:rsid w:val="00B457C7"/>
    <w:rsid w:val="00B465DA"/>
    <w:rsid w:val="00B51264"/>
    <w:rsid w:val="00B53752"/>
    <w:rsid w:val="00B538A8"/>
    <w:rsid w:val="00B569E2"/>
    <w:rsid w:val="00B6000D"/>
    <w:rsid w:val="00B631D5"/>
    <w:rsid w:val="00B7125F"/>
    <w:rsid w:val="00B71E4F"/>
    <w:rsid w:val="00B72576"/>
    <w:rsid w:val="00B85F64"/>
    <w:rsid w:val="00B92980"/>
    <w:rsid w:val="00BA0FF9"/>
    <w:rsid w:val="00BA5980"/>
    <w:rsid w:val="00BA7327"/>
    <w:rsid w:val="00BB6D77"/>
    <w:rsid w:val="00BD1242"/>
    <w:rsid w:val="00BD2092"/>
    <w:rsid w:val="00BE0CDA"/>
    <w:rsid w:val="00BE0E0A"/>
    <w:rsid w:val="00BE29C0"/>
    <w:rsid w:val="00BE4298"/>
    <w:rsid w:val="00BF3F09"/>
    <w:rsid w:val="00C04EC5"/>
    <w:rsid w:val="00C05BDA"/>
    <w:rsid w:val="00C101D4"/>
    <w:rsid w:val="00C122F1"/>
    <w:rsid w:val="00C1496B"/>
    <w:rsid w:val="00C2234A"/>
    <w:rsid w:val="00C230DC"/>
    <w:rsid w:val="00C2508F"/>
    <w:rsid w:val="00C34222"/>
    <w:rsid w:val="00C40E1D"/>
    <w:rsid w:val="00C60202"/>
    <w:rsid w:val="00C64A4A"/>
    <w:rsid w:val="00C657BC"/>
    <w:rsid w:val="00C72208"/>
    <w:rsid w:val="00C745AE"/>
    <w:rsid w:val="00C772F8"/>
    <w:rsid w:val="00C81AEA"/>
    <w:rsid w:val="00C821D2"/>
    <w:rsid w:val="00C839D6"/>
    <w:rsid w:val="00C87154"/>
    <w:rsid w:val="00C95BCC"/>
    <w:rsid w:val="00CA3B4A"/>
    <w:rsid w:val="00CB12E0"/>
    <w:rsid w:val="00CB2FF4"/>
    <w:rsid w:val="00CB65E8"/>
    <w:rsid w:val="00CC3039"/>
    <w:rsid w:val="00CC7834"/>
    <w:rsid w:val="00CD211A"/>
    <w:rsid w:val="00CD4584"/>
    <w:rsid w:val="00CE1F23"/>
    <w:rsid w:val="00CE3D3E"/>
    <w:rsid w:val="00CE3F94"/>
    <w:rsid w:val="00CE57C2"/>
    <w:rsid w:val="00CE58DB"/>
    <w:rsid w:val="00CF4770"/>
    <w:rsid w:val="00CF5810"/>
    <w:rsid w:val="00D02B07"/>
    <w:rsid w:val="00D1145D"/>
    <w:rsid w:val="00D12D57"/>
    <w:rsid w:val="00D17E1F"/>
    <w:rsid w:val="00D32C7D"/>
    <w:rsid w:val="00D3300A"/>
    <w:rsid w:val="00D3788D"/>
    <w:rsid w:val="00D41014"/>
    <w:rsid w:val="00D41E06"/>
    <w:rsid w:val="00D535F1"/>
    <w:rsid w:val="00D57D32"/>
    <w:rsid w:val="00D667BD"/>
    <w:rsid w:val="00D67719"/>
    <w:rsid w:val="00D67BB6"/>
    <w:rsid w:val="00D7174B"/>
    <w:rsid w:val="00D73DBF"/>
    <w:rsid w:val="00D81A70"/>
    <w:rsid w:val="00D83617"/>
    <w:rsid w:val="00D84696"/>
    <w:rsid w:val="00D86CAF"/>
    <w:rsid w:val="00D87035"/>
    <w:rsid w:val="00D9489B"/>
    <w:rsid w:val="00DA4C44"/>
    <w:rsid w:val="00DA7380"/>
    <w:rsid w:val="00DA7F8B"/>
    <w:rsid w:val="00DC040C"/>
    <w:rsid w:val="00DC19D6"/>
    <w:rsid w:val="00DC2764"/>
    <w:rsid w:val="00DC4331"/>
    <w:rsid w:val="00DC66DA"/>
    <w:rsid w:val="00DD07BA"/>
    <w:rsid w:val="00DD1BEC"/>
    <w:rsid w:val="00DD3DCB"/>
    <w:rsid w:val="00DD4A36"/>
    <w:rsid w:val="00DF01EE"/>
    <w:rsid w:val="00DF56D2"/>
    <w:rsid w:val="00DF788D"/>
    <w:rsid w:val="00E00AAE"/>
    <w:rsid w:val="00E0667C"/>
    <w:rsid w:val="00E24C2A"/>
    <w:rsid w:val="00E25C0C"/>
    <w:rsid w:val="00E30079"/>
    <w:rsid w:val="00E40A20"/>
    <w:rsid w:val="00E4171A"/>
    <w:rsid w:val="00E46FFE"/>
    <w:rsid w:val="00E526A5"/>
    <w:rsid w:val="00E53446"/>
    <w:rsid w:val="00E61126"/>
    <w:rsid w:val="00E629E6"/>
    <w:rsid w:val="00E64544"/>
    <w:rsid w:val="00E6517A"/>
    <w:rsid w:val="00E71992"/>
    <w:rsid w:val="00E76019"/>
    <w:rsid w:val="00E9011F"/>
    <w:rsid w:val="00EA7E11"/>
    <w:rsid w:val="00EC4368"/>
    <w:rsid w:val="00EC5803"/>
    <w:rsid w:val="00ED2138"/>
    <w:rsid w:val="00ED5931"/>
    <w:rsid w:val="00EE0A57"/>
    <w:rsid w:val="00EE1581"/>
    <w:rsid w:val="00EF3241"/>
    <w:rsid w:val="00F01B68"/>
    <w:rsid w:val="00F1005F"/>
    <w:rsid w:val="00F12BD0"/>
    <w:rsid w:val="00F2464F"/>
    <w:rsid w:val="00F256EB"/>
    <w:rsid w:val="00F266F4"/>
    <w:rsid w:val="00F428CB"/>
    <w:rsid w:val="00F5115E"/>
    <w:rsid w:val="00F514BF"/>
    <w:rsid w:val="00F516A3"/>
    <w:rsid w:val="00F74885"/>
    <w:rsid w:val="00F75D5B"/>
    <w:rsid w:val="00F80D81"/>
    <w:rsid w:val="00F93FC6"/>
    <w:rsid w:val="00F959B8"/>
    <w:rsid w:val="00F97DC6"/>
    <w:rsid w:val="00FA0BC3"/>
    <w:rsid w:val="00FA4A1A"/>
    <w:rsid w:val="00FA5EA9"/>
    <w:rsid w:val="00FA6D43"/>
    <w:rsid w:val="00FA71EE"/>
    <w:rsid w:val="00FC1F5E"/>
    <w:rsid w:val="00FC3751"/>
    <w:rsid w:val="00FC7188"/>
    <w:rsid w:val="00FD0620"/>
    <w:rsid w:val="00FD3365"/>
    <w:rsid w:val="00FD5EA4"/>
    <w:rsid w:val="00FE6AE5"/>
    <w:rsid w:val="00FF29DC"/>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B29D9-477E-F744-8A01-45495806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4</Pages>
  <Words>1326</Words>
  <Characters>7562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479</cp:revision>
  <dcterms:created xsi:type="dcterms:W3CDTF">2016-05-31T21:15:00Z</dcterms:created>
  <dcterms:modified xsi:type="dcterms:W3CDTF">2016-06-13T21:51:00Z</dcterms:modified>
</cp:coreProperties>
</file>