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91C32" w14:textId="77777777" w:rsidR="00626334" w:rsidRDefault="003B3C56" w:rsidP="001F1131">
      <w:pPr>
        <w:pStyle w:val="Title"/>
        <w:spacing w:before="0" w:after="0"/>
      </w:pPr>
      <w:r>
        <w:t>Research Plan Outline</w:t>
      </w:r>
    </w:p>
    <w:p w14:paraId="6D6B7072" w14:textId="77777777" w:rsidR="00626334" w:rsidRDefault="00626334" w:rsidP="001F1131">
      <w:pPr>
        <w:pStyle w:val="Subject"/>
        <w:spacing w:before="0" w:after="0" w:line="240" w:lineRule="auto"/>
      </w:pPr>
    </w:p>
    <w:p w14:paraId="4DC5ADCA" w14:textId="77777777" w:rsidR="00626334" w:rsidRDefault="003B3C56" w:rsidP="001F1131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33A8F946" w14:textId="77777777" w:rsidR="00626334" w:rsidRDefault="003B3C56" w:rsidP="001F1131">
      <w:pPr>
        <w:pStyle w:val="Subtitle"/>
        <w:numPr>
          <w:ilvl w:val="1"/>
          <w:numId w:val="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Improving the understanding of cloud precipitation processes is essential to characterizing how those processes contribute to deviations from modeled state values</w:t>
      </w:r>
    </w:p>
    <w:p w14:paraId="746FB291" w14:textId="77777777" w:rsidR="00626334" w:rsidRDefault="00626334" w:rsidP="001F1131">
      <w:pPr>
        <w:pStyle w:val="Body2"/>
        <w:ind w:left="785"/>
      </w:pPr>
    </w:p>
    <w:p w14:paraId="7C225118" w14:textId="77777777" w:rsidR="00626334" w:rsidRDefault="003B3C56" w:rsidP="001F1131">
      <w:pPr>
        <w:pStyle w:val="Subtitle"/>
        <w:numPr>
          <w:ilvl w:val="1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LWC and droplet distributions are vital for understanding </w:t>
      </w:r>
      <w:r>
        <w:rPr>
          <w:b w:val="0"/>
          <w:bCs w:val="0"/>
          <w:sz w:val="24"/>
          <w:szCs w:val="24"/>
        </w:rPr>
        <w:t>several essential cloud processes</w:t>
      </w:r>
    </w:p>
    <w:p w14:paraId="4B8DFFA0" w14:textId="77777777" w:rsidR="00626334" w:rsidRDefault="003B3C56" w:rsidP="001F1131">
      <w:pPr>
        <w:pStyle w:val="Subtitle"/>
        <w:numPr>
          <w:ilvl w:val="2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Droplet activation/formation processes</w:t>
      </w:r>
    </w:p>
    <w:p w14:paraId="21948B59" w14:textId="77777777" w:rsidR="00626334" w:rsidRDefault="003B3C56" w:rsidP="001F1131">
      <w:pPr>
        <w:pStyle w:val="Subtitle"/>
        <w:numPr>
          <w:ilvl w:val="3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Condensational growth</w:t>
      </w:r>
    </w:p>
    <w:p w14:paraId="5AB29039" w14:textId="77777777" w:rsidR="00626334" w:rsidRDefault="003B3C56" w:rsidP="001F1131">
      <w:pPr>
        <w:pStyle w:val="Subtitle"/>
        <w:numPr>
          <w:ilvl w:val="2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Primary precipitation processes</w:t>
      </w:r>
    </w:p>
    <w:p w14:paraId="0F53D212" w14:textId="77777777" w:rsidR="00626334" w:rsidRDefault="003B3C56" w:rsidP="001F1131">
      <w:pPr>
        <w:pStyle w:val="Subtitle"/>
        <w:numPr>
          <w:ilvl w:val="3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Collection/coalescence </w:t>
      </w:r>
    </w:p>
    <w:p w14:paraId="1DAEBD94" w14:textId="77777777" w:rsidR="00626334" w:rsidRDefault="003B3C56" w:rsidP="001F1131">
      <w:pPr>
        <w:pStyle w:val="Subtitle"/>
        <w:numPr>
          <w:ilvl w:val="4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Highly correlated with droplet size spectra</w:t>
      </w:r>
    </w:p>
    <w:p w14:paraId="53ABA3B7" w14:textId="77777777" w:rsidR="00626334" w:rsidRDefault="003B3C56" w:rsidP="001F1131">
      <w:pPr>
        <w:pStyle w:val="Subtitle"/>
        <w:numPr>
          <w:ilvl w:val="3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Bergeron</w:t>
      </w:r>
    </w:p>
    <w:p w14:paraId="7AB49239" w14:textId="77777777" w:rsidR="00626334" w:rsidRDefault="003B3C56" w:rsidP="001F1131">
      <w:pPr>
        <w:pStyle w:val="Subtitle"/>
        <w:numPr>
          <w:ilvl w:val="2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Secondary precipitation processes</w:t>
      </w:r>
    </w:p>
    <w:p w14:paraId="7C5A8060" w14:textId="77777777" w:rsidR="00626334" w:rsidRDefault="003B3C56" w:rsidP="001F1131">
      <w:pPr>
        <w:pStyle w:val="Body2"/>
        <w:numPr>
          <w:ilvl w:val="3"/>
          <w:numId w:val="5"/>
        </w:numPr>
      </w:pPr>
      <w:r>
        <w:t>Crystal impact spl</w:t>
      </w:r>
      <w:r>
        <w:t>intering</w:t>
      </w:r>
    </w:p>
    <w:p w14:paraId="36FBE3D4" w14:textId="77777777" w:rsidR="00626334" w:rsidRDefault="003B3C56" w:rsidP="001F1131">
      <w:pPr>
        <w:pStyle w:val="Default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Hallett–</w:t>
      </w:r>
      <w:r>
        <w:rPr>
          <w:sz w:val="24"/>
          <w:szCs w:val="24"/>
          <w:lang w:val="it-IT"/>
        </w:rPr>
        <w:t>Mossop</w:t>
      </w:r>
    </w:p>
    <w:p w14:paraId="786006B7" w14:textId="77777777" w:rsidR="00626334" w:rsidRDefault="003B3C56" w:rsidP="001F1131">
      <w:pPr>
        <w:pStyle w:val="Subtitle"/>
        <w:numPr>
          <w:ilvl w:val="2"/>
          <w:numId w:val="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Dynamic processes</w:t>
      </w:r>
    </w:p>
    <w:p w14:paraId="16EE9E5B" w14:textId="77777777" w:rsidR="00626334" w:rsidRDefault="003B3C56" w:rsidP="001F1131">
      <w:pPr>
        <w:pStyle w:val="Subtitle"/>
        <w:numPr>
          <w:ilvl w:val="3"/>
          <w:numId w:val="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Entrainment/mixing</w:t>
      </w:r>
    </w:p>
    <w:p w14:paraId="5B3DD6E8" w14:textId="77777777" w:rsidR="00626334" w:rsidRDefault="00626334" w:rsidP="001F1131">
      <w:pPr>
        <w:pStyle w:val="Body2"/>
      </w:pPr>
    </w:p>
    <w:p w14:paraId="6E6A77EB" w14:textId="77777777" w:rsidR="00626334" w:rsidRDefault="00626334" w:rsidP="001F1131">
      <w:pPr>
        <w:pStyle w:val="Body2"/>
      </w:pPr>
    </w:p>
    <w:p w14:paraId="058752F5" w14:textId="77777777" w:rsidR="00626334" w:rsidRDefault="00626334" w:rsidP="001F1131">
      <w:pPr>
        <w:pStyle w:val="Body2"/>
      </w:pPr>
    </w:p>
    <w:p w14:paraId="338639BA" w14:textId="77777777" w:rsidR="00626334" w:rsidRDefault="003B3C56" w:rsidP="001F1131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Significance</w:t>
      </w:r>
    </w:p>
    <w:p w14:paraId="3F615B4E" w14:textId="77777777" w:rsidR="00626334" w:rsidRDefault="003B3C56" w:rsidP="001F1131">
      <w:pPr>
        <w:pStyle w:val="Subtitle"/>
        <w:numPr>
          <w:ilvl w:val="1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CDP useful for retrieving relevant parameters but large uncertainty values are introduced by…</w:t>
      </w:r>
    </w:p>
    <w:p w14:paraId="14F884CC" w14:textId="77777777" w:rsidR="00626334" w:rsidRDefault="003B3C56" w:rsidP="001F1131">
      <w:pPr>
        <w:pStyle w:val="Subtitle"/>
        <w:numPr>
          <w:ilvl w:val="2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Sample area uncertainty</w:t>
      </w:r>
    </w:p>
    <w:p w14:paraId="1D0B4833" w14:textId="77777777" w:rsidR="00626334" w:rsidRDefault="003B3C56" w:rsidP="001F1131">
      <w:pPr>
        <w:pStyle w:val="Subtitle"/>
        <w:numPr>
          <w:ilvl w:val="2"/>
          <w:numId w:val="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Coincidence error</w:t>
      </w:r>
    </w:p>
    <w:p w14:paraId="54DD87F2" w14:textId="77777777" w:rsidR="00626334" w:rsidRDefault="00626334" w:rsidP="001F1131">
      <w:pPr>
        <w:pStyle w:val="Body2"/>
        <w:ind w:left="720"/>
      </w:pPr>
    </w:p>
    <w:p w14:paraId="51B52A53" w14:textId="77777777" w:rsidR="00626334" w:rsidRDefault="00626334" w:rsidP="001F1131">
      <w:pPr>
        <w:pStyle w:val="Body2"/>
      </w:pPr>
    </w:p>
    <w:p w14:paraId="2E25A312" w14:textId="77777777" w:rsidR="00626334" w:rsidRDefault="00626334" w:rsidP="001F1131">
      <w:pPr>
        <w:pStyle w:val="Body2"/>
      </w:pPr>
    </w:p>
    <w:p w14:paraId="74EDB91C" w14:textId="77777777" w:rsidR="00626334" w:rsidRDefault="003B3C56" w:rsidP="001F1131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5EE363A0" w14:textId="77777777" w:rsidR="00626334" w:rsidRDefault="003B3C56" w:rsidP="001F1131">
      <w:pPr>
        <w:pStyle w:val="Subtitle"/>
        <w:numPr>
          <w:ilvl w:val="1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CDP</w:t>
      </w:r>
    </w:p>
    <w:p w14:paraId="5471E616" w14:textId="77777777" w:rsidR="00626334" w:rsidRDefault="003B3C56" w:rsidP="001F1131">
      <w:pPr>
        <w:pStyle w:val="Subtitle"/>
        <w:numPr>
          <w:ilvl w:val="2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Lance, 2010</w:t>
      </w:r>
    </w:p>
    <w:p w14:paraId="3094C896" w14:textId="77777777" w:rsidR="00626334" w:rsidRDefault="003B3C56" w:rsidP="001F1131">
      <w:pPr>
        <w:pStyle w:val="Subtitle"/>
        <w:numPr>
          <w:ilvl w:val="3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Basis for </w:t>
      </w:r>
      <w:r>
        <w:rPr>
          <w:b w:val="0"/>
          <w:bCs w:val="0"/>
          <w:sz w:val="24"/>
          <w:szCs w:val="24"/>
        </w:rPr>
        <w:t>droplet generator setup</w:t>
      </w:r>
    </w:p>
    <w:p w14:paraId="56E0003A" w14:textId="77777777" w:rsidR="00626334" w:rsidRDefault="003B3C56" w:rsidP="001F1131">
      <w:pPr>
        <w:pStyle w:val="Subtitle"/>
        <w:numPr>
          <w:ilvl w:val="3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Found significant CDP retrieval uncertainty due to…</w:t>
      </w:r>
    </w:p>
    <w:p w14:paraId="6A7593D3" w14:textId="77777777" w:rsidR="00626334" w:rsidRDefault="003B3C56" w:rsidP="001F1131">
      <w:pPr>
        <w:pStyle w:val="Subtitle"/>
        <w:numPr>
          <w:ilvl w:val="4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Coincidence error</w:t>
      </w:r>
    </w:p>
    <w:p w14:paraId="3BB4EEED" w14:textId="77777777" w:rsidR="00626334" w:rsidRDefault="003B3C56" w:rsidP="001F1131">
      <w:pPr>
        <w:pStyle w:val="Body2"/>
        <w:numPr>
          <w:ilvl w:val="5"/>
          <w:numId w:val="8"/>
        </w:numPr>
      </w:pPr>
      <w:r>
        <w:t>Droplet oversizing</w:t>
      </w:r>
    </w:p>
    <w:p w14:paraId="273EDBCE" w14:textId="77777777" w:rsidR="00626334" w:rsidRDefault="003B3C56" w:rsidP="001F1131">
      <w:pPr>
        <w:pStyle w:val="Body2"/>
        <w:numPr>
          <w:ilvl w:val="5"/>
          <w:numId w:val="8"/>
        </w:numPr>
      </w:pPr>
      <w:r>
        <w:t>Droplet undercounting</w:t>
      </w:r>
    </w:p>
    <w:p w14:paraId="31834248" w14:textId="77777777" w:rsidR="00626334" w:rsidRDefault="003B3C56" w:rsidP="001F1131">
      <w:pPr>
        <w:pStyle w:val="Subtitle"/>
        <w:numPr>
          <w:ilvl w:val="4"/>
          <w:numId w:val="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Heterogeneous particle counting/sizing within sample area</w:t>
      </w:r>
    </w:p>
    <w:p w14:paraId="139292D6" w14:textId="77777777" w:rsidR="00626334" w:rsidRDefault="00626334" w:rsidP="001F1131">
      <w:pPr>
        <w:pStyle w:val="Body2"/>
        <w:ind w:left="3142"/>
      </w:pPr>
    </w:p>
    <w:p w14:paraId="7917C493" w14:textId="77777777" w:rsidR="00626334" w:rsidRPr="00D03B0C" w:rsidRDefault="003B3C56" w:rsidP="001F1131">
      <w:pPr>
        <w:pStyle w:val="Subtitle"/>
        <w:numPr>
          <w:ilvl w:val="1"/>
          <w:numId w:val="10"/>
        </w:numPr>
        <w:rPr>
          <w:b w:val="0"/>
          <w:sz w:val="24"/>
          <w:szCs w:val="24"/>
        </w:rPr>
      </w:pPr>
      <w:r w:rsidRPr="00D03B0C">
        <w:rPr>
          <w:b w:val="0"/>
          <w:sz w:val="24"/>
          <w:szCs w:val="24"/>
        </w:rPr>
        <w:lastRenderedPageBreak/>
        <w:t>Nevzorov LWC</w:t>
      </w:r>
    </w:p>
    <w:p w14:paraId="1FDD3B62" w14:textId="77777777" w:rsidR="00626334" w:rsidRDefault="003B3C56" w:rsidP="001F1131">
      <w:pPr>
        <w:pStyle w:val="Subtitle"/>
        <w:numPr>
          <w:ilvl w:val="2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Korolev, 1997</w:t>
      </w:r>
    </w:p>
    <w:p w14:paraId="053BDB5F" w14:textId="77777777" w:rsidR="00626334" w:rsidRDefault="003B3C56" w:rsidP="001F1131">
      <w:pPr>
        <w:pStyle w:val="Subtitle"/>
        <w:numPr>
          <w:ilvl w:val="3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baseline drift due to d</w:t>
      </w:r>
      <w:r>
        <w:rPr>
          <w:b w:val="0"/>
          <w:bCs w:val="0"/>
          <w:sz w:val="24"/>
          <w:szCs w:val="24"/>
        </w:rPr>
        <w:t>eviations in…</w:t>
      </w:r>
    </w:p>
    <w:p w14:paraId="645B8AE6" w14:textId="77777777" w:rsidR="00626334" w:rsidRDefault="003B3C56" w:rsidP="001F1131">
      <w:pPr>
        <w:pStyle w:val="Subtitle"/>
        <w:numPr>
          <w:ilvl w:val="4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Airspeed</w:t>
      </w:r>
    </w:p>
    <w:p w14:paraId="26EC8D05" w14:textId="77777777" w:rsidR="00626334" w:rsidRDefault="003B3C56" w:rsidP="001F1131">
      <w:pPr>
        <w:pStyle w:val="Subtitle"/>
        <w:numPr>
          <w:ilvl w:val="4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Pressure</w:t>
      </w:r>
    </w:p>
    <w:p w14:paraId="5BEACF22" w14:textId="77777777" w:rsidR="00626334" w:rsidRDefault="003B3C56" w:rsidP="001F1131">
      <w:pPr>
        <w:pStyle w:val="Subtitle"/>
        <w:numPr>
          <w:ilvl w:val="3"/>
          <w:numId w:val="1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Negligible uncertainty due to non-unity collection efficiency in 5-20 um VMD range </w:t>
      </w:r>
    </w:p>
    <w:p w14:paraId="5A192EC8" w14:textId="77777777" w:rsidR="00626334" w:rsidRDefault="003B3C56" w:rsidP="001F1131">
      <w:pPr>
        <w:pStyle w:val="Subtitle"/>
        <w:numPr>
          <w:ilvl w:val="2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Strapp, 2003</w:t>
      </w:r>
    </w:p>
    <w:p w14:paraId="132489EC" w14:textId="77777777" w:rsidR="00626334" w:rsidRDefault="003B3C56" w:rsidP="001F1131">
      <w:pPr>
        <w:pStyle w:val="Subtitle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 subject to uncertainty due to sensor saturation</w:t>
      </w:r>
    </w:p>
    <w:p w14:paraId="7BCBDF59" w14:textId="77777777" w:rsidR="00626334" w:rsidRDefault="003B3C56" w:rsidP="001F1131">
      <w:pPr>
        <w:pStyle w:val="Subtitle"/>
        <w:numPr>
          <w:ilvl w:val="4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Incomplete evaporation leads to 30% LWC uncertainty &gt; 50 um MVD</w:t>
      </w:r>
    </w:p>
    <w:p w14:paraId="57445783" w14:textId="77777777" w:rsidR="00626334" w:rsidRDefault="003B3C56" w:rsidP="001F1131">
      <w:pPr>
        <w:pStyle w:val="Subtitle"/>
        <w:numPr>
          <w:ilvl w:val="2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Schwarzenboeck, 2009</w:t>
      </w:r>
    </w:p>
    <w:p w14:paraId="73DE11EE" w14:textId="77777777" w:rsidR="00626334" w:rsidRDefault="003B3C56" w:rsidP="001F1131">
      <w:pPr>
        <w:pStyle w:val="Subtitle"/>
        <w:numPr>
          <w:ilvl w:val="3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Negligible uncertainty due to non-unity collection efficiency in 20</w:t>
      </w:r>
      <w:r>
        <w:rPr>
          <w:b w:val="0"/>
          <w:bCs w:val="0"/>
          <w:sz w:val="24"/>
          <w:szCs w:val="24"/>
        </w:rPr>
        <w:t>-</w:t>
      </w:r>
      <w:r>
        <w:rPr>
          <w:b w:val="0"/>
          <w:bCs w:val="0"/>
          <w:sz w:val="24"/>
          <w:szCs w:val="24"/>
        </w:rPr>
        <w:t>35</w:t>
      </w:r>
      <w:r>
        <w:rPr>
          <w:b w:val="0"/>
          <w:bCs w:val="0"/>
          <w:sz w:val="24"/>
          <w:szCs w:val="24"/>
          <w:lang w:val="de-DE"/>
        </w:rPr>
        <w:t xml:space="preserve"> um VMD </w:t>
      </w:r>
      <w:proofErr w:type="spellStart"/>
      <w:r>
        <w:rPr>
          <w:b w:val="0"/>
          <w:bCs w:val="0"/>
          <w:sz w:val="24"/>
          <w:szCs w:val="24"/>
          <w:lang w:val="de-DE"/>
        </w:rPr>
        <w:t>range</w:t>
      </w:r>
      <w:proofErr w:type="spellEnd"/>
    </w:p>
    <w:p w14:paraId="2962D365" w14:textId="77777777" w:rsidR="00626334" w:rsidRDefault="003B3C56" w:rsidP="001F1131">
      <w:pPr>
        <w:pStyle w:val="Subtitle"/>
        <w:numPr>
          <w:ilvl w:val="2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COPE data analysis</w:t>
      </w:r>
      <w:bookmarkStart w:id="0" w:name="_GoBack"/>
      <w:bookmarkEnd w:id="0"/>
    </w:p>
    <w:p w14:paraId="4F548DF3" w14:textId="77777777" w:rsidR="00626334" w:rsidRDefault="003B3C56" w:rsidP="001F1131">
      <w:pPr>
        <w:pStyle w:val="Body2"/>
        <w:numPr>
          <w:ilvl w:val="3"/>
          <w:numId w:val="13"/>
        </w:numPr>
      </w:pPr>
      <w:r>
        <w:t>Developed algorithms to minimize uncertainty caused by airspeed/pressure deviations</w:t>
      </w:r>
    </w:p>
    <w:p w14:paraId="79D68F52" w14:textId="77777777" w:rsidR="00626334" w:rsidRDefault="003B3C56" w:rsidP="001F1131">
      <w:pPr>
        <w:pStyle w:val="Body2"/>
        <w:numPr>
          <w:ilvl w:val="3"/>
          <w:numId w:val="13"/>
        </w:numPr>
      </w:pPr>
      <w:r>
        <w:t>Characterized/confirmed sources of negligible un</w:t>
      </w:r>
      <w:r>
        <w:t>certainty</w:t>
      </w:r>
    </w:p>
    <w:p w14:paraId="37453A25" w14:textId="77777777" w:rsidR="00626334" w:rsidRDefault="003B3C56" w:rsidP="001F1131">
      <w:pPr>
        <w:pStyle w:val="Body2"/>
        <w:numPr>
          <w:ilvl w:val="4"/>
          <w:numId w:val="13"/>
        </w:numPr>
      </w:pPr>
      <w:r>
        <w:t>Aircraft orientation</w:t>
      </w:r>
    </w:p>
    <w:p w14:paraId="75D472EE" w14:textId="77777777" w:rsidR="00626334" w:rsidRDefault="003B3C56" w:rsidP="001F1131">
      <w:pPr>
        <w:pStyle w:val="Body2"/>
        <w:numPr>
          <w:ilvl w:val="4"/>
          <w:numId w:val="13"/>
        </w:numPr>
      </w:pPr>
      <w:r>
        <w:t>Unity collection efficiency assumption</w:t>
      </w:r>
    </w:p>
    <w:p w14:paraId="724A1E54" w14:textId="77777777" w:rsidR="00626334" w:rsidRDefault="003B3C56" w:rsidP="001F1131">
      <w:pPr>
        <w:pStyle w:val="Body2"/>
        <w:numPr>
          <w:ilvl w:val="4"/>
          <w:numId w:val="13"/>
        </w:numPr>
      </w:pPr>
      <w:r>
        <w:t>Fixed latent heat of vaporization assumption</w:t>
      </w:r>
    </w:p>
    <w:p w14:paraId="207A5EC0" w14:textId="77777777" w:rsidR="00626334" w:rsidRDefault="00626334" w:rsidP="001F1131">
      <w:pPr>
        <w:pStyle w:val="Body2"/>
      </w:pPr>
    </w:p>
    <w:p w14:paraId="1191A453" w14:textId="77777777" w:rsidR="00626334" w:rsidRDefault="00626334" w:rsidP="001F1131">
      <w:pPr>
        <w:pStyle w:val="Body2"/>
        <w:ind w:left="1571"/>
      </w:pPr>
    </w:p>
    <w:p w14:paraId="1B59BCF3" w14:textId="77777777" w:rsidR="00626334" w:rsidRDefault="00626334" w:rsidP="001F1131">
      <w:pPr>
        <w:pStyle w:val="Body2"/>
      </w:pPr>
    </w:p>
    <w:p w14:paraId="5CB283FA" w14:textId="77777777" w:rsidR="00626334" w:rsidRDefault="003B3C56" w:rsidP="001F1131">
      <w:pPr>
        <w:pStyle w:val="Subtitl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Objective</w:t>
      </w:r>
      <w:r>
        <w:rPr>
          <w:sz w:val="24"/>
          <w:szCs w:val="24"/>
        </w:rPr>
        <w:t>s</w:t>
      </w:r>
    </w:p>
    <w:p w14:paraId="477DF585" w14:textId="77777777" w:rsidR="00626334" w:rsidRDefault="003B3C56" w:rsidP="001F1131">
      <w:pPr>
        <w:pStyle w:val="Body2"/>
        <w:numPr>
          <w:ilvl w:val="1"/>
          <w:numId w:val="14"/>
        </w:numPr>
      </w:pPr>
      <w:r>
        <w:t>Improve LWC/droplet distribution retrieval by characterizing CPD uncertainty sources/instrument limitations using…</w:t>
      </w:r>
    </w:p>
    <w:p w14:paraId="4640D824" w14:textId="77777777" w:rsidR="00626334" w:rsidRDefault="003B3C56" w:rsidP="001F1131">
      <w:pPr>
        <w:pStyle w:val="Body2"/>
        <w:numPr>
          <w:ilvl w:val="2"/>
          <w:numId w:val="14"/>
        </w:numPr>
      </w:pPr>
      <w:r>
        <w:t>Nevzorov for</w:t>
      </w:r>
      <w:r>
        <w:t xml:space="preserve"> independent LWC measure</w:t>
      </w:r>
    </w:p>
    <w:p w14:paraId="40B0BB57" w14:textId="77777777" w:rsidR="00626334" w:rsidRDefault="003B3C56" w:rsidP="001F1131">
      <w:pPr>
        <w:pStyle w:val="Body2"/>
        <w:numPr>
          <w:ilvl w:val="3"/>
          <w:numId w:val="14"/>
        </w:numPr>
      </w:pPr>
      <w:r>
        <w:t>Using improved uncertainty estimation</w:t>
      </w:r>
    </w:p>
    <w:p w14:paraId="570FBF69" w14:textId="77777777" w:rsidR="00626334" w:rsidRDefault="003B3C56" w:rsidP="001F1131">
      <w:pPr>
        <w:pStyle w:val="Body2"/>
        <w:numPr>
          <w:ilvl w:val="3"/>
          <w:numId w:val="14"/>
        </w:numPr>
      </w:pPr>
      <w:r>
        <w:t>COPE dataset</w:t>
      </w:r>
    </w:p>
    <w:p w14:paraId="122F11F0" w14:textId="77777777" w:rsidR="00626334" w:rsidRDefault="003B3C56" w:rsidP="001F1131">
      <w:pPr>
        <w:pStyle w:val="Body2"/>
        <w:numPr>
          <w:ilvl w:val="2"/>
          <w:numId w:val="14"/>
        </w:numPr>
      </w:pPr>
      <w:r>
        <w:t xml:space="preserve">Assist in droplet generator development </w:t>
      </w:r>
    </w:p>
    <w:p w14:paraId="32CFE228" w14:textId="77777777" w:rsidR="00626334" w:rsidRDefault="003B3C56" w:rsidP="001F1131">
      <w:pPr>
        <w:pStyle w:val="Body2"/>
        <w:numPr>
          <w:ilvl w:val="2"/>
          <w:numId w:val="14"/>
        </w:numPr>
      </w:pPr>
      <w:r>
        <w:t>Better characterize CDP uncertainty employing droplet generator</w:t>
      </w:r>
    </w:p>
    <w:p w14:paraId="6C23D452" w14:textId="77777777" w:rsidR="00626334" w:rsidRDefault="003B3C56" w:rsidP="001F1131">
      <w:pPr>
        <w:pStyle w:val="Body2"/>
        <w:numPr>
          <w:ilvl w:val="3"/>
          <w:numId w:val="14"/>
        </w:numPr>
      </w:pPr>
      <w:r>
        <w:t>Characterize sample area size</w:t>
      </w:r>
    </w:p>
    <w:p w14:paraId="35954C0B" w14:textId="77777777" w:rsidR="00626334" w:rsidRDefault="003B3C56" w:rsidP="001F1131">
      <w:pPr>
        <w:pStyle w:val="Body2"/>
        <w:numPr>
          <w:ilvl w:val="3"/>
          <w:numId w:val="14"/>
        </w:numPr>
      </w:pPr>
      <w:r>
        <w:t xml:space="preserve">Characterize position dependent particle </w:t>
      </w:r>
      <w:r>
        <w:t>sizing performance</w:t>
      </w:r>
    </w:p>
    <w:p w14:paraId="3B931E62" w14:textId="77777777" w:rsidR="00626334" w:rsidRDefault="003B3C56" w:rsidP="001F1131">
      <w:pPr>
        <w:pStyle w:val="Body2"/>
        <w:numPr>
          <w:ilvl w:val="3"/>
          <w:numId w:val="14"/>
        </w:numPr>
      </w:pPr>
      <w:r>
        <w:t>Test single point concentration dependent CDP performance (can’t directly test coincidence error)</w:t>
      </w:r>
    </w:p>
    <w:p w14:paraId="16016E05" w14:textId="77777777" w:rsidR="00626334" w:rsidRDefault="00626334" w:rsidP="001F1131">
      <w:pPr>
        <w:pStyle w:val="Subtitle"/>
      </w:pPr>
    </w:p>
    <w:p w14:paraId="4FE6762E" w14:textId="77777777" w:rsidR="00626334" w:rsidRDefault="00626334" w:rsidP="001F1131">
      <w:pPr>
        <w:pStyle w:val="Body2"/>
      </w:pPr>
    </w:p>
    <w:p w14:paraId="57509DAC" w14:textId="77777777" w:rsidR="00626334" w:rsidRDefault="00626334" w:rsidP="001F1131">
      <w:pPr>
        <w:pStyle w:val="Body2"/>
      </w:pPr>
    </w:p>
    <w:p w14:paraId="40196087" w14:textId="77777777" w:rsidR="00F5109B" w:rsidRDefault="00F5109B" w:rsidP="001F1131">
      <w:pPr>
        <w:pStyle w:val="Body2"/>
      </w:pPr>
    </w:p>
    <w:p w14:paraId="4ABDBCF4" w14:textId="77777777" w:rsidR="00626334" w:rsidRDefault="003B3C56" w:rsidP="001F1131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Timeline</w:t>
      </w:r>
    </w:p>
    <w:p w14:paraId="6C06C4F0" w14:textId="77777777" w:rsidR="00626334" w:rsidRDefault="003B3C56" w:rsidP="001F1131">
      <w:pPr>
        <w:pStyle w:val="Body2"/>
        <w:numPr>
          <w:ilvl w:val="1"/>
          <w:numId w:val="14"/>
        </w:numPr>
      </w:pPr>
      <w:r>
        <w:t>By 2016 fall semester</w:t>
      </w:r>
    </w:p>
    <w:p w14:paraId="5ABE2565" w14:textId="77777777" w:rsidR="00626334" w:rsidRDefault="003B3C56" w:rsidP="001F1131">
      <w:pPr>
        <w:pStyle w:val="Body2"/>
        <w:numPr>
          <w:ilvl w:val="2"/>
          <w:numId w:val="14"/>
        </w:numPr>
      </w:pPr>
      <w:r>
        <w:t>Droplet generator producing drops within acceptable tolerances</w:t>
      </w:r>
    </w:p>
    <w:p w14:paraId="4BAD776C" w14:textId="77777777" w:rsidR="00626334" w:rsidRDefault="003B3C56" w:rsidP="001F1131">
      <w:pPr>
        <w:pStyle w:val="Body2"/>
        <w:numPr>
          <w:ilvl w:val="2"/>
          <w:numId w:val="14"/>
        </w:numPr>
      </w:pPr>
      <w:r>
        <w:t>Completed Nevzorov uncertainty characteriz</w:t>
      </w:r>
      <w:r>
        <w:t>ation</w:t>
      </w:r>
    </w:p>
    <w:p w14:paraId="58CB3B02" w14:textId="77777777" w:rsidR="00626334" w:rsidRDefault="003B3C56" w:rsidP="001F1131">
      <w:pPr>
        <w:pStyle w:val="Body2"/>
        <w:numPr>
          <w:ilvl w:val="2"/>
          <w:numId w:val="14"/>
        </w:numPr>
      </w:pPr>
      <w:r>
        <w:t>Nevzorov algorithms finalized for in-department use</w:t>
      </w:r>
    </w:p>
    <w:p w14:paraId="07A38E3A" w14:textId="77777777" w:rsidR="00626334" w:rsidRDefault="003B3C56" w:rsidP="001F1131">
      <w:pPr>
        <w:pStyle w:val="Body2"/>
        <w:numPr>
          <w:ilvl w:val="1"/>
          <w:numId w:val="14"/>
        </w:numPr>
      </w:pPr>
      <w:r>
        <w:t>By 2017 spring semester</w:t>
      </w:r>
    </w:p>
    <w:p w14:paraId="2893FA06" w14:textId="77777777" w:rsidR="00626334" w:rsidRDefault="003B3C56" w:rsidP="001F1131">
      <w:pPr>
        <w:pStyle w:val="Body2"/>
        <w:numPr>
          <w:ilvl w:val="2"/>
          <w:numId w:val="14"/>
        </w:numPr>
      </w:pPr>
      <w:r>
        <w:t>Completion of CDP drop generator data collection</w:t>
      </w:r>
    </w:p>
    <w:p w14:paraId="4FEB7F70" w14:textId="77777777" w:rsidR="00626334" w:rsidRDefault="003B3C56" w:rsidP="001F1131">
      <w:pPr>
        <w:pStyle w:val="Body2"/>
        <w:numPr>
          <w:ilvl w:val="2"/>
          <w:numId w:val="14"/>
        </w:numPr>
      </w:pPr>
      <w:r>
        <w:t xml:space="preserve">Thesis writing in initial stages </w:t>
      </w:r>
    </w:p>
    <w:p w14:paraId="1884BB90" w14:textId="77777777" w:rsidR="00626334" w:rsidRDefault="003B3C56" w:rsidP="001F1131">
      <w:pPr>
        <w:pStyle w:val="Body2"/>
        <w:numPr>
          <w:ilvl w:val="1"/>
          <w:numId w:val="14"/>
        </w:numPr>
      </w:pPr>
      <w:r>
        <w:t>By mid 2017 spring semester</w:t>
      </w:r>
    </w:p>
    <w:p w14:paraId="371C4EEB" w14:textId="77777777" w:rsidR="00626334" w:rsidRDefault="003B3C56" w:rsidP="001F1131">
      <w:pPr>
        <w:pStyle w:val="Body2"/>
        <w:numPr>
          <w:ilvl w:val="2"/>
          <w:numId w:val="14"/>
        </w:numPr>
      </w:pPr>
      <w:r>
        <w:t>Initial thesis draft complete</w:t>
      </w:r>
    </w:p>
    <w:p w14:paraId="540C4B69" w14:textId="77777777" w:rsidR="00626334" w:rsidRDefault="003B3C56" w:rsidP="001F1131">
      <w:pPr>
        <w:pStyle w:val="Body2"/>
        <w:numPr>
          <w:ilvl w:val="1"/>
          <w:numId w:val="14"/>
        </w:numPr>
      </w:pPr>
      <w:r>
        <w:t>By end of 2017 spring semester</w:t>
      </w:r>
    </w:p>
    <w:p w14:paraId="76B5E444" w14:textId="77777777" w:rsidR="00626334" w:rsidRDefault="003B3C56" w:rsidP="001F1131">
      <w:pPr>
        <w:pStyle w:val="Body2"/>
        <w:numPr>
          <w:ilvl w:val="2"/>
          <w:numId w:val="14"/>
        </w:numPr>
      </w:pPr>
      <w:r>
        <w:t>Th</w:t>
      </w:r>
      <w:r>
        <w:t xml:space="preserve">esis approved by committee </w:t>
      </w:r>
    </w:p>
    <w:sectPr w:rsidR="00626334" w:rsidSect="00F5109B">
      <w:headerReference w:type="default" r:id="rId7"/>
      <w:footerReference w:type="default" r:id="rId8"/>
      <w:pgSz w:w="12240" w:h="15840"/>
      <w:pgMar w:top="1080" w:right="720" w:bottom="1359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65491" w14:textId="77777777" w:rsidR="003B3C56" w:rsidRDefault="003B3C56">
      <w:r>
        <w:separator/>
      </w:r>
    </w:p>
  </w:endnote>
  <w:endnote w:type="continuationSeparator" w:id="0">
    <w:p w14:paraId="16E6DA7A" w14:textId="77777777" w:rsidR="003B3C56" w:rsidRDefault="003B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D6162" w14:textId="77777777" w:rsidR="00626334" w:rsidRDefault="003B3C56">
    <w:pPr>
      <w:pStyle w:val="HeaderFooter"/>
      <w:tabs>
        <w:tab w:val="clear" w:pos="9020"/>
        <w:tab w:val="center" w:pos="5400"/>
        <w:tab w:val="right" w:pos="10800"/>
      </w:tabs>
    </w:pPr>
    <w:r>
      <w:fldChar w:fldCharType="begin"/>
    </w:r>
    <w:r>
      <w:instrText xml:space="preserve"> PAGE </w:instrText>
    </w:r>
    <w:r>
      <w:fldChar w:fldCharType="separate"/>
    </w:r>
    <w:r w:rsidR="00D03B0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47771" w14:textId="77777777" w:rsidR="003B3C56" w:rsidRDefault="003B3C56">
      <w:r>
        <w:separator/>
      </w:r>
    </w:p>
  </w:footnote>
  <w:footnote w:type="continuationSeparator" w:id="0">
    <w:p w14:paraId="7B673D0D" w14:textId="77777777" w:rsidR="003B3C56" w:rsidRDefault="003B3C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9246E" w14:textId="77777777" w:rsidR="00626334" w:rsidRDefault="003B3C56">
    <w:pPr>
      <w:pStyle w:val="HeaderFooter"/>
      <w:tabs>
        <w:tab w:val="clear" w:pos="9020"/>
        <w:tab w:val="center" w:pos="5400"/>
        <w:tab w:val="right" w:pos="10800"/>
      </w:tabs>
    </w:pP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t>Monday, May 23, 2016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4677E"/>
    <w:multiLevelType w:val="hybridMultilevel"/>
    <w:tmpl w:val="67AA5E54"/>
    <w:numStyleLink w:val="NoteTaking"/>
  </w:abstractNum>
  <w:abstractNum w:abstractNumId="1">
    <w:nsid w:val="61BB11F2"/>
    <w:multiLevelType w:val="hybridMultilevel"/>
    <w:tmpl w:val="67AA5E54"/>
    <w:styleLink w:val="NoteTaking"/>
    <w:lvl w:ilvl="0" w:tplc="160E5666">
      <w:start w:val="1"/>
      <w:numFmt w:val="bullet"/>
      <w:lvlText w:val="-"/>
      <w:lvlJc w:val="left"/>
      <w:pPr>
        <w:ind w:left="280" w:hanging="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36A6F94">
      <w:start w:val="1"/>
      <w:numFmt w:val="bullet"/>
      <w:lvlText w:val="•"/>
      <w:lvlJc w:val="left"/>
      <w:pPr>
        <w:ind w:left="5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EA7C406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5D2BAC6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C5A4AFF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624671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458435F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D7CEB27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7C58D74A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4">
    <w:abstractNumId w:val="0"/>
    <w:lvlOverride w:ilvl="0">
      <w:lvl w:ilvl="0" w:tplc="7EE8320A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BC01640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13E6C684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741E38E2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C4267B54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E042F05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06BCB320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29E6FB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01D0FE0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34"/>
    <w:rsid w:val="001F1131"/>
    <w:rsid w:val="003B3C56"/>
    <w:rsid w:val="00626334"/>
    <w:rsid w:val="00D03B0C"/>
    <w:rsid w:val="00F5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E99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Helvetica" w:cs="Arial Unicode MS"/>
      <w:color w:val="000000"/>
      <w:sz w:val="24"/>
      <w:szCs w:val="24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Body">
    <w:name w:val="Body"/>
    <w:pPr>
      <w:spacing w:before="16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ubtitle">
    <w:name w:val="Subtitle"/>
    <w:next w:val="Body2"/>
    <w:pPr>
      <w:keepNext/>
    </w:pPr>
    <w:rPr>
      <w:rFonts w:ascii="Helvetica" w:hAnsi="Helvetica" w:cs="Arial Unicode MS"/>
      <w:b/>
      <w:bCs/>
      <w:color w:val="000000"/>
      <w:sz w:val="28"/>
      <w:szCs w:val="28"/>
    </w:rPr>
  </w:style>
  <w:style w:type="numbering" w:customStyle="1" w:styleId="NoteTaking">
    <w:name w:val="Note Taking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2190</Characters>
  <Application>Microsoft Macintosh Word</Application>
  <DocSecurity>0</DocSecurity>
  <Lines>18</Lines>
  <Paragraphs>5</Paragraphs>
  <ScaleCrop>false</ScaleCrop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Thomas Faber</cp:lastModifiedBy>
  <cp:revision>4</cp:revision>
  <dcterms:created xsi:type="dcterms:W3CDTF">2016-05-23T16:31:00Z</dcterms:created>
  <dcterms:modified xsi:type="dcterms:W3CDTF">2016-05-23T16:33:00Z</dcterms:modified>
</cp:coreProperties>
</file>