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000000" w:themeColor="text1"/>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7942D17A" w:rsidR="00230DE6" w:rsidRDefault="000B6455" w:rsidP="00A4126C">
      <w:pPr>
        <w:pStyle w:val="Body"/>
        <w:rPr>
          <w:bCs/>
          <w:color w:val="FF0000"/>
        </w:rPr>
      </w:pPr>
      <w:r>
        <w:rPr>
          <w:bCs/>
          <w:color w:val="000000" w:themeColor="text1"/>
        </w:rPr>
        <w:t xml:space="preserve">Nevzorov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COPEMED13 field campaign.</w:t>
      </w:r>
      <w:r w:rsidR="00A17A77">
        <w:rPr>
          <w:bCs/>
          <w:color w:val="000000" w:themeColor="text1"/>
        </w:rPr>
        <w:t xml:space="preserve"> </w:t>
      </w:r>
      <w:r w:rsidR="00CC67EA">
        <w:rPr>
          <w:bCs/>
          <w:color w:val="000000" w:themeColor="text1"/>
        </w:rPr>
        <w:t>Ten COPEMED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w:t>
      </w:r>
      <w:r w:rsidR="00875BEF">
        <w:rPr>
          <w:bCs/>
          <w:color w:val="000000" w:themeColor="text1"/>
        </w:rPr>
        <w:t>arch flight files include</w:t>
      </w:r>
      <w:r w:rsidR="002F0AF5">
        <w:rPr>
          <w:bCs/>
          <w:color w:val="000000" w:themeColor="text1"/>
        </w:rPr>
        <w:t xml:space="preserve"> Nevzorov liquid water content and total water content calculations </w:t>
      </w:r>
      <w:r w:rsidR="00A96D99">
        <w:rPr>
          <w:bCs/>
          <w:color w:val="000000" w:themeColor="text1"/>
        </w:rPr>
        <w:t>provided by Alexei Korolev.</w:t>
      </w:r>
      <w:r w:rsidR="00610F4E">
        <w:rPr>
          <w:bCs/>
          <w:color w:val="000000" w:themeColor="text1"/>
        </w:rPr>
        <w:t xml:space="preserve"> More COPEMED13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41712533" w:rsidR="00A448A8" w:rsidRDefault="008868AF" w:rsidP="00384DB5">
      <w:pPr>
        <w:pStyle w:val="Body"/>
        <w:jc w:val="center"/>
        <w:outlineLvl w:val="0"/>
        <w:rPr>
          <w:b/>
          <w:bCs/>
          <w:sz w:val="32"/>
          <w:szCs w:val="32"/>
        </w:rPr>
      </w:pPr>
      <w:r>
        <w:rPr>
          <w:b/>
          <w:bCs/>
          <w:sz w:val="32"/>
          <w:szCs w:val="32"/>
        </w:rPr>
        <w:t xml:space="preserve">Basic </w:t>
      </w:r>
      <w:r w:rsidR="00A448A8"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rsidRPr="00875BEF" w14:paraId="70CFB2B8" w14:textId="77777777" w:rsidTr="002479C5">
        <w:trPr>
          <w:trHeight w:val="377"/>
        </w:trPr>
        <w:tc>
          <w:tcPr>
            <w:tcW w:w="2425" w:type="dxa"/>
          </w:tcPr>
          <w:p w14:paraId="1DBD7B24" w14:textId="75BE2D90"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Variable Name</w:t>
            </w:r>
          </w:p>
        </w:tc>
        <w:tc>
          <w:tcPr>
            <w:tcW w:w="5130" w:type="dxa"/>
          </w:tcPr>
          <w:p w14:paraId="0929D053" w14:textId="1BE6D949"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Description </w:t>
            </w:r>
          </w:p>
        </w:tc>
        <w:tc>
          <w:tcPr>
            <w:tcW w:w="1795" w:type="dxa"/>
          </w:tcPr>
          <w:p w14:paraId="2429C0A1" w14:textId="022A959F"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Units</w:t>
            </w:r>
          </w:p>
        </w:tc>
      </w:tr>
      <w:tr w:rsidR="005D1EDB" w:rsidRPr="00875BEF" w14:paraId="270A5408" w14:textId="77777777" w:rsidTr="002479C5">
        <w:tc>
          <w:tcPr>
            <w:tcW w:w="2425" w:type="dxa"/>
          </w:tcPr>
          <w:p w14:paraId="6B083750" w14:textId="30587D0A"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lastRenderedPageBreak/>
              <w:t>vlwcref</w:t>
            </w:r>
          </w:p>
        </w:tc>
        <w:tc>
          <w:tcPr>
            <w:tcW w:w="5130" w:type="dxa"/>
          </w:tcPr>
          <w:p w14:paraId="353EE10A" w14:textId="40700715"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voltage</w:t>
            </w:r>
          </w:p>
        </w:tc>
        <w:tc>
          <w:tcPr>
            <w:tcW w:w="1795" w:type="dxa"/>
          </w:tcPr>
          <w:p w14:paraId="484C028A" w14:textId="6E5C6DE4"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714A19FC" w14:textId="77777777" w:rsidTr="002479C5">
        <w:tc>
          <w:tcPr>
            <w:tcW w:w="2425" w:type="dxa"/>
          </w:tcPr>
          <w:p w14:paraId="52467FF6" w14:textId="52582D3B"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vlwccol</w:t>
            </w:r>
          </w:p>
        </w:tc>
        <w:tc>
          <w:tcPr>
            <w:tcW w:w="5130" w:type="dxa"/>
          </w:tcPr>
          <w:p w14:paraId="75A7DE06" w14:textId="6579025C" w:rsidR="002976C5" w:rsidRPr="00875BEF"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voltage</w:t>
            </w:r>
          </w:p>
        </w:tc>
        <w:tc>
          <w:tcPr>
            <w:tcW w:w="1795" w:type="dxa"/>
          </w:tcPr>
          <w:p w14:paraId="43FD8E55" w14:textId="6AF0C84D"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2FCE86AB" w14:textId="77777777" w:rsidTr="002479C5">
        <w:tc>
          <w:tcPr>
            <w:tcW w:w="2425" w:type="dxa"/>
          </w:tcPr>
          <w:p w14:paraId="42D3C0D9" w14:textId="1D526631"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ilwcref</w:t>
            </w:r>
          </w:p>
        </w:tc>
        <w:tc>
          <w:tcPr>
            <w:tcW w:w="5130" w:type="dxa"/>
          </w:tcPr>
          <w:p w14:paraId="509A18AD" w14:textId="3ECFB909"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current</w:t>
            </w:r>
          </w:p>
        </w:tc>
        <w:tc>
          <w:tcPr>
            <w:tcW w:w="1795" w:type="dxa"/>
          </w:tcPr>
          <w:p w14:paraId="42B18881" w14:textId="256284B8"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4CABBAAF" w14:textId="77777777" w:rsidTr="002479C5">
        <w:tc>
          <w:tcPr>
            <w:tcW w:w="2425" w:type="dxa"/>
          </w:tcPr>
          <w:p w14:paraId="211124BE" w14:textId="176C7AF3"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w:t>
            </w:r>
          </w:p>
        </w:tc>
        <w:tc>
          <w:tcPr>
            <w:tcW w:w="5130" w:type="dxa"/>
          </w:tcPr>
          <w:p w14:paraId="29BB3F9A" w14:textId="7B592161" w:rsidR="002976C5" w:rsidRPr="00875BEF"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current</w:t>
            </w:r>
          </w:p>
        </w:tc>
        <w:tc>
          <w:tcPr>
            <w:tcW w:w="1795" w:type="dxa"/>
          </w:tcPr>
          <w:p w14:paraId="0F83C1BA" w14:textId="4F8A51B2"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210E32C4" w14:textId="77777777" w:rsidTr="002479C5">
        <w:tc>
          <w:tcPr>
            <w:tcW w:w="2425" w:type="dxa"/>
          </w:tcPr>
          <w:p w14:paraId="7325BBAA" w14:textId="32CE3D47" w:rsidR="00D02815" w:rsidRPr="00875BEF"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trf</w:t>
            </w:r>
          </w:p>
        </w:tc>
        <w:tc>
          <w:tcPr>
            <w:tcW w:w="5130" w:type="dxa"/>
          </w:tcPr>
          <w:p w14:paraId="099D5EC6" w14:textId="2571AA46"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Reverse flow static temperature</w:t>
            </w:r>
          </w:p>
        </w:tc>
        <w:tc>
          <w:tcPr>
            <w:tcW w:w="1795" w:type="dxa"/>
          </w:tcPr>
          <w:p w14:paraId="754988B3" w14:textId="149E021E"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Celsius</w:t>
            </w:r>
          </w:p>
        </w:tc>
      </w:tr>
      <w:tr w:rsidR="00D02815" w:rsidRPr="00875BEF" w14:paraId="16B7E268" w14:textId="77777777" w:rsidTr="002479C5">
        <w:tc>
          <w:tcPr>
            <w:tcW w:w="2425" w:type="dxa"/>
          </w:tcPr>
          <w:p w14:paraId="03E7EAF3" w14:textId="6534B100"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aias</w:t>
            </w:r>
          </w:p>
        </w:tc>
        <w:tc>
          <w:tcPr>
            <w:tcW w:w="5130" w:type="dxa"/>
          </w:tcPr>
          <w:p w14:paraId="732D1795" w14:textId="439E35B7"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w:t>
            </w:r>
            <w:r w:rsidR="00BD552C" w:rsidRPr="00875BEF">
              <w:rPr>
                <w:bCs/>
                <w:color w:val="000000" w:themeColor="text1"/>
                <w:sz w:val="22"/>
                <w:szCs w:val="22"/>
              </w:rPr>
              <w:t xml:space="preserve"> boom</w:t>
            </w:r>
            <w:r w:rsidRPr="00875BEF">
              <w:rPr>
                <w:bCs/>
                <w:color w:val="000000" w:themeColor="text1"/>
                <w:sz w:val="22"/>
                <w:szCs w:val="22"/>
              </w:rPr>
              <w:t xml:space="preserve"> airspeed</w:t>
            </w:r>
          </w:p>
        </w:tc>
        <w:tc>
          <w:tcPr>
            <w:tcW w:w="1795" w:type="dxa"/>
          </w:tcPr>
          <w:p w14:paraId="23EEAEE2" w14:textId="31772CD6"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D02815" w:rsidRPr="00875BEF" w14:paraId="7A88B37C" w14:textId="77777777" w:rsidTr="002479C5">
        <w:tc>
          <w:tcPr>
            <w:tcW w:w="2425" w:type="dxa"/>
          </w:tcPr>
          <w:p w14:paraId="401C59E1" w14:textId="1D966EC4"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pmb</w:t>
            </w:r>
          </w:p>
        </w:tc>
        <w:tc>
          <w:tcPr>
            <w:tcW w:w="5130" w:type="dxa"/>
          </w:tcPr>
          <w:p w14:paraId="1AB0EE86" w14:textId="276B796A"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Rosemount p</w:t>
            </w:r>
            <w:r w:rsidR="005B45A9" w:rsidRPr="00875BEF">
              <w:rPr>
                <w:bCs/>
                <w:color w:val="000000" w:themeColor="text1"/>
                <w:sz w:val="22"/>
                <w:szCs w:val="22"/>
              </w:rPr>
              <w:t>ressure</w:t>
            </w:r>
          </w:p>
        </w:tc>
        <w:tc>
          <w:tcPr>
            <w:tcW w:w="1795" w:type="dxa"/>
          </w:tcPr>
          <w:p w14:paraId="10BB3FBB" w14:textId="577B0810" w:rsidR="00D02815" w:rsidRPr="00875BEF"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Mil</w:t>
            </w:r>
            <w:r w:rsidR="00207700" w:rsidRPr="00875BEF">
              <w:rPr>
                <w:bCs/>
                <w:color w:val="000000" w:themeColor="text1"/>
                <w:sz w:val="22"/>
                <w:szCs w:val="22"/>
              </w:rPr>
              <w:t>l</w:t>
            </w:r>
            <w:r w:rsidRPr="00875BEF">
              <w:rPr>
                <w:bCs/>
                <w:color w:val="000000" w:themeColor="text1"/>
                <w:sz w:val="22"/>
                <w:szCs w:val="22"/>
              </w:rPr>
              <w:t>ibar</w:t>
            </w:r>
          </w:p>
        </w:tc>
      </w:tr>
      <w:tr w:rsidR="00656D2A" w:rsidRPr="00875BEF" w14:paraId="1BA117ED" w14:textId="77777777" w:rsidTr="000476A8">
        <w:tc>
          <w:tcPr>
            <w:tcW w:w="2425" w:type="dxa"/>
          </w:tcPr>
          <w:p w14:paraId="06E1597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timeForm</w:t>
            </w:r>
          </w:p>
        </w:tc>
        <w:tc>
          <w:tcPr>
            <w:tcW w:w="5130" w:type="dxa"/>
          </w:tcPr>
          <w:p w14:paraId="0E30E24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Flight time formatted as HHMMSS UTC</w:t>
            </w:r>
          </w:p>
        </w:tc>
        <w:tc>
          <w:tcPr>
            <w:tcW w:w="1795" w:type="dxa"/>
          </w:tcPr>
          <w:p w14:paraId="04646C73"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07A30DB" w14:textId="77777777" w:rsidTr="002479C5">
        <w:tc>
          <w:tcPr>
            <w:tcW w:w="2425" w:type="dxa"/>
          </w:tcPr>
          <w:p w14:paraId="695A91FB" w14:textId="0C507FA4"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529F46CA" w14:textId="254612EB"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436B8FD8" w14:textId="7BDB407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F5CB480" w14:textId="77777777" w:rsidTr="002479C5">
        <w:tc>
          <w:tcPr>
            <w:tcW w:w="2425" w:type="dxa"/>
          </w:tcPr>
          <w:p w14:paraId="3AB0FDCD" w14:textId="44D12909"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33057CD0" w14:textId="59C7108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491FB25" w14:textId="073D67E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0D08665A" w14:textId="77777777" w:rsidTr="002479C5">
        <w:tc>
          <w:tcPr>
            <w:tcW w:w="2425" w:type="dxa"/>
          </w:tcPr>
          <w:p w14:paraId="4285684B" w14:textId="1B07D7A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12FEDE44" w14:textId="17AB206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6A18216" w14:textId="272027FF"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875BEF" w14:paraId="60C66AA3" w14:textId="77777777" w:rsidTr="00BD2814">
        <w:tc>
          <w:tcPr>
            <w:tcW w:w="3116" w:type="dxa"/>
          </w:tcPr>
          <w:p w14:paraId="29F2BE6F" w14:textId="478BADD0"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ilwccol:SampleArea</w:t>
            </w:r>
          </w:p>
        </w:tc>
        <w:tc>
          <w:tcPr>
            <w:tcW w:w="4439" w:type="dxa"/>
          </w:tcPr>
          <w:p w14:paraId="60806FCE" w14:textId="34D77B5B"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sample area</w:t>
            </w:r>
          </w:p>
        </w:tc>
        <w:tc>
          <w:tcPr>
            <w:tcW w:w="1795" w:type="dxa"/>
          </w:tcPr>
          <w:p w14:paraId="3A4E169D" w14:textId="1547FE35" w:rsidR="005D1EDB" w:rsidRPr="00875BEF"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w:t>
            </w:r>
            <w:r w:rsidR="00280055" w:rsidRPr="00875BEF">
              <w:rPr>
                <w:bCs/>
                <w:color w:val="000000" w:themeColor="text1"/>
                <w:sz w:val="22"/>
                <w:szCs w:val="22"/>
              </w:rPr>
              <w:t>eter</w:t>
            </w:r>
            <w:r w:rsidR="00C438A2" w:rsidRPr="00875BEF">
              <w:rPr>
                <w:bCs/>
                <w:color w:val="000000" w:themeColor="text1"/>
                <w:sz w:val="22"/>
                <w:szCs w:val="22"/>
                <w:vertAlign w:val="superscript"/>
              </w:rPr>
              <w:t>2</w:t>
            </w:r>
          </w:p>
        </w:tc>
      </w:tr>
      <w:tr w:rsidR="005D1EDB" w:rsidRPr="00875BEF" w14:paraId="4F17F881" w14:textId="77777777" w:rsidTr="00BD2814">
        <w:tc>
          <w:tcPr>
            <w:tcW w:w="3116" w:type="dxa"/>
          </w:tcPr>
          <w:p w14:paraId="36F5D4BE" w14:textId="75C64581" w:rsidR="005D1EDB" w:rsidRPr="00875BEF"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ILWCCOL_RAW:temperature</w:t>
            </w:r>
          </w:p>
        </w:tc>
        <w:tc>
          <w:tcPr>
            <w:tcW w:w="4439" w:type="dxa"/>
          </w:tcPr>
          <w:p w14:paraId="0FEF5B96" w14:textId="41A7AE47"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temperature</w:t>
            </w:r>
          </w:p>
        </w:tc>
        <w:tc>
          <w:tcPr>
            <w:tcW w:w="1795" w:type="dxa"/>
          </w:tcPr>
          <w:p w14:paraId="6C9945CF" w14:textId="05F00028"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w:t>
            </w:r>
            <w:r w:rsidR="00280055" w:rsidRPr="00875BEF">
              <w:rPr>
                <w:bCs/>
                <w:color w:val="000000" w:themeColor="text1"/>
                <w:sz w:val="22"/>
                <w:szCs w:val="22"/>
              </w:rPr>
              <w:t>elsius</w:t>
            </w:r>
          </w:p>
        </w:tc>
      </w:tr>
      <w:tr w:rsidR="005D1EDB" w:rsidRPr="00875BEF" w14:paraId="37B25D8F" w14:textId="77777777" w:rsidTr="00BD2814">
        <w:tc>
          <w:tcPr>
            <w:tcW w:w="3116" w:type="dxa"/>
          </w:tcPr>
          <w:p w14:paraId="65A552B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1262246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A1A22B5"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5D1EDB" w:rsidRPr="00875BEF" w14:paraId="491C99DE" w14:textId="77777777" w:rsidTr="00BD2814">
        <w:tc>
          <w:tcPr>
            <w:tcW w:w="3116" w:type="dxa"/>
          </w:tcPr>
          <w:p w14:paraId="50BC0EB1"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598C6AAD"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AE54889"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875BEF" w14:paraId="585B086B" w14:textId="77777777" w:rsidTr="00EB36AB">
        <w:tc>
          <w:tcPr>
            <w:tcW w:w="1144" w:type="dxa"/>
          </w:tcPr>
          <w:p w14:paraId="71F22806" w14:textId="7DFC20CB" w:rsidR="00EB36AB" w:rsidRPr="00875BEF"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vertAlign w:val="subscript"/>
              </w:rPr>
            </w:pPr>
            <w:r w:rsidRPr="00875BEF">
              <w:rPr>
                <w:bCs/>
                <w:color w:val="000000" w:themeColor="text1"/>
                <w:sz w:val="22"/>
                <w:szCs w:val="22"/>
              </w:rPr>
              <w:t>e</w:t>
            </w:r>
            <w:r w:rsidRPr="00875BEF">
              <w:rPr>
                <w:bCs/>
                <w:color w:val="000000" w:themeColor="text1"/>
                <w:sz w:val="22"/>
                <w:szCs w:val="22"/>
                <w:vertAlign w:val="subscript"/>
              </w:rPr>
              <w:t>liq</w:t>
            </w:r>
          </w:p>
        </w:tc>
        <w:tc>
          <w:tcPr>
            <w:tcW w:w="4611" w:type="dxa"/>
          </w:tcPr>
          <w:p w14:paraId="71F6526E" w14:textId="4C3216BA" w:rsidR="00EB36AB" w:rsidRPr="00875BEF"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Liquid water </w:t>
            </w:r>
            <w:r w:rsidR="00DE5460" w:rsidRPr="00875BEF">
              <w:rPr>
                <w:bCs/>
                <w:color w:val="000000" w:themeColor="text1"/>
                <w:sz w:val="22"/>
                <w:szCs w:val="22"/>
              </w:rPr>
              <w:t>collection efficiency</w:t>
            </w:r>
          </w:p>
        </w:tc>
        <w:tc>
          <w:tcPr>
            <w:tcW w:w="1688" w:type="dxa"/>
          </w:tcPr>
          <w:p w14:paraId="1E1A5E35" w14:textId="27322D1D" w:rsidR="00EB36AB" w:rsidRPr="00875BEF"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1.0</w:t>
            </w:r>
          </w:p>
        </w:tc>
        <w:tc>
          <w:tcPr>
            <w:tcW w:w="1907" w:type="dxa"/>
          </w:tcPr>
          <w:p w14:paraId="11C547AA" w14:textId="41FE7370"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9AED363" w14:textId="77777777" w:rsidTr="00EB36AB">
        <w:tc>
          <w:tcPr>
            <w:tcW w:w="1144" w:type="dxa"/>
          </w:tcPr>
          <w:p w14:paraId="375ECB89" w14:textId="24D07A0C"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w:t>
            </w:r>
          </w:p>
        </w:tc>
        <w:tc>
          <w:tcPr>
            <w:tcW w:w="4611" w:type="dxa"/>
          </w:tcPr>
          <w:p w14:paraId="4AB3185E" w14:textId="36C84795" w:rsidR="00EB36AB" w:rsidRPr="00875BEF"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Expended energy due to heating &amp; evaporation</w:t>
            </w:r>
          </w:p>
        </w:tc>
        <w:tc>
          <w:tcPr>
            <w:tcW w:w="1688" w:type="dxa"/>
          </w:tcPr>
          <w:p w14:paraId="3F1A0E19" w14:textId="70939350"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2589.0</w:t>
            </w:r>
          </w:p>
        </w:tc>
        <w:tc>
          <w:tcPr>
            <w:tcW w:w="1907" w:type="dxa"/>
          </w:tcPr>
          <w:p w14:paraId="53BAA092" w14:textId="68875D5F" w:rsidR="00EB36AB" w:rsidRPr="00875BEF"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Joule gram</w:t>
            </w:r>
            <w:r w:rsidRPr="00875BEF">
              <w:rPr>
                <w:bCs/>
                <w:color w:val="000000" w:themeColor="text1"/>
                <w:sz w:val="22"/>
                <w:szCs w:val="22"/>
                <w:vertAlign w:val="superscript"/>
              </w:rPr>
              <w:t>-1</w:t>
            </w:r>
            <w:r w:rsidRPr="00875BEF">
              <w:rPr>
                <w:bCs/>
                <w:color w:val="000000" w:themeColor="text1"/>
                <w:sz w:val="22"/>
                <w:szCs w:val="22"/>
              </w:rPr>
              <w:t xml:space="preserve"> </w:t>
            </w:r>
          </w:p>
        </w:tc>
      </w:tr>
      <w:tr w:rsidR="00EB36AB" w:rsidRPr="00875BEF" w14:paraId="5FF17D7E" w14:textId="77777777" w:rsidTr="00EB36AB">
        <w:tc>
          <w:tcPr>
            <w:tcW w:w="1144" w:type="dxa"/>
          </w:tcPr>
          <w:p w14:paraId="02F04859"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5714277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1D4B0B2C"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3B3AF5B9" w14:textId="659B990A"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63F8A2C" w14:textId="77777777" w:rsidTr="00EB36AB">
        <w:tc>
          <w:tcPr>
            <w:tcW w:w="1144" w:type="dxa"/>
          </w:tcPr>
          <w:p w14:paraId="53A8361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77300025"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6C588B00"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07828BF2" w14:textId="62F85818"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875BEF" w14:paraId="38D93A5B" w14:textId="77777777" w:rsidTr="000476A8">
        <w:tc>
          <w:tcPr>
            <w:tcW w:w="2425" w:type="dxa"/>
          </w:tcPr>
          <w:p w14:paraId="51D2695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avpitch</w:t>
            </w:r>
          </w:p>
        </w:tc>
        <w:tc>
          <w:tcPr>
            <w:tcW w:w="5130" w:type="dxa"/>
          </w:tcPr>
          <w:p w14:paraId="1021258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Pitch</w:t>
            </w:r>
          </w:p>
        </w:tc>
        <w:tc>
          <w:tcPr>
            <w:tcW w:w="1795" w:type="dxa"/>
          </w:tcPr>
          <w:p w14:paraId="62AA4300"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4769296" w14:textId="77777777" w:rsidTr="000476A8">
        <w:tc>
          <w:tcPr>
            <w:tcW w:w="2425" w:type="dxa"/>
          </w:tcPr>
          <w:p w14:paraId="00A0895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avroll</w:t>
            </w:r>
          </w:p>
        </w:tc>
        <w:tc>
          <w:tcPr>
            <w:tcW w:w="5130" w:type="dxa"/>
          </w:tcPr>
          <w:p w14:paraId="29C228CC"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Roll</w:t>
            </w:r>
          </w:p>
        </w:tc>
        <w:tc>
          <w:tcPr>
            <w:tcW w:w="1795" w:type="dxa"/>
          </w:tcPr>
          <w:p w14:paraId="18A3F18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3A413C0D" w14:textId="77777777" w:rsidTr="000476A8">
        <w:tc>
          <w:tcPr>
            <w:tcW w:w="2425" w:type="dxa"/>
          </w:tcPr>
          <w:p w14:paraId="33E27D51"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hivs</w:t>
            </w:r>
          </w:p>
        </w:tc>
        <w:tc>
          <w:tcPr>
            <w:tcW w:w="5130" w:type="dxa"/>
          </w:tcPr>
          <w:p w14:paraId="12EE4F1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Vertical speed</w:t>
            </w:r>
          </w:p>
        </w:tc>
        <w:tc>
          <w:tcPr>
            <w:tcW w:w="1795" w:type="dxa"/>
          </w:tcPr>
          <w:p w14:paraId="5B5DD856"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995278" w:rsidRPr="00875BEF" w14:paraId="798014E6" w14:textId="77777777" w:rsidTr="000476A8">
        <w:tc>
          <w:tcPr>
            <w:tcW w:w="2425" w:type="dxa"/>
          </w:tcPr>
          <w:p w14:paraId="73A98C4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betaB</w:t>
            </w:r>
          </w:p>
        </w:tc>
        <w:tc>
          <w:tcPr>
            <w:tcW w:w="5130" w:type="dxa"/>
          </w:tcPr>
          <w:p w14:paraId="4A773332"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Sideslip angle</w:t>
            </w:r>
          </w:p>
        </w:tc>
        <w:tc>
          <w:tcPr>
            <w:tcW w:w="1795" w:type="dxa"/>
          </w:tcPr>
          <w:p w14:paraId="59F3D00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DF64988" w14:textId="77777777" w:rsidTr="000476A8">
        <w:tc>
          <w:tcPr>
            <w:tcW w:w="2425" w:type="dxa"/>
          </w:tcPr>
          <w:p w14:paraId="41AEA787"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avyawr</w:t>
            </w:r>
          </w:p>
        </w:tc>
        <w:tc>
          <w:tcPr>
            <w:tcW w:w="5130" w:type="dxa"/>
          </w:tcPr>
          <w:p w14:paraId="645DB62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Yaw</w:t>
            </w:r>
          </w:p>
        </w:tc>
        <w:tc>
          <w:tcPr>
            <w:tcW w:w="1795" w:type="dxa"/>
          </w:tcPr>
          <w:p w14:paraId="7A21639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5E558B54" w14:textId="77777777" w:rsidTr="000476A8">
        <w:tc>
          <w:tcPr>
            <w:tcW w:w="2425" w:type="dxa"/>
          </w:tcPr>
          <w:p w14:paraId="1C6FD0B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bias</w:t>
            </w:r>
          </w:p>
        </w:tc>
        <w:tc>
          <w:tcPr>
            <w:tcW w:w="5130" w:type="dxa"/>
          </w:tcPr>
          <w:p w14:paraId="08A7662F"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 starboard nose pitot airspeed</w:t>
            </w:r>
          </w:p>
        </w:tc>
        <w:tc>
          <w:tcPr>
            <w:tcW w:w="1795" w:type="dxa"/>
          </w:tcPr>
          <w:p w14:paraId="1907E12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995278" w:rsidRPr="00875BEF" w14:paraId="5E7BBECF" w14:textId="77777777" w:rsidTr="000476A8">
        <w:tc>
          <w:tcPr>
            <w:tcW w:w="2425" w:type="dxa"/>
          </w:tcPr>
          <w:p w14:paraId="12CF008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tas</w:t>
            </w:r>
          </w:p>
        </w:tc>
        <w:tc>
          <w:tcPr>
            <w:tcW w:w="5130" w:type="dxa"/>
          </w:tcPr>
          <w:p w14:paraId="2A538A1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True airspeed</w:t>
            </w:r>
          </w:p>
        </w:tc>
        <w:tc>
          <w:tcPr>
            <w:tcW w:w="1795" w:type="dxa"/>
          </w:tcPr>
          <w:p w14:paraId="61E6634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197E17" w:rsidRPr="00875BEF" w14:paraId="6B91E125" w14:textId="77777777" w:rsidTr="00197E17">
        <w:tc>
          <w:tcPr>
            <w:tcW w:w="2425" w:type="dxa"/>
          </w:tcPr>
          <w:p w14:paraId="0204A5EC" w14:textId="2BFFDA9E" w:rsidR="00197E17" w:rsidRPr="00875BEF"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nevlwc1</w:t>
            </w:r>
          </w:p>
        </w:tc>
        <w:tc>
          <w:tcPr>
            <w:tcW w:w="5130" w:type="dxa"/>
          </w:tcPr>
          <w:p w14:paraId="075E0B35" w14:textId="258BA7D5" w:rsidR="00197E17" w:rsidRPr="00875BEF"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Nevzorov LWC provided by </w:t>
            </w:r>
            <w:r w:rsidRPr="00875BEF">
              <w:rPr>
                <w:rFonts w:asciiTheme="minorHAnsi" w:hAnsiTheme="minorHAnsi"/>
                <w:sz w:val="22"/>
                <w:szCs w:val="22"/>
              </w:rPr>
              <w:t>Korelev</w:t>
            </w:r>
          </w:p>
        </w:tc>
        <w:tc>
          <w:tcPr>
            <w:tcW w:w="1795" w:type="dxa"/>
          </w:tcPr>
          <w:p w14:paraId="3DE093C6" w14:textId="77777777" w:rsidR="00197E17" w:rsidRPr="00875BEF"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2A957448"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w:t>
      </w:r>
      <w:r w:rsidR="00C87518">
        <w:rPr>
          <w:bCs/>
          <w:color w:val="000000" w:themeColor="text1"/>
        </w:rPr>
        <w:t xml:space="preserve"> (written in terms of flight file variable names)</w:t>
      </w:r>
      <w:r w:rsidR="00C049E5">
        <w:rPr>
          <w:bCs/>
          <w:color w:val="000000" w:themeColor="text1"/>
        </w:rPr>
        <w:t xml:space="preserve"> </w:t>
      </w:r>
      <w:r w:rsidR="00C87518">
        <w:rPr>
          <w:bCs/>
          <w:color w:val="000000" w:themeColor="text1"/>
        </w:rPr>
        <w:t>are</w:t>
      </w:r>
      <w:r w:rsidR="00C049E5">
        <w:rPr>
          <w:bCs/>
          <w:color w:val="000000" w:themeColor="text1"/>
        </w:rPr>
        <w:t xml:space="preserve"> </w:t>
      </w:r>
      <w:r w:rsidR="00C9449B">
        <w:rPr>
          <w:bCs/>
          <w:color w:val="000000" w:themeColor="text1"/>
        </w:rPr>
        <w:t>referenced in</w:t>
      </w:r>
      <w:r w:rsidR="00C049E5">
        <w:rPr>
          <w:bCs/>
          <w:color w:val="000000" w:themeColor="text1"/>
        </w:rPr>
        <w:t xml:space="preserve"> the Nevzorov hot wire LWC/TWC Probe Operating Manual</w:t>
      </w:r>
      <w:r w:rsidR="00F577D0">
        <w:rPr>
          <w:bCs/>
          <w:color w:val="000000" w:themeColor="text1"/>
        </w:rPr>
        <w:t xml:space="preserve"> </w:t>
      </w:r>
      <w:r w:rsidR="00C049E5" w:rsidRPr="009D01CE">
        <w:rPr>
          <w:bCs/>
          <w:color w:val="FFC000"/>
        </w:rPr>
        <w:t>(Sky PhysTech)</w:t>
      </w:r>
      <w:r w:rsidR="00C049E5">
        <w:rPr>
          <w:bCs/>
          <w:color w:val="FFC000"/>
        </w:rPr>
        <w:t>.</w:t>
      </w:r>
      <w:r w:rsidR="003B3A1E">
        <w:rPr>
          <w:bCs/>
          <w:color w:val="000000" w:themeColor="text1"/>
        </w:rPr>
        <w:t xml:space="preserve"> </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056FDABD" w:rsidR="00F714D6" w:rsidRPr="00086B56" w:rsidRDefault="009D01CE" w:rsidP="00A448A8">
      <w:pPr>
        <w:pStyle w:val="Body"/>
        <w:rPr>
          <w:bCs/>
          <w:color w:val="000000" w:themeColor="text1"/>
        </w:rPr>
      </w:pPr>
      <w:r>
        <w:rPr>
          <w:bCs/>
          <w:color w:val="000000" w:themeColor="text1"/>
        </w:rPr>
        <w:t>The</w:t>
      </w:r>
      <w:r w:rsidR="0022784A">
        <w:rPr>
          <w:bCs/>
          <w:color w:val="000000" w:themeColor="text1"/>
        </w:rPr>
        <w:t xml:space="preserve"> liquid water</w:t>
      </w:r>
      <w:r>
        <w:rPr>
          <w:bCs/>
          <w:color w:val="000000" w:themeColor="text1"/>
        </w:rPr>
        <w:t xml:space="preserv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F51748"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710A6978"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r w:rsidRPr="00050695">
        <w:rPr>
          <w:rFonts w:asciiTheme="minorHAnsi" w:hAnsiTheme="minorHAnsi"/>
          <w:sz w:val="20"/>
          <w:szCs w:val="20"/>
        </w:rPr>
        <w:t xml:space="preserve">Korelev et. al. have shown water content values are most affected by airspeed </w:t>
      </w:r>
      <w:r w:rsidR="0094570E">
        <w:rPr>
          <w:rFonts w:asciiTheme="minorHAnsi" w:hAnsiTheme="minorHAnsi"/>
          <w:sz w:val="20"/>
          <w:szCs w:val="20"/>
        </w:rPr>
        <w:t>deviations</w:t>
      </w:r>
      <w:r w:rsidRPr="00050695">
        <w:rPr>
          <w:rFonts w:asciiTheme="minorHAnsi" w:hAnsiTheme="minorHAnsi"/>
          <w:sz w:val="20"/>
          <w:szCs w:val="20"/>
        </w:rPr>
        <w:t xml:space="preserve"> which can cause</w:t>
      </w:r>
      <w:r w:rsidR="004B70F1">
        <w:rPr>
          <w:rFonts w:asciiTheme="minorHAnsi" w:hAnsiTheme="minorHAnsi"/>
          <w:sz w:val="20"/>
          <w:szCs w:val="20"/>
        </w:rPr>
        <w:t xml:space="preserve"> LWC</w:t>
      </w:r>
      <w:r w:rsidRPr="00050695">
        <w:rPr>
          <w:rFonts w:asciiTheme="minorHAnsi" w:hAnsiTheme="minorHAnsi"/>
          <w:sz w:val="20"/>
          <w:szCs w:val="20"/>
        </w:rPr>
        <w:t xml:space="preserve"> baseline drift </w:t>
      </w:r>
      <w:r w:rsidR="008D0507">
        <w:rPr>
          <w:rFonts w:asciiTheme="minorHAnsi" w:hAnsiTheme="minorHAnsi"/>
          <w:sz w:val="20"/>
          <w:szCs w:val="20"/>
        </w:rPr>
        <w:t>of 2*</w:t>
      </w:r>
      <w:r w:rsidRPr="00050695">
        <w:rPr>
          <w:rFonts w:asciiTheme="minorHAnsi" w:hAnsiTheme="minorHAnsi"/>
          <w:sz w:val="20"/>
          <w:szCs w:val="20"/>
        </w:rPr>
        <w:t>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-1</w:t>
      </w:r>
      <w:r w:rsidR="00D14AD6">
        <w:rPr>
          <w:rFonts w:asciiTheme="minorHAnsi" w:hAnsiTheme="minorHAnsi"/>
          <w:sz w:val="20"/>
          <w:szCs w:val="20"/>
        </w:rPr>
        <w:t>, and changes in environmental pressure</w:t>
      </w:r>
      <w:r w:rsidR="008D0507">
        <w:rPr>
          <w:rFonts w:asciiTheme="minorHAnsi" w:hAnsiTheme="minorHAnsi"/>
          <w:sz w:val="20"/>
          <w:szCs w:val="20"/>
        </w:rPr>
        <w:t xml:space="preserve"> which </w:t>
      </w:r>
      <w:r w:rsidR="005836C0">
        <w:rPr>
          <w:rFonts w:asciiTheme="minorHAnsi" w:hAnsiTheme="minorHAnsi"/>
          <w:sz w:val="20"/>
          <w:szCs w:val="20"/>
        </w:rPr>
        <w:t>can attribute</w:t>
      </w:r>
      <w:r w:rsidR="004B70F1">
        <w:rPr>
          <w:rFonts w:asciiTheme="minorHAnsi" w:hAnsiTheme="minorHAnsi"/>
          <w:sz w:val="20"/>
          <w:szCs w:val="20"/>
        </w:rPr>
        <w:t xml:space="preserve"> LWC</w:t>
      </w:r>
      <w:r w:rsidR="00911517">
        <w:rPr>
          <w:rFonts w:asciiTheme="minorHAnsi" w:hAnsiTheme="minorHAnsi"/>
          <w:sz w:val="20"/>
          <w:szCs w:val="20"/>
        </w:rPr>
        <w:t xml:space="preserve"> baseline</w:t>
      </w:r>
      <w:r w:rsidR="005836C0">
        <w:rPr>
          <w:rFonts w:asciiTheme="minorHAnsi" w:hAnsiTheme="minorHAnsi"/>
          <w:sz w:val="20"/>
          <w:szCs w:val="20"/>
        </w:rPr>
        <w:t xml:space="preserve"> drift</w:t>
      </w:r>
      <w:r w:rsidR="008D0507">
        <w:rPr>
          <w:rFonts w:asciiTheme="minorHAnsi" w:hAnsiTheme="minorHAnsi"/>
          <w:sz w:val="20"/>
          <w:szCs w:val="20"/>
        </w:rPr>
        <w:t xml:space="preserve"> ~5*</w:t>
      </w:r>
      <w:r w:rsidR="008D0507" w:rsidRPr="00050695">
        <w:rPr>
          <w:rFonts w:asciiTheme="minorHAnsi" w:hAnsiTheme="minorHAnsi"/>
          <w:sz w:val="20"/>
          <w:szCs w:val="20"/>
        </w:rPr>
        <w:t>10</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g m</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 </w:t>
      </w:r>
      <w:r w:rsidR="008D0507">
        <w:rPr>
          <w:rFonts w:asciiTheme="minorHAnsi" w:hAnsiTheme="minorHAnsi"/>
          <w:sz w:val="20"/>
          <w:szCs w:val="20"/>
        </w:rPr>
        <w:t>km</w:t>
      </w:r>
      <w:r w:rsidRPr="00050695">
        <w:rPr>
          <w:rFonts w:asciiTheme="minorHAnsi" w:hAnsiTheme="minorHAnsi"/>
          <w:sz w:val="20"/>
          <w:szCs w:val="20"/>
        </w:rPr>
        <w:t xml:space="preserve">. </w:t>
      </w:r>
      <w:r w:rsidR="004B70F1">
        <w:rPr>
          <w:rFonts w:asciiTheme="minorHAnsi" w:hAnsiTheme="minorHAnsi"/>
          <w:sz w:val="20"/>
          <w:szCs w:val="20"/>
        </w:rPr>
        <w:t xml:space="preserve">Correcting for dry </w:t>
      </w:r>
      <w:r w:rsidR="007C30A9">
        <w:rPr>
          <w:rFonts w:asciiTheme="minorHAnsi" w:hAnsiTheme="minorHAnsi"/>
          <w:sz w:val="20"/>
          <w:szCs w:val="20"/>
        </w:rPr>
        <w:t>air heat loss airspeed/altitude dependence is required</w:t>
      </w:r>
      <w:r w:rsidRPr="00050695">
        <w:rPr>
          <w:rFonts w:asciiTheme="minorHAnsi" w:hAnsiTheme="minorHAnsi"/>
          <w:sz w:val="20"/>
          <w:szCs w:val="20"/>
        </w:rPr>
        <w:t xml:space="preserve"> to minimize LWC error.   (see </w:t>
      </w:r>
      <w:r w:rsidR="001B0610">
        <w:rPr>
          <w:rFonts w:asciiTheme="minorHAnsi" w:hAnsiTheme="minorHAnsi"/>
          <w:sz w:val="20"/>
          <w:szCs w:val="20"/>
        </w:rPr>
        <w:t>‘Dry Air Heat Loss</w:t>
      </w:r>
      <w:r w:rsidRPr="00050695">
        <w:rPr>
          <w:rFonts w:asciiTheme="minorHAnsi" w:hAnsiTheme="minorHAnsi"/>
          <w:sz w:val="20"/>
          <w:szCs w:val="20"/>
        </w:rPr>
        <w:t xml:space="preserve"> Airspeed Dependence Correction</w:t>
      </w:r>
      <w:r w:rsidR="001B0610">
        <w:rPr>
          <w:rFonts w:asciiTheme="minorHAnsi" w:hAnsiTheme="minorHAnsi"/>
          <w:sz w:val="20"/>
          <w:szCs w:val="20"/>
        </w:rPr>
        <w:t>’ and</w:t>
      </w:r>
      <w:r w:rsidRPr="00050695">
        <w:rPr>
          <w:rFonts w:asciiTheme="minorHAnsi" w:hAnsiTheme="minorHAnsi"/>
          <w:sz w:val="20"/>
          <w:szCs w:val="20"/>
        </w:rPr>
        <w:t xml:space="preserve"> </w:t>
      </w:r>
      <w:r w:rsidR="001B0610">
        <w:rPr>
          <w:rFonts w:asciiTheme="minorHAnsi" w:hAnsiTheme="minorHAnsi"/>
          <w:sz w:val="20"/>
          <w:szCs w:val="20"/>
        </w:rPr>
        <w:t>‘Dry Air Heat Loss</w:t>
      </w:r>
      <w:r w:rsidR="001B0610" w:rsidRPr="00050695">
        <w:rPr>
          <w:rFonts w:asciiTheme="minorHAnsi" w:hAnsiTheme="minorHAnsi"/>
          <w:sz w:val="20"/>
          <w:szCs w:val="20"/>
        </w:rPr>
        <w:t xml:space="preserve"> Airspeed Dependence Correction</w:t>
      </w:r>
      <w:r w:rsidR="001B0610">
        <w:rPr>
          <w:rFonts w:asciiTheme="minorHAnsi" w:hAnsiTheme="minorHAnsi"/>
          <w:sz w:val="20"/>
          <w:szCs w:val="20"/>
        </w:rPr>
        <w:t>’</w:t>
      </w:r>
      <w:r w:rsidR="001B0610" w:rsidRPr="00050695">
        <w:rPr>
          <w:rFonts w:asciiTheme="minorHAnsi" w:hAnsiTheme="minorHAnsi"/>
          <w:sz w:val="20"/>
          <w:szCs w:val="20"/>
        </w:rPr>
        <w:t xml:space="preserve"> </w:t>
      </w:r>
      <w:r w:rsidRPr="00050695">
        <w:rPr>
          <w:rFonts w:asciiTheme="minorHAnsi" w:hAnsiTheme="minorHAnsi"/>
          <w:sz w:val="20"/>
          <w:szCs w:val="20"/>
        </w:rPr>
        <w:t>section</w:t>
      </w:r>
      <w:r w:rsidR="00E90BE8">
        <w:rPr>
          <w:rFonts w:asciiTheme="minorHAnsi" w:hAnsiTheme="minorHAnsi"/>
          <w:sz w:val="20"/>
          <w:szCs w:val="20"/>
        </w:rPr>
        <w:t>s</w:t>
      </w:r>
      <w:r w:rsidRPr="00050695">
        <w:rPr>
          <w:rFonts w:asciiTheme="minorHAnsi" w:hAnsiTheme="minorHAnsi"/>
          <w:sz w:val="20"/>
          <w:szCs w:val="20"/>
        </w:rPr>
        <w:t xml:space="preserve">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36FE88A7"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w:t>
      </w:r>
      <w:r w:rsidR="00B506A8">
        <w:rPr>
          <w:rFonts w:asciiTheme="minorHAnsi" w:hAnsiTheme="minorHAnsi"/>
          <w:i/>
          <w:sz w:val="20"/>
          <w:szCs w:val="20"/>
        </w:rPr>
        <w:t>is</w:t>
      </w:r>
      <w:r w:rsidRPr="00B27BA4">
        <w:rPr>
          <w:rFonts w:asciiTheme="minorHAnsi" w:hAnsiTheme="minorHAnsi"/>
          <w:i/>
          <w:sz w:val="20"/>
          <w:szCs w:val="20"/>
        </w:rPr>
        <w:t xml:space="preserv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therefore collection efficiency variations </w:t>
      </w:r>
      <w:r w:rsidR="00F453FD">
        <w:rPr>
          <w:rFonts w:asciiTheme="minorHAnsi" w:hAnsiTheme="minorHAnsi"/>
          <w:bCs/>
          <w:i/>
          <w:sz w:val="20"/>
          <w:szCs w:val="20"/>
        </w:rPr>
        <w:t>are</w:t>
      </w:r>
      <w:r w:rsidR="00B27BA4" w:rsidRPr="00B27BA4">
        <w:rPr>
          <w:rFonts w:asciiTheme="minorHAnsi" w:hAnsiTheme="minorHAnsi"/>
          <w:bCs/>
          <w:i/>
          <w:sz w:val="20"/>
          <w:szCs w:val="20"/>
        </w:rPr>
        <w:t xml:space="preserve"> not considered</w:t>
      </w:r>
      <w:r w:rsidR="00B506A8">
        <w:rPr>
          <w:rFonts w:asciiTheme="minorHAnsi" w:hAnsiTheme="minorHAnsi"/>
          <w:bCs/>
          <w:i/>
          <w:sz w:val="20"/>
          <w:szCs w:val="20"/>
        </w:rPr>
        <w:t xml:space="preserve"> </w:t>
      </w:r>
      <w:r w:rsidR="00B506A8" w:rsidRPr="00B27BA4">
        <w:rPr>
          <w:rFonts w:asciiTheme="minorHAnsi" w:hAnsiTheme="minorHAnsi"/>
          <w:bCs/>
          <w:i/>
          <w:color w:val="FFC000" w:themeColor="accent4"/>
          <w:sz w:val="20"/>
          <w:szCs w:val="20"/>
        </w:rPr>
        <w:t>(Korolev 1998)</w:t>
      </w:r>
      <w:r w:rsidR="00B27BA4" w:rsidRPr="00B27BA4">
        <w:rPr>
          <w:rFonts w:asciiTheme="minorHAnsi" w:hAnsiTheme="minorHAnsi"/>
          <w:bCs/>
          <w:i/>
          <w:sz w:val="20"/>
          <w:szCs w:val="20"/>
        </w:rPr>
        <w:t>.</w:t>
      </w:r>
    </w:p>
    <w:p w14:paraId="681F6978" w14:textId="77777777" w:rsidR="00E67319" w:rsidRPr="00B27BA4" w:rsidRDefault="00E67319" w:rsidP="00A448A8">
      <w:pPr>
        <w:pStyle w:val="Body"/>
        <w:tabs>
          <w:tab w:val="left" w:pos="5622"/>
        </w:tabs>
        <w:rPr>
          <w:b/>
          <w:bCs/>
          <w:sz w:val="20"/>
          <w:szCs w:val="20"/>
        </w:rPr>
      </w:pPr>
    </w:p>
    <w:p w14:paraId="4D8E0491" w14:textId="5405A570"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DD5783">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29E4D735" w14:textId="1FBAE068" w:rsidR="008868AF" w:rsidRDefault="008868AF" w:rsidP="008868AF">
      <w:pPr>
        <w:pStyle w:val="Body"/>
      </w:pPr>
      <w:r>
        <w:t xml:space="preserve">The determination of out-of-cloud or “clear air” points is necessary for </w:t>
      </w:r>
      <w:r w:rsidR="00B55E08">
        <w:t>airspeed/</w:t>
      </w:r>
      <w:r w:rsidR="002607E3">
        <w:t>pressure</w:t>
      </w:r>
      <w:r>
        <w:t>-dependent drift corrections and</w:t>
      </w:r>
      <w:r w:rsidR="00D51E48">
        <w:t xml:space="preserve"> method validation</w:t>
      </w:r>
      <w:r>
        <w:t xml:space="preserve">. Data were filtered on a per-flight basis to isolate clear air points using the following method. </w:t>
      </w:r>
    </w:p>
    <w:p w14:paraId="5F3FBA0A" w14:textId="08ABC81A" w:rsidR="002607E3" w:rsidRDefault="002607E3" w:rsidP="008868AF">
      <w:pPr>
        <w:pStyle w:val="Body"/>
      </w:pPr>
      <w:r>
        <w:t xml:space="preserve">Liquid </w:t>
      </w:r>
      <w:r w:rsidR="00241C9C">
        <w:t>voltage</w:t>
      </w:r>
      <w:r>
        <w:t xml:space="preserve"> ratio</w:t>
      </w:r>
      <w:r w:rsidR="006621A2">
        <w:t xml:space="preserve"> is calculated with liquid collector</w:t>
      </w:r>
      <w:r w:rsidR="006D6BA6">
        <w:t xml:space="preserve"> sensor</w:t>
      </w:r>
      <w:r w:rsidR="006621A2">
        <w:t xml:space="preserve"> </w:t>
      </w:r>
      <w:r w:rsidR="006D6BA6">
        <w:t>and liquid refer</w:t>
      </w:r>
      <w:r w:rsidR="00D70667">
        <w:t>ence sensor voltage and current</w:t>
      </w:r>
    </w:p>
    <w:p w14:paraId="4B20DC21" w14:textId="77777777" w:rsidR="008868AF" w:rsidRDefault="008868AF" w:rsidP="008868AF">
      <w:pPr>
        <w:pStyle w:val="Body"/>
      </w:pPr>
    </w:p>
    <w:p w14:paraId="46A9A997" w14:textId="6E1A1E91" w:rsidR="008868AF" w:rsidRPr="00CA12FA" w:rsidRDefault="00F51748"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voltage ratio</m:t>
              </m:r>
            </m:e>
            <m:sub>
              <m:r>
                <w:rPr>
                  <w:rFonts w:ascii="Cambria Math" w:hAnsi="Cambria Math"/>
                  <w:sz w:val="28"/>
                  <w:szCs w:val="28"/>
                </w:rPr>
                <m:t>liq</m:t>
              </m:r>
            </m:sub>
          </m:sSub>
          <m:r>
            <w:rPr>
              <w:rFonts w:ascii="Cambria Math" w:hAnsi="Cambria Math"/>
              <w:sz w:val="28"/>
              <w:szCs w:val="28"/>
            </w:rPr>
            <m:t>= vlwccol-vlwcref</m:t>
          </m:r>
        </m:oMath>
      </m:oMathPara>
    </w:p>
    <w:p w14:paraId="75DBEA42" w14:textId="77777777" w:rsidR="008868AF" w:rsidRDefault="008868AF" w:rsidP="008868AF">
      <w:pPr>
        <w:pStyle w:val="Body"/>
      </w:pPr>
    </w:p>
    <w:p w14:paraId="10B6CF1B" w14:textId="4AE43E5C" w:rsidR="008868AF" w:rsidRPr="00EE25EF" w:rsidRDefault="008868AF" w:rsidP="008868AF">
      <w:pPr>
        <w:pStyle w:val="Body"/>
        <w:rPr>
          <w:color w:val="000000" w:themeColor="text1"/>
        </w:rPr>
      </w:pPr>
      <w:r>
        <w:t>provided a</w:t>
      </w:r>
      <w:r w:rsidR="009A4F06">
        <w:t xml:space="preserve"> relatively well-behaved</w:t>
      </w:r>
      <w:r>
        <w:t xml:space="preserve"> signal with discrete sections of low amplitude baseline oscillations and abrupt spikes indicative of signal events. </w:t>
      </w:r>
      <w:r w:rsidR="00241C9C">
        <w:t>Voltage</w:t>
      </w:r>
      <w:r>
        <w:t xml:space="preserve"> ratio baseline drift is reduced by </w:t>
      </w:r>
      <w:r w:rsidR="00190DE4">
        <w:t xml:space="preserve">forcing </w:t>
      </w:r>
      <w:r>
        <w:t xml:space="preserve">the lowest </w:t>
      </w:r>
      <w:r w:rsidR="00241C9C">
        <w:t>voltage</w:t>
      </w:r>
      <w:r>
        <w:t xml:space="preserve"> ratio value within </w:t>
      </w:r>
      <w:r w:rsidR="006B5978">
        <w:t>each</w:t>
      </w:r>
      <w:r>
        <w:t xml:space="preserve"> 230 second interval </w:t>
      </w:r>
      <w:r w:rsidR="00190DE4">
        <w:t>to zero</w:t>
      </w:r>
      <w:r>
        <w:t>.</w:t>
      </w:r>
      <w:r w:rsidR="009B74B1">
        <w:t xml:space="preserve"> </w:t>
      </w:r>
      <w:r w:rsidR="007800BB">
        <w:t>B</w:t>
      </w:r>
      <w:r w:rsidR="00155DE2">
        <w:t>aseline-corrected noise is reduced with a</w:t>
      </w:r>
      <w:r w:rsidR="00EF7AAD">
        <w:t>n IDL</w:t>
      </w:r>
      <w:r w:rsidR="004C4D0E">
        <w:t xml:space="preserve"> </w:t>
      </w:r>
      <w:r w:rsidR="00A2158E">
        <w:t>curve smoothing function (essentially a</w:t>
      </w:r>
      <w:r w:rsidR="00D70667">
        <w:t xml:space="preserve"> 3 second</w:t>
      </w:r>
      <w:r w:rsidR="00A2158E">
        <w:t xml:space="preserve"> </w:t>
      </w:r>
      <w:r w:rsidR="004C4D0E">
        <w:t>rolling</w:t>
      </w:r>
      <w:r w:rsidR="00BE75FE">
        <w:t xml:space="preserve"> mean</w:t>
      </w:r>
      <w:r w:rsidR="00A2158E">
        <w:t>)</w:t>
      </w:r>
      <w:r w:rsidR="004C4D0E">
        <w:t>.</w:t>
      </w:r>
      <w:r>
        <w:t xml:space="preserve"> Figure 2 shows an example of a typical liquid </w:t>
      </w:r>
      <w:r w:rsidR="00241C9C">
        <w:t>voltage</w:t>
      </w:r>
      <w:r>
        <w:t xml:space="preserve"> ratio before</w:t>
      </w:r>
      <w:r w:rsidR="00B60E86">
        <w:t xml:space="preserve"> processing </w:t>
      </w:r>
      <w:r>
        <w:t>(figure 2a)</w:t>
      </w:r>
      <w:r w:rsidR="00B60E86">
        <w:t xml:space="preserve"> and after</w:t>
      </w:r>
      <w:r>
        <w:t xml:space="preserve"> </w:t>
      </w:r>
      <w:r w:rsidR="00B60E86">
        <w:t xml:space="preserve">baseline correction/smoothing </w:t>
      </w:r>
      <w:r>
        <w:t>(figure 2b).</w:t>
      </w:r>
    </w:p>
    <w:p w14:paraId="5033EC4A" w14:textId="77777777" w:rsidR="008868AF" w:rsidRDefault="008868AF" w:rsidP="008868AF">
      <w:pPr>
        <w:pStyle w:val="Body"/>
      </w:pPr>
    </w:p>
    <w:p w14:paraId="72FCB689" w14:textId="18C2AFFE" w:rsidR="008868AF" w:rsidRDefault="008868AF" w:rsidP="008868AF">
      <w:pPr>
        <w:pStyle w:val="Body"/>
        <w:rPr>
          <w:b/>
          <w:bCs/>
        </w:rPr>
      </w:pPr>
      <w:r>
        <w:rPr>
          <w:b/>
          <w:bCs/>
        </w:rPr>
        <w:t xml:space="preserve">Figure 2 – Typical Liquid </w:t>
      </w:r>
      <w:r w:rsidR="00241C9C">
        <w:rPr>
          <w:b/>
          <w:bCs/>
        </w:rPr>
        <w:t>Voltage</w:t>
      </w:r>
      <w:r>
        <w:rPr>
          <w:b/>
          <w:bCs/>
        </w:rPr>
        <w:t xml:space="preserve"> Ratio Profile</w:t>
      </w:r>
    </w:p>
    <w:p w14:paraId="63F395EF" w14:textId="77777777" w:rsidR="008868AF" w:rsidRDefault="008868AF" w:rsidP="008868AF">
      <w:pPr>
        <w:pStyle w:val="Body"/>
      </w:pPr>
    </w:p>
    <w:p w14:paraId="12CBEEE2" w14:textId="03568F93" w:rsidR="008868AF" w:rsidRDefault="007E3A83" w:rsidP="008868AF">
      <w:pPr>
        <w:pStyle w:val="Body"/>
        <w:jc w:val="center"/>
      </w:pPr>
      <w:r>
        <w:rPr>
          <w:noProof/>
        </w:rPr>
        <w:drawing>
          <wp:inline distT="0" distB="0" distL="0" distR="0" wp14:anchorId="5BBF966A" wp14:editId="38572C98">
            <wp:extent cx="5943600" cy="2223770"/>
            <wp:effectExtent l="0" t="0" r="0" b="5080"/>
            <wp:docPr id="11" name="Picture 11" descr="Z:\research\nevzorov\refactoredCode\graphics\031916\sing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esearch\nevzorov\refactoredCode\graphics\031916\singal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34980DA6" w14:textId="5EF50319" w:rsidR="008868AF" w:rsidRDefault="00B4061D" w:rsidP="008868AF">
      <w:pPr>
        <w:pStyle w:val="Body"/>
        <w:rPr>
          <w:i/>
          <w:color w:val="FF0000"/>
          <w:sz w:val="20"/>
          <w:szCs w:val="20"/>
        </w:rPr>
      </w:pPr>
      <w:r>
        <w:rPr>
          <w:i/>
          <w:sz w:val="20"/>
          <w:szCs w:val="20"/>
        </w:rPr>
        <w:t>Raw (figure 2a) and baseline corrected (figure 2b) l</w:t>
      </w:r>
      <w:r w:rsidR="008868AF">
        <w:rPr>
          <w:i/>
          <w:sz w:val="20"/>
          <w:szCs w:val="20"/>
        </w:rPr>
        <w:t xml:space="preserve">iquid </w:t>
      </w:r>
      <w:r w:rsidR="00241C9C">
        <w:rPr>
          <w:i/>
          <w:sz w:val="20"/>
          <w:szCs w:val="20"/>
        </w:rPr>
        <w:t>voltage</w:t>
      </w:r>
      <w:r w:rsidR="008868AF">
        <w:rPr>
          <w:i/>
          <w:sz w:val="20"/>
          <w:szCs w:val="20"/>
        </w:rPr>
        <w:t xml:space="preserve"> rat</w:t>
      </w:r>
      <w:r>
        <w:rPr>
          <w:i/>
          <w:sz w:val="20"/>
          <w:szCs w:val="20"/>
        </w:rPr>
        <w:t>io for 07/27/13 COPEMED flight clearly showing</w:t>
      </w:r>
      <w:r w:rsidR="008868AF">
        <w:rPr>
          <w:i/>
          <w:sz w:val="20"/>
          <w:szCs w:val="20"/>
        </w:rPr>
        <w:t xml:space="preserve"> contrast between periods of clear air flight and signal</w:t>
      </w:r>
      <w:r w:rsidR="007F3696">
        <w:rPr>
          <w:i/>
          <w:sz w:val="20"/>
          <w:szCs w:val="20"/>
        </w:rPr>
        <w:t xml:space="preserve"> (</w:t>
      </w:r>
      <w:r>
        <w:rPr>
          <w:i/>
          <w:sz w:val="20"/>
          <w:szCs w:val="20"/>
        </w:rPr>
        <w:t xml:space="preserve">signal </w:t>
      </w:r>
      <w:r w:rsidR="007F3696">
        <w:rPr>
          <w:i/>
          <w:sz w:val="20"/>
          <w:szCs w:val="20"/>
        </w:rPr>
        <w:t>starting around 3500 seconds).</w:t>
      </w:r>
      <w:r w:rsidR="00835A14">
        <w:rPr>
          <w:i/>
          <w:sz w:val="20"/>
          <w:szCs w:val="20"/>
        </w:rPr>
        <w:t xml:space="preserve"> Pressure deviation related baseline drift (from ~ 0 to 3000 seconds) is greatly reduced </w:t>
      </w:r>
      <w:r w:rsidR="00500D75">
        <w:rPr>
          <w:i/>
          <w:sz w:val="20"/>
          <w:szCs w:val="20"/>
        </w:rPr>
        <w:t>after</w:t>
      </w:r>
      <w:r w:rsidR="00835A14">
        <w:rPr>
          <w:i/>
          <w:sz w:val="20"/>
          <w:szCs w:val="20"/>
        </w:rPr>
        <w:t xml:space="preserve"> </w:t>
      </w:r>
      <w:r w:rsidR="00500D75">
        <w:rPr>
          <w:i/>
          <w:sz w:val="20"/>
          <w:szCs w:val="20"/>
        </w:rPr>
        <w:t>processing</w:t>
      </w:r>
      <w:r w:rsidR="00835A14">
        <w:rPr>
          <w:i/>
          <w:sz w:val="20"/>
          <w:szCs w:val="20"/>
        </w:rPr>
        <w:t>.</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lastRenderedPageBreak/>
        <w:t xml:space="preserve"> </w:t>
      </w:r>
    </w:p>
    <w:p w14:paraId="569ED471" w14:textId="65ED9F3F" w:rsidR="008868AF" w:rsidRDefault="00303DF8" w:rsidP="008868AF">
      <w:pPr>
        <w:pStyle w:val="Body"/>
      </w:pPr>
      <w:r>
        <w:t>Finally, c</w:t>
      </w:r>
      <w:r w:rsidR="004476FD">
        <w:t xml:space="preserve">lear air points are </w:t>
      </w:r>
      <w:r w:rsidR="00F03159">
        <w:t>filter</w:t>
      </w:r>
      <w:r w:rsidR="001D417B">
        <w:t>ed</w:t>
      </w:r>
      <w:r>
        <w:t xml:space="preserve"> </w:t>
      </w:r>
      <w:r w:rsidR="001D417B">
        <w:t>by a</w:t>
      </w:r>
      <w:r w:rsidR="00F03159">
        <w:t xml:space="preserve"> threshold </w:t>
      </w:r>
      <w:r w:rsidR="00A60F8C">
        <w:t>set</w:t>
      </w:r>
      <w:r w:rsidR="00F03159">
        <w:t xml:space="preserve"> </w:t>
      </w:r>
      <w:r w:rsidR="00A60F8C">
        <w:t>to</w:t>
      </w:r>
      <w:r w:rsidR="00F03159">
        <w:t xml:space="preserve"> </w:t>
      </w:r>
      <w:r w:rsidR="007E3A83">
        <w:t>.45</w:t>
      </w:r>
      <w:r w:rsidR="00F03159">
        <w:t>%</w:t>
      </w:r>
      <w:r w:rsidR="00A60F8C">
        <w:t xml:space="preserve"> of </w:t>
      </w:r>
      <w:r w:rsidR="007E3A83">
        <w:t xml:space="preserve">maximum </w:t>
      </w:r>
      <w:r w:rsidR="00A60F8C">
        <w:t>baseline corrected</w:t>
      </w:r>
      <w:r w:rsidR="001D417B">
        <w:t xml:space="preserve"> </w:t>
      </w:r>
      <w:r w:rsidR="00241C9C">
        <w:t>voltage</w:t>
      </w:r>
      <w:r w:rsidR="001D417B">
        <w:t xml:space="preserve"> </w:t>
      </w:r>
      <w:r w:rsidR="007E3A83">
        <w:t>difference</w:t>
      </w:r>
      <w:r w:rsidR="00F03159">
        <w:t xml:space="preserve"> </w:t>
      </w:r>
      <w:r>
        <w:t>(</w:t>
      </w:r>
      <w:r w:rsidR="001D417B">
        <w:t>profile</w:t>
      </w:r>
      <w:r>
        <w:t xml:space="preserve"> in figure 2b</w:t>
      </w:r>
      <w:r w:rsidR="00F16B95">
        <w:t>)</w:t>
      </w:r>
      <w:r>
        <w:t>.</w:t>
      </w:r>
      <w:r w:rsidR="004476FD">
        <w:t xml:space="preserve"> </w:t>
      </w:r>
    </w:p>
    <w:p w14:paraId="2648D249" w14:textId="77777777" w:rsidR="008868AF" w:rsidRDefault="008868AF" w:rsidP="008868AF">
      <w:pPr>
        <w:pStyle w:val="Body"/>
      </w:pPr>
    </w:p>
    <w:p w14:paraId="52B80F30" w14:textId="3F827FA5" w:rsidR="008868AF" w:rsidRPr="004175B8" w:rsidRDefault="00543092" w:rsidP="008868AF">
      <w:pPr>
        <w:pStyle w:val="Body"/>
        <w:rPr>
          <w:color w:val="000000" w:themeColor="text1"/>
        </w:rPr>
      </w:pPr>
      <w:r>
        <w:t xml:space="preserve">Clear air filtering </w:t>
      </w:r>
      <w:r w:rsidR="00FB288A">
        <w:t>was applied to nine COPEMED13 flights (listed in the introduction section) flagging</w:t>
      </w:r>
      <w:r w:rsidR="00284CD9">
        <w:t xml:space="preserve"> </w:t>
      </w:r>
      <w:r w:rsidR="00B911FD">
        <w:t>62,147</w:t>
      </w:r>
      <w:r w:rsidR="00F16B95">
        <w:t xml:space="preserve"> </w:t>
      </w:r>
      <w:r w:rsidR="00284CD9">
        <w:t xml:space="preserve">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clear air point filter </w:t>
      </w:r>
      <w:r w:rsidR="001D417B">
        <w:t xml:space="preserve">effectiveness </w:t>
      </w:r>
      <w:r w:rsidR="008868AF">
        <w:t xml:space="preserve">was </w:t>
      </w:r>
      <w:r w:rsidR="001D417B">
        <w:t>examined</w:t>
      </w:r>
      <w:r w:rsidR="008868AF">
        <w:t xml:space="preserve"> </w:t>
      </w:r>
      <w:r w:rsidR="00986FB3">
        <w:t>with</w:t>
      </w:r>
      <w:r w:rsidR="008868AF">
        <w:t xml:space="preserve"> Nevzorov LWC values provided by Korolev (flight file variable = </w:t>
      </w:r>
      <w:r w:rsidR="008868AF">
        <w:rPr>
          <w:bCs/>
          <w:color w:val="000000" w:themeColor="text1"/>
        </w:rPr>
        <w:t>nevlwc1)</w:t>
      </w:r>
      <w:r w:rsidR="008868AF">
        <w:t xml:space="preserve">. </w:t>
      </w:r>
      <w:r w:rsidR="00F16B95">
        <w:t>Clear air points from all nine flights</w:t>
      </w:r>
      <w:r w:rsidR="008868AF">
        <w:t xml:space="preserve"> had a mean absolute LWC (based on Korolev’s calculations) of </w:t>
      </w:r>
      <w:r w:rsidR="00B911FD">
        <w:t>0.00120</w:t>
      </w:r>
      <w:r w:rsidR="008868AF" w:rsidRPr="00212993">
        <w:t xml:space="preserve"> </w:t>
      </w:r>
      <w:r w:rsidR="008868AF">
        <w:t>g m</w:t>
      </w:r>
      <w:r w:rsidR="008868AF" w:rsidRPr="00835C63">
        <w:rPr>
          <w:vertAlign w:val="superscript"/>
        </w:rPr>
        <w:t>-3</w:t>
      </w:r>
      <w:r w:rsidR="008868AF">
        <w:rPr>
          <w:vertAlign w:val="superscript"/>
        </w:rPr>
        <w:t xml:space="preserve"> </w:t>
      </w:r>
      <w:r w:rsidR="00E03299">
        <w:t>and</w:t>
      </w:r>
      <w:r w:rsidR="008868AF">
        <w:t xml:space="preserve"> standard deviation </w:t>
      </w:r>
      <w:r w:rsidR="008868AF" w:rsidRPr="00212993">
        <w:t>0.00</w:t>
      </w:r>
      <w:r w:rsidR="00B911FD">
        <w:t>224</w:t>
      </w:r>
      <w:r w:rsidR="008868AF" w:rsidRPr="00212993">
        <w:t xml:space="preserve"> </w:t>
      </w:r>
      <w:r w:rsidR="008868AF">
        <w:t>g m</w:t>
      </w:r>
      <w:r w:rsidR="008868AF" w:rsidRPr="00835C63">
        <w:rPr>
          <w:vertAlign w:val="superscript"/>
        </w:rPr>
        <w:t>-3</w:t>
      </w:r>
      <w:r w:rsidR="009D1D02">
        <w:t xml:space="preserve">. </w:t>
      </w:r>
      <w:r w:rsidR="00BB2B3B">
        <w:t xml:space="preserve">Clear air detection performed adequately considering Nevzorov baseline noise is estimated to be </w:t>
      </w:r>
      <w:r w:rsidR="00BB2B3B">
        <w:sym w:font="Symbol" w:char="F0B1"/>
      </w:r>
      <w:r w:rsidR="00BB2B3B">
        <w:t>0.002 g m</w:t>
      </w:r>
      <w:r w:rsidR="00BB2B3B" w:rsidRPr="00835C63">
        <w:rPr>
          <w:vertAlign w:val="superscript"/>
        </w:rPr>
        <w:t>-3</w:t>
      </w:r>
      <w:r w:rsidR="00CF78D5">
        <w:rPr>
          <w:vertAlign w:val="superscript"/>
        </w:rPr>
        <w:t xml:space="preserve"> </w:t>
      </w:r>
      <w:r w:rsidR="00CF78D5" w:rsidRPr="00CF78D5">
        <w:rPr>
          <w:color w:val="ED7D31" w:themeColor="accent2"/>
        </w:rPr>
        <w:t>(Korolev 1998)</w:t>
      </w:r>
      <w:r w:rsidR="00BB2B3B" w:rsidRPr="00CF78D5">
        <w:rPr>
          <w:color w:val="ED7D31" w:themeColor="accent2"/>
        </w:rPr>
        <w:t>.</w:t>
      </w:r>
      <w:r w:rsidR="004175B8">
        <w:rPr>
          <w:color w:val="ED7D31" w:themeColor="accent2"/>
        </w:rPr>
        <w:t xml:space="preserve"> </w:t>
      </w:r>
      <w:r w:rsidR="004175B8">
        <w:rPr>
          <w:color w:val="000000" w:themeColor="text1"/>
        </w:rPr>
        <w:t xml:space="preserve">Figure </w:t>
      </w:r>
      <w:r w:rsidR="004175B8">
        <w:rPr>
          <w:color w:val="FF0000"/>
        </w:rPr>
        <w:t xml:space="preserve">XXX </w:t>
      </w:r>
      <w:r w:rsidR="004175B8">
        <w:rPr>
          <w:color w:val="000000" w:themeColor="text1"/>
        </w:rPr>
        <w:t>shows Korolev’</w:t>
      </w:r>
      <w:r w:rsidR="00E21115">
        <w:rPr>
          <w:color w:val="000000" w:themeColor="text1"/>
        </w:rPr>
        <w:t>s LWC value distribution</w:t>
      </w:r>
      <w:r w:rsidR="004175B8">
        <w:rPr>
          <w:color w:val="000000" w:themeColor="text1"/>
        </w:rPr>
        <w:t xml:space="preserve"> </w:t>
      </w:r>
      <w:r w:rsidR="00E21115">
        <w:rPr>
          <w:color w:val="000000" w:themeColor="text1"/>
        </w:rPr>
        <w:t xml:space="preserve">for all </w:t>
      </w:r>
      <w:r w:rsidR="00B911FD">
        <w:t xml:space="preserve">62,147 </w:t>
      </w:r>
      <w:r w:rsidR="00E21115">
        <w:rPr>
          <w:color w:val="000000" w:themeColor="text1"/>
        </w:rPr>
        <w:t>clear air points.</w:t>
      </w:r>
    </w:p>
    <w:p w14:paraId="679AE3C5" w14:textId="77777777" w:rsidR="00D37B8F" w:rsidRDefault="00D37B8F" w:rsidP="00A448A8">
      <w:pPr>
        <w:pStyle w:val="Body"/>
        <w:tabs>
          <w:tab w:val="left" w:pos="5622"/>
        </w:tabs>
        <w:rPr>
          <w:b/>
          <w:bCs/>
        </w:rPr>
      </w:pPr>
    </w:p>
    <w:p w14:paraId="03481DFD" w14:textId="2F78C579" w:rsidR="00D3638B" w:rsidRDefault="00D3638B" w:rsidP="00D3638B">
      <w:pPr>
        <w:pStyle w:val="Body"/>
        <w:rPr>
          <w:b/>
          <w:bCs/>
        </w:rPr>
      </w:pPr>
      <w:r>
        <w:rPr>
          <w:b/>
          <w:bCs/>
        </w:rPr>
        <w:t xml:space="preserve">Figure </w:t>
      </w:r>
      <w:r>
        <w:rPr>
          <w:color w:val="FF0000"/>
        </w:rPr>
        <w:t>XXX</w:t>
      </w:r>
      <w:r>
        <w:rPr>
          <w:b/>
          <w:bCs/>
        </w:rPr>
        <w:t xml:space="preserve"> – Korolev’s LWC For All Clear Air Points</w:t>
      </w:r>
    </w:p>
    <w:p w14:paraId="4F4BF166" w14:textId="40325E7D" w:rsidR="00D3638B" w:rsidRPr="00D3638B" w:rsidRDefault="00C95927" w:rsidP="00D3638B">
      <w:pPr>
        <w:pStyle w:val="Body"/>
        <w:jc w:val="center"/>
        <w:rPr>
          <w:b/>
          <w:bCs/>
        </w:rPr>
      </w:pPr>
      <w:r>
        <w:rPr>
          <w:b/>
          <w:bCs/>
          <w:noProof/>
        </w:rPr>
        <w:drawing>
          <wp:inline distT="0" distB="0" distL="0" distR="0" wp14:anchorId="185E8862" wp14:editId="5482E469">
            <wp:extent cx="3701561" cy="2988656"/>
            <wp:effectExtent l="0" t="0" r="0" b="2540"/>
            <wp:docPr id="5" name="Picture 5" descr="Z:\research\nevzorov\refactoredCode\graphics\031916\clearai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esearch\nevzorov\refactoredCode\graphics\031916\clearairh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488" cy="2998286"/>
                    </a:xfrm>
                    <a:prstGeom prst="rect">
                      <a:avLst/>
                    </a:prstGeom>
                    <a:noFill/>
                    <a:ln>
                      <a:noFill/>
                    </a:ln>
                  </pic:spPr>
                </pic:pic>
              </a:graphicData>
            </a:graphic>
          </wp:inline>
        </w:drawing>
      </w:r>
    </w:p>
    <w:p w14:paraId="5BFC90B4" w14:textId="77777777" w:rsidR="00D3638B" w:rsidRDefault="00D3638B" w:rsidP="00A448A8">
      <w:pPr>
        <w:pStyle w:val="Body"/>
        <w:tabs>
          <w:tab w:val="left" w:pos="5622"/>
        </w:tabs>
        <w:rPr>
          <w:b/>
          <w:bCs/>
        </w:rPr>
      </w:pPr>
    </w:p>
    <w:p w14:paraId="0A364FCB" w14:textId="2411B167" w:rsidR="001F641A" w:rsidRPr="00B572D1" w:rsidRDefault="001F641A" w:rsidP="001F641A">
      <w:pPr>
        <w:pStyle w:val="Body"/>
        <w:rPr>
          <w:i/>
          <w:color w:val="FF0000"/>
          <w:sz w:val="20"/>
          <w:szCs w:val="20"/>
        </w:rPr>
      </w:pPr>
      <w:r>
        <w:rPr>
          <w:i/>
          <w:sz w:val="20"/>
          <w:szCs w:val="20"/>
        </w:rPr>
        <w:t>Korolev’s LWC values for all clear air points, binned by liquid water content.</w:t>
      </w:r>
      <w:r w:rsidR="005132D5">
        <w:rPr>
          <w:i/>
          <w:sz w:val="20"/>
          <w:szCs w:val="20"/>
        </w:rPr>
        <w:t xml:space="preserve"> </w:t>
      </w:r>
      <w:r w:rsidR="00C95927">
        <w:rPr>
          <w:i/>
          <w:sz w:val="20"/>
          <w:szCs w:val="20"/>
        </w:rPr>
        <w:t>Only 9 values were greater than 0.040</w:t>
      </w:r>
      <w:r w:rsidR="00B572D1">
        <w:rPr>
          <w:i/>
          <w:sz w:val="20"/>
          <w:szCs w:val="20"/>
        </w:rPr>
        <w:t xml:space="preserve"> g m</w:t>
      </w:r>
      <w:r w:rsidR="00B572D1" w:rsidRPr="00B572D1">
        <w:rPr>
          <w:i/>
          <w:sz w:val="20"/>
          <w:szCs w:val="20"/>
          <w:vertAlign w:val="superscript"/>
        </w:rPr>
        <w:t>-3</w:t>
      </w:r>
      <w:r w:rsidR="00B572D1">
        <w:rPr>
          <w:i/>
          <w:sz w:val="20"/>
          <w:szCs w:val="20"/>
        </w:rPr>
        <w:t>.</w:t>
      </w:r>
    </w:p>
    <w:p w14:paraId="00B3292A" w14:textId="77777777" w:rsidR="00D3638B" w:rsidRDefault="00D3638B" w:rsidP="00A448A8">
      <w:pPr>
        <w:pStyle w:val="Body"/>
        <w:tabs>
          <w:tab w:val="left" w:pos="5622"/>
        </w:tabs>
        <w:rPr>
          <w:b/>
          <w:bCs/>
        </w:rPr>
      </w:pPr>
    </w:p>
    <w:p w14:paraId="743ED0DA" w14:textId="77777777" w:rsidR="00D3638B" w:rsidRDefault="00D3638B"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F51748"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0747D574" w14:textId="57A19EE1" w:rsidR="00E064C8" w:rsidRDefault="003B4D2B" w:rsidP="00A448A8">
      <w:pPr>
        <w:pStyle w:val="Body"/>
      </w:pPr>
      <w:r>
        <w:lastRenderedPageBreak/>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w:t>
      </w:r>
      <w:r w:rsidR="00F74595">
        <w:t xml:space="preserve">Care was taken to manually select calibration sample points with minimal roll, yaw, pitch, and linear acceleration. </w:t>
      </w:r>
      <w:r w:rsidR="006B0E7A">
        <w:t>Three</w:t>
      </w:r>
      <w:r w:rsidR="00124C6C">
        <w:t xml:space="preserve"> flight level</w:t>
      </w:r>
      <w:r w:rsidR="006B0E7A">
        <w:t xml:space="preserve"> sample </w:t>
      </w:r>
      <w:r w:rsidR="00940420">
        <w:t>groups</w:t>
      </w:r>
      <w:r w:rsidR="00124C6C">
        <w:t>, each group containing five airspeed legs</w:t>
      </w:r>
      <w:r w:rsidR="00940420">
        <w:t>,</w:t>
      </w:r>
      <w:r w:rsidR="00F74595">
        <w:t xml:space="preserve"> </w:t>
      </w:r>
      <w:r w:rsidR="00940420">
        <w:t>were selected.</w:t>
      </w:r>
      <w:r w:rsidR="00D175A5">
        <w:t xml:space="preserve"> Next, a</w:t>
      </w:r>
      <w:r w:rsidR="00A448A8">
        <w:t xml:space="preserve"> geometric fit</w:t>
      </w:r>
      <w:r w:rsidR="00D175A5">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4F6C94DD" w:rsidR="00A02923" w:rsidRDefault="00A448A8" w:rsidP="00A448A8">
      <w:pPr>
        <w:pStyle w:val="Body"/>
      </w:pPr>
      <w:r>
        <w:t xml:space="preserve">was applied to </w:t>
      </w:r>
      <w:r w:rsidR="00EF3D6B">
        <w:t xml:space="preserve">each flight level group </w:t>
      </w:r>
      <w:r w:rsidR="00D175A5">
        <w:t>with respect to</w:t>
      </w:r>
      <w:r w:rsidR="00EF3D6B">
        <w:t xml:space="preserve"> </w:t>
      </w:r>
      <w:r w:rsidR="00EF3D6B" w:rsidRPr="00965BA7">
        <w:rPr>
          <w:i/>
        </w:rPr>
        <w:t>both</w:t>
      </w:r>
      <w:r w:rsidR="00EF3D6B">
        <w:t xml:space="preserve"> </w:t>
      </w:r>
      <w:r w:rsidR="001C63FB">
        <w:t>true and indicated airspeed (totaling to six regression values)</w:t>
      </w:r>
      <w:r w:rsidR="005675AB">
        <w:t>.</w:t>
      </w:r>
      <w:r w:rsidR="00726B5F">
        <w:t xml:space="preserve"> Figure 1 shows </w:t>
      </w:r>
      <w:r w:rsidR="003F690C">
        <w:t>the three</w:t>
      </w:r>
      <w:r w:rsidR="00726B5F">
        <w:t xml:space="preserve"> regression curve</w:t>
      </w:r>
      <w:r w:rsidR="003F690C">
        <w:t>s</w:t>
      </w:r>
      <w:r w:rsidR="00726B5F">
        <w:t xml:space="preserve"> </w:t>
      </w:r>
      <w:r w:rsidR="003F690C">
        <w:t>calculated with respect to indicated airspeed.</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4E8A76CB" w:rsidR="005F77D9" w:rsidRDefault="005F77D9" w:rsidP="00A448A8">
      <w:pPr>
        <w:pStyle w:val="Body"/>
        <w:rPr>
          <w:b/>
          <w:bCs/>
        </w:rPr>
      </w:pPr>
      <w:r>
        <w:rPr>
          <w:b/>
          <w:bCs/>
        </w:rPr>
        <w:t xml:space="preserve">Figure 1 – </w:t>
      </w:r>
      <w:r w:rsidR="00AA378B">
        <w:rPr>
          <w:b/>
          <w:bCs/>
        </w:rPr>
        <w:t>Dry air heat loss regressions with respect to indicated airspeed.</w:t>
      </w:r>
    </w:p>
    <w:p w14:paraId="7C9CA01A" w14:textId="1B638092" w:rsidR="005F77D9" w:rsidRDefault="002F62C5" w:rsidP="002F62C5">
      <w:pPr>
        <w:pStyle w:val="Body"/>
        <w:jc w:val="center"/>
        <w:rPr>
          <w:b/>
          <w:bCs/>
        </w:rPr>
      </w:pPr>
      <w:r>
        <w:rPr>
          <w:b/>
          <w:bCs/>
          <w:noProof/>
        </w:rPr>
        <w:drawing>
          <wp:inline distT="0" distB="0" distL="0" distR="0" wp14:anchorId="639E713E" wp14:editId="61E11FCE">
            <wp:extent cx="3729449" cy="2860040"/>
            <wp:effectExtent l="0" t="0" r="4445" b="10160"/>
            <wp:docPr id="6" name="Picture 6" descr="refactoredCode/graphics/031716/liqKIndicatedGe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actoredCode/graphics/031716/liqKIndicatedGeo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608" cy="2882401"/>
                    </a:xfrm>
                    <a:prstGeom prst="rect">
                      <a:avLst/>
                    </a:prstGeom>
                    <a:noFill/>
                    <a:ln>
                      <a:noFill/>
                    </a:ln>
                  </pic:spPr>
                </pic:pic>
              </a:graphicData>
            </a:graphic>
          </wp:inline>
        </w:drawing>
      </w:r>
    </w:p>
    <w:p w14:paraId="49AB96B5" w14:textId="7892EE77" w:rsidR="005F77D9" w:rsidRDefault="005F77D9" w:rsidP="003F30A7">
      <w:pPr>
        <w:pStyle w:val="Body"/>
        <w:jc w:val="center"/>
      </w:pPr>
    </w:p>
    <w:p w14:paraId="2826E7F1" w14:textId="3334BD33" w:rsidR="003F30A7" w:rsidRPr="00E77647" w:rsidRDefault="003F30A7" w:rsidP="003F30A7">
      <w:pPr>
        <w:pStyle w:val="Body"/>
        <w:rPr>
          <w:i/>
          <w:sz w:val="20"/>
          <w:szCs w:val="20"/>
        </w:rPr>
      </w:pPr>
      <w:r w:rsidRPr="00E77647">
        <w:rPr>
          <w:i/>
          <w:sz w:val="20"/>
          <w:szCs w:val="20"/>
        </w:rPr>
        <w:t>Dry air heat loss coefficient</w:t>
      </w:r>
      <w:r w:rsidR="00B428EF">
        <w:rPr>
          <w:i/>
          <w:sz w:val="20"/>
          <w:szCs w:val="20"/>
        </w:rPr>
        <w:t xml:space="preserve"> </w:t>
      </w:r>
      <w:r w:rsidRPr="00E77647">
        <w:rPr>
          <w:i/>
          <w:sz w:val="20"/>
          <w:szCs w:val="20"/>
        </w:rPr>
        <w:t>regression</w:t>
      </w:r>
      <w:r w:rsidR="00055B06">
        <w:rPr>
          <w:i/>
          <w:sz w:val="20"/>
          <w:szCs w:val="20"/>
        </w:rPr>
        <w:t>s</w:t>
      </w:r>
      <w:r w:rsidRPr="00E77647">
        <w:rPr>
          <w:i/>
          <w:sz w:val="20"/>
          <w:szCs w:val="20"/>
        </w:rPr>
        <w:t xml:space="preserve"> </w:t>
      </w:r>
      <w:r w:rsidR="003B3058">
        <w:rPr>
          <w:i/>
          <w:sz w:val="20"/>
          <w:szCs w:val="20"/>
        </w:rPr>
        <w:t>from 07/09/2013 COPEMED</w:t>
      </w:r>
      <w:r w:rsidR="00377D7D" w:rsidRPr="00E77647">
        <w:rPr>
          <w:i/>
          <w:sz w:val="20"/>
          <w:szCs w:val="20"/>
        </w:rPr>
        <w:t xml:space="preserve"> </w:t>
      </w:r>
      <w:r w:rsidR="00E53383" w:rsidRPr="00E77647">
        <w:rPr>
          <w:i/>
          <w:sz w:val="20"/>
          <w:szCs w:val="20"/>
        </w:rPr>
        <w:t xml:space="preserve">calibration </w:t>
      </w:r>
      <w:r w:rsidR="003B3058">
        <w:rPr>
          <w:i/>
          <w:sz w:val="20"/>
          <w:szCs w:val="20"/>
        </w:rPr>
        <w:t>flight</w:t>
      </w:r>
      <w:r w:rsidR="00377D7D" w:rsidRPr="00E77647">
        <w:rPr>
          <w:i/>
          <w:sz w:val="20"/>
          <w:szCs w:val="20"/>
        </w:rPr>
        <w:t>.</w:t>
      </w:r>
      <w:r w:rsidR="00055B06">
        <w:rPr>
          <w:i/>
          <w:sz w:val="20"/>
          <w:szCs w:val="20"/>
        </w:rPr>
        <w:t xml:space="preserve"> Each group of points/regression curve corresponds to calibration legs flown at distinct flight levels (900 mb in black, 600 mb in blue, and 400 mb in red).</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78E8280D" w14:textId="77777777" w:rsidR="004B0DF0" w:rsidRDefault="004B0DF0" w:rsidP="00A448A8">
      <w:pPr>
        <w:pStyle w:val="Body"/>
      </w:pPr>
    </w:p>
    <w:p w14:paraId="7D557E4B" w14:textId="77777777" w:rsidR="004B0DF0" w:rsidRDefault="004B0DF0" w:rsidP="00A448A8">
      <w:pPr>
        <w:pStyle w:val="Body"/>
      </w:pPr>
    </w:p>
    <w:p w14:paraId="15B57631" w14:textId="1D0D8784" w:rsidR="00A448A8" w:rsidRPr="001B5101" w:rsidRDefault="005233B4" w:rsidP="00A448A8">
      <w:pPr>
        <w:pStyle w:val="Body"/>
        <w:rPr>
          <w:color w:val="FF0000"/>
        </w:rPr>
      </w:pPr>
      <w:r>
        <w:t xml:space="preserve">LWC calculations were </w:t>
      </w:r>
      <w:r w:rsidR="00B244FA">
        <w:t xml:space="preserve">performed </w:t>
      </w:r>
      <w:r>
        <w:t>for clear air points from all</w:t>
      </w:r>
      <w:r w:rsidR="00D449D0">
        <w:t xml:space="preserve"> COPEMED</w:t>
      </w:r>
      <w:r>
        <w:t xml:space="preserve"> flights</w:t>
      </w:r>
      <w:r w:rsidR="00857F35">
        <w:t xml:space="preserve"> using each of the six k regression</w:t>
      </w:r>
      <w:r w:rsidR="00416BC3">
        <w:t>s</w:t>
      </w:r>
      <w:r w:rsidR="00857F35">
        <w:t>.</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w:t>
      </w:r>
      <w:r w:rsidR="00C47B61">
        <w:t xml:space="preserve"> and</w:t>
      </w:r>
      <w:r w:rsidR="00730413">
        <w:t xml:space="preserve"> LWC error standard deviation.</w:t>
      </w:r>
      <w:r w:rsidR="00130730">
        <w:t xml:space="preserve"> </w:t>
      </w:r>
      <w:r w:rsidR="00732042">
        <w:t xml:space="preserve">Figure </w:t>
      </w:r>
      <w:r w:rsidR="0070325E">
        <w:rPr>
          <w:color w:val="FF0000"/>
        </w:rPr>
        <w:t>XXX</w:t>
      </w:r>
      <w:r w:rsidR="0038456A">
        <w:t xml:space="preserve"> illustrates</w:t>
      </w:r>
      <w:r w:rsidR="00C47B61">
        <w:t xml:space="preserve"> each regression’s</w:t>
      </w:r>
      <w:r w:rsidR="0038456A">
        <w:t xml:space="preserve"> mean absolute LWC error </w:t>
      </w:r>
      <w:r w:rsidR="00B20FD2">
        <w:t>and standard deviation</w:t>
      </w:r>
      <w:r w:rsidR="0038456A">
        <w:t>.</w:t>
      </w:r>
      <w:r w:rsidR="005B06BC">
        <w:t xml:space="preserve"> </w:t>
      </w:r>
    </w:p>
    <w:p w14:paraId="63C7469E" w14:textId="77777777" w:rsidR="00895EE4" w:rsidRDefault="00895EE4" w:rsidP="00A448A8">
      <w:pPr>
        <w:pStyle w:val="Body"/>
      </w:pPr>
    </w:p>
    <w:p w14:paraId="7C57081C" w14:textId="23AB2EB6" w:rsidR="00A448A8" w:rsidRDefault="00A448A8" w:rsidP="00384DB5">
      <w:pPr>
        <w:pStyle w:val="Body"/>
        <w:outlineLvl w:val="0"/>
        <w:rPr>
          <w:b/>
          <w:bCs/>
        </w:rPr>
      </w:pPr>
      <w:r w:rsidRPr="00C12821">
        <w:rPr>
          <w:b/>
          <w:bCs/>
        </w:rPr>
        <w:t xml:space="preserve"> </w:t>
      </w:r>
      <w:r>
        <w:rPr>
          <w:b/>
          <w:bCs/>
        </w:rPr>
        <w:t xml:space="preserve">Figure </w:t>
      </w:r>
      <w:r w:rsidR="0070325E">
        <w:rPr>
          <w:b/>
          <w:bCs/>
          <w:color w:val="FF0000"/>
        </w:rPr>
        <w:t>XXX</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46E4CC5A" w14:textId="5B17649C" w:rsidR="007940B3" w:rsidRDefault="00BC6464" w:rsidP="00A448A8">
      <w:pPr>
        <w:pStyle w:val="Body"/>
        <w:rPr>
          <w:color w:val="FF0000"/>
        </w:rPr>
      </w:pPr>
      <w:r>
        <w:rPr>
          <w:noProof/>
          <w:color w:val="FF0000"/>
        </w:rPr>
        <w:lastRenderedPageBreak/>
        <w:drawing>
          <wp:inline distT="0" distB="0" distL="0" distR="0" wp14:anchorId="125862E6" wp14:editId="7669FCE2">
            <wp:extent cx="5943600" cy="4459605"/>
            <wp:effectExtent l="0" t="0" r="0" b="10795"/>
            <wp:docPr id="8" name="Picture 8" descr="refactoredCode/graphics/031716/kperformancewithprescorecom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edCode/graphics/031716/kperformancewithprescorecomp.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1DF0B8A" w14:textId="6DE9CCDE" w:rsidR="00A448A8" w:rsidRDefault="004306C1" w:rsidP="00A448A8">
      <w:pPr>
        <w:pStyle w:val="Body"/>
        <w:rPr>
          <w:sz w:val="20"/>
          <w:szCs w:val="20"/>
        </w:rPr>
      </w:pPr>
      <w:r>
        <w:rPr>
          <w:i/>
          <w:sz w:val="20"/>
          <w:szCs w:val="20"/>
        </w:rPr>
        <w:t>Dry air heat loss coefficient r</w:t>
      </w:r>
      <w:r w:rsidR="008A547C" w:rsidRPr="0032219E">
        <w:rPr>
          <w:i/>
          <w:sz w:val="20"/>
          <w:szCs w:val="20"/>
        </w:rPr>
        <w:t>egression performance based upon clear air mean LWC absolute error</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t>
      </w:r>
      <w:r w:rsidR="00745A05">
        <w:rPr>
          <w:sz w:val="20"/>
          <w:szCs w:val="20"/>
        </w:rPr>
        <w:t>with respect to</w:t>
      </w:r>
      <w:r w:rsidR="002F145B" w:rsidRPr="0032219E">
        <w:rPr>
          <w:sz w:val="20"/>
          <w:szCs w:val="20"/>
        </w:rPr>
        <w:t xml:space="preserve">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t>
      </w:r>
      <w:r w:rsidR="00745A05">
        <w:rPr>
          <w:sz w:val="20"/>
          <w:szCs w:val="20"/>
        </w:rPr>
        <w:t>with respect to</w:t>
      </w:r>
      <w:r w:rsidR="002F145B" w:rsidRPr="0032219E">
        <w:rPr>
          <w:sz w:val="20"/>
          <w:szCs w:val="20"/>
        </w:rPr>
        <w:t xml:space="preserve"> true airspeeds.</w:t>
      </w:r>
    </w:p>
    <w:p w14:paraId="6117F2EE" w14:textId="77777777" w:rsidR="00F6655D" w:rsidRDefault="00F6655D" w:rsidP="00A448A8">
      <w:pPr>
        <w:pStyle w:val="Body"/>
        <w:rPr>
          <w:sz w:val="20"/>
          <w:szCs w:val="20"/>
        </w:rPr>
      </w:pPr>
    </w:p>
    <w:p w14:paraId="6ECF885F" w14:textId="5A2E6235" w:rsidR="00F6655D" w:rsidRPr="00F6655D" w:rsidRDefault="00F6655D" w:rsidP="00A448A8">
      <w:pPr>
        <w:pStyle w:val="Body"/>
        <w:rPr>
          <w:i/>
        </w:rPr>
      </w:pPr>
      <w:r w:rsidRPr="00F6655D">
        <w:t>In general</w:t>
      </w:r>
      <w:r>
        <w:t xml:space="preserve">, k regressions calculated against indicated airspeed resulted in less clear air LWC error absolute mean value and standard deviation. Furthermore, indicated airspeed k regressions resulted in corrected clear air LWC values that were much less correlated with </w:t>
      </w:r>
      <w:r w:rsidR="009F3E28">
        <w:t>the pressure level the k regression was calculated from (indicated airspeeds have an intrinsic pressure compensation, true airspeeds do not).</w:t>
      </w:r>
    </w:p>
    <w:p w14:paraId="3AABB70E" w14:textId="77777777" w:rsidR="00A448A8" w:rsidRDefault="00A448A8" w:rsidP="00A448A8">
      <w:pPr>
        <w:pStyle w:val="Body"/>
        <w:rPr>
          <w:sz w:val="20"/>
          <w:szCs w:val="20"/>
        </w:rPr>
      </w:pPr>
    </w:p>
    <w:p w14:paraId="5E4D6D26" w14:textId="175EA290" w:rsidR="009F3E28" w:rsidRDefault="009F3E28" w:rsidP="009F3E28">
      <w:pPr>
        <w:pStyle w:val="Body"/>
        <w:outlineLvl w:val="0"/>
        <w:rPr>
          <w:b/>
          <w:bCs/>
        </w:rPr>
      </w:pPr>
      <w:r>
        <w:rPr>
          <w:b/>
          <w:bCs/>
        </w:rPr>
        <w:t xml:space="preserve">Figure </w:t>
      </w:r>
      <w:r>
        <w:rPr>
          <w:b/>
          <w:bCs/>
        </w:rPr>
        <w:t>XXX</w:t>
      </w:r>
      <w:r>
        <w:rPr>
          <w:b/>
          <w:bCs/>
        </w:rPr>
        <w:t xml:space="preserve"> – Pressure-Related</w:t>
      </w:r>
      <w:r>
        <w:rPr>
          <w:b/>
          <w:bCs/>
        </w:rPr>
        <w:t xml:space="preserve"> Absolute Mean</w:t>
      </w:r>
      <w:r>
        <w:rPr>
          <w:b/>
          <w:bCs/>
        </w:rPr>
        <w:t xml:space="preserve"> Clear Air LWC Error for all COPEMED flights</w:t>
      </w:r>
    </w:p>
    <w:p w14:paraId="6161D14E" w14:textId="65C61003" w:rsidR="00314DDB" w:rsidRDefault="00314DDB" w:rsidP="009F3E28">
      <w:pPr>
        <w:pStyle w:val="Body"/>
        <w:outlineLvl w:val="0"/>
        <w:rPr>
          <w:b/>
          <w:bCs/>
        </w:rPr>
      </w:pPr>
      <w:r>
        <w:rPr>
          <w:b/>
          <w:bCs/>
        </w:rPr>
        <w:t xml:space="preserve">             </w:t>
      </w:r>
      <w:r>
        <w:t xml:space="preserve">400 mb Indicated Airspeed Regression                   </w:t>
      </w:r>
      <w:r>
        <w:t xml:space="preserve">400 mb </w:t>
      </w:r>
      <w:r>
        <w:t>True</w:t>
      </w:r>
      <w:r>
        <w:t xml:space="preserve"> Airspeed Regression</w:t>
      </w:r>
    </w:p>
    <w:p w14:paraId="407A67CA" w14:textId="77777777" w:rsidR="009F3E28" w:rsidRDefault="00314DDB" w:rsidP="00A448A8">
      <w:pPr>
        <w:pStyle w:val="Body"/>
        <w:rPr>
          <w:sz w:val="20"/>
          <w:szCs w:val="20"/>
        </w:rPr>
      </w:pPr>
      <w:r>
        <w:rPr>
          <w:noProof/>
          <w:color w:val="FF0000"/>
        </w:rPr>
        <w:drawing>
          <wp:inline distT="0" distB="0" distL="0" distR="0" wp14:anchorId="666904FA" wp14:editId="65F0C927">
            <wp:extent cx="5936615" cy="1939925"/>
            <wp:effectExtent l="0" t="0" r="6985" b="3175"/>
            <wp:docPr id="12" name="Picture 12" descr="Z:\research\nevzorov\refactoredCode\graphics\031916\khist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esearch\nevzorov\refactoredCode\graphics\031916\khist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1939925"/>
                    </a:xfrm>
                    <a:prstGeom prst="rect">
                      <a:avLst/>
                    </a:prstGeom>
                    <a:noFill/>
                    <a:ln>
                      <a:noFill/>
                    </a:ln>
                  </pic:spPr>
                </pic:pic>
              </a:graphicData>
            </a:graphic>
          </wp:inline>
        </w:drawing>
      </w:r>
    </w:p>
    <w:p w14:paraId="32EC96BC" w14:textId="77777777" w:rsidR="009F3E28" w:rsidRDefault="009F3E28" w:rsidP="00A448A8">
      <w:pPr>
        <w:pStyle w:val="Body"/>
        <w:rPr>
          <w:sz w:val="20"/>
          <w:szCs w:val="20"/>
        </w:rPr>
      </w:pPr>
    </w:p>
    <w:p w14:paraId="61DF1B7C" w14:textId="458E00DA" w:rsidR="00205C03" w:rsidRDefault="00205C03" w:rsidP="00205C03">
      <w:pPr>
        <w:pStyle w:val="Body"/>
        <w:rPr>
          <w:sz w:val="20"/>
          <w:szCs w:val="20"/>
        </w:rPr>
      </w:pPr>
      <w:r>
        <w:rPr>
          <w:i/>
          <w:sz w:val="20"/>
          <w:szCs w:val="20"/>
        </w:rPr>
        <w:t>Figure XXX illustrates how indicated airspeed calculated k regression performance is much less dependent upon the similarity of the pressure level the regression was calculated and actual flight level pressure.</w:t>
      </w:r>
      <w:r w:rsidR="00583A92">
        <w:rPr>
          <w:i/>
          <w:sz w:val="20"/>
          <w:szCs w:val="20"/>
        </w:rPr>
        <w:t xml:space="preserve"> The red vertical line denotes pressure level at which the k regression was calculated.</w:t>
      </w:r>
    </w:p>
    <w:p w14:paraId="395F88C8" w14:textId="77777777" w:rsidR="009F3E28" w:rsidRDefault="009F3E28" w:rsidP="00A448A8">
      <w:pPr>
        <w:pStyle w:val="Body"/>
        <w:rPr>
          <w:sz w:val="20"/>
          <w:szCs w:val="20"/>
        </w:rPr>
      </w:pPr>
    </w:p>
    <w:p w14:paraId="663B26D1" w14:textId="77777777" w:rsidR="00314DDB" w:rsidRDefault="00314DDB" w:rsidP="00A448A8">
      <w:pPr>
        <w:pStyle w:val="Body"/>
        <w:rPr>
          <w:sz w:val="20"/>
          <w:szCs w:val="20"/>
        </w:rPr>
      </w:pPr>
    </w:p>
    <w:p w14:paraId="210F3C5F" w14:textId="77777777" w:rsidR="009F3E28" w:rsidRDefault="009F3E28" w:rsidP="00A448A8">
      <w:pPr>
        <w:pStyle w:val="Body"/>
        <w:rPr>
          <w:sz w:val="20"/>
          <w:szCs w:val="20"/>
        </w:rPr>
      </w:pPr>
    </w:p>
    <w:p w14:paraId="68DE6DCA" w14:textId="7B837FE4" w:rsidR="00A84114" w:rsidRDefault="002D6D96" w:rsidP="00A448A8">
      <w:pPr>
        <w:pStyle w:val="Body"/>
      </w:pPr>
      <w:r>
        <w:t xml:space="preserve">The 400 mb indicated airspeed k regression (mean absolute error = </w:t>
      </w:r>
      <w:r w:rsidRPr="00CE5505">
        <w:t>0.00</w:t>
      </w:r>
      <w:r w:rsidR="00C46415">
        <w:t>496</w:t>
      </w:r>
      <w:r w:rsidRPr="00CE5505">
        <w:t xml:space="preserve"> </w:t>
      </w:r>
      <w:r>
        <w:t>g m</w:t>
      </w:r>
      <w:r w:rsidRPr="00835C63">
        <w:rPr>
          <w:vertAlign w:val="superscript"/>
        </w:rPr>
        <w:t>-3</w:t>
      </w:r>
      <w:r>
        <w:t>, standard deviation = 0.0</w:t>
      </w:r>
      <w:r w:rsidR="00C46415">
        <w:t>0468</w:t>
      </w:r>
      <w:r w:rsidRPr="00CE5505">
        <w:t xml:space="preserve"> </w:t>
      </w:r>
      <w:r>
        <w:t>g m</w:t>
      </w:r>
      <w:r w:rsidRPr="00835C63">
        <w:rPr>
          <w:vertAlign w:val="superscript"/>
        </w:rPr>
        <w:t>-3</w:t>
      </w:r>
      <w:r>
        <w:t>) showed the best performance</w:t>
      </w:r>
      <w:r w:rsidR="00FC372E">
        <w:t xml:space="preserve"> by a significant margin</w:t>
      </w:r>
      <w:r>
        <w:t>.</w:t>
      </w:r>
      <w:r w:rsidR="0000408F">
        <w:t xml:space="preserve"> LWC calculation will be performed </w:t>
      </w:r>
      <w:r w:rsidR="007D5D77">
        <w:t>using</w:t>
      </w:r>
      <w:r w:rsidR="002D1F2F">
        <w:t xml:space="preserve"> only</w:t>
      </w:r>
      <w:r w:rsidR="007D5D77">
        <w:t xml:space="preserve"> this k regression throughout the remainder of this document.</w:t>
      </w:r>
    </w:p>
    <w:p w14:paraId="39DF1F86" w14:textId="77777777" w:rsidR="00FB2060" w:rsidRDefault="00FB2060" w:rsidP="00A448A8">
      <w:pPr>
        <w:pStyle w:val="Body"/>
      </w:pPr>
    </w:p>
    <w:p w14:paraId="5128BC08" w14:textId="16195E16"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5D36E64C" w14:textId="77777777" w:rsidR="00436077" w:rsidRDefault="00436077" w:rsidP="00A448A8">
      <w:pPr>
        <w:pStyle w:val="Body"/>
        <w:rPr>
          <w:sz w:val="20"/>
          <w:szCs w:val="20"/>
        </w:rPr>
      </w:pPr>
    </w:p>
    <w:p w14:paraId="5AF31762" w14:textId="77777777" w:rsidR="00722C87" w:rsidRDefault="00722C87" w:rsidP="00A448A8">
      <w:pPr>
        <w:pStyle w:val="Body"/>
        <w:rPr>
          <w:sz w:val="20"/>
          <w:szCs w:val="20"/>
        </w:rPr>
      </w:pPr>
    </w:p>
    <w:p w14:paraId="3AD4E783" w14:textId="77777777" w:rsidR="00722C87" w:rsidRDefault="00722C87" w:rsidP="00A448A8">
      <w:pPr>
        <w:pStyle w:val="Body"/>
        <w:rPr>
          <w:sz w:val="20"/>
          <w:szCs w:val="20"/>
        </w:rPr>
      </w:pPr>
    </w:p>
    <w:p w14:paraId="3A4B9D3E" w14:textId="2C21831F" w:rsidR="00B42CF1" w:rsidRDefault="00B42CF1" w:rsidP="00B42CF1">
      <w:pPr>
        <w:pStyle w:val="Body"/>
        <w:jc w:val="center"/>
        <w:outlineLvl w:val="0"/>
        <w:rPr>
          <w:b/>
          <w:bCs/>
        </w:rPr>
      </w:pPr>
      <w:r>
        <w:rPr>
          <w:b/>
          <w:bCs/>
        </w:rPr>
        <w:t>LWC</w:t>
      </w:r>
      <w:r w:rsidR="0014240E">
        <w:rPr>
          <w:b/>
          <w:bCs/>
        </w:rPr>
        <w:t xml:space="preserve"> Error Due to</w:t>
      </w:r>
      <w:r w:rsidR="00D51C7A">
        <w:rPr>
          <w:b/>
          <w:bCs/>
        </w:rPr>
        <w:t xml:space="preserve"> Dry Air Coefficient</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5DB38856" w:rsidR="00101C9E" w:rsidRPr="00101C9E" w:rsidRDefault="00F52C33" w:rsidP="00101C9E">
      <w:pPr>
        <w:pStyle w:val="Body"/>
        <w:rPr>
          <w:b/>
          <w:bCs/>
        </w:rPr>
      </w:pPr>
      <w:r>
        <w:t xml:space="preserve">Nevzorov </w:t>
      </w:r>
      <w:r w:rsidR="00D97D89">
        <w:t>dry air coefficient</w:t>
      </w:r>
      <w:r>
        <w:t xml:space="preserve"> values</w:t>
      </w:r>
      <w:r w:rsidR="00254C72">
        <w:t xml:space="preserve"> (and ultimately LWC values)</w:t>
      </w:r>
      <w:r>
        <w:t xml:space="preserve"> are</w:t>
      </w:r>
      <w:r w:rsidR="004C3A22">
        <w:t xml:space="preserve"> also</w:t>
      </w:r>
      <w:r w:rsidR="008454F7">
        <w:t xml:space="preserve"> </w:t>
      </w:r>
      <w:r>
        <w:t>affected by</w:t>
      </w:r>
      <w:r w:rsidR="00540952">
        <w:t xml:space="preserve"> </w:t>
      </w:r>
      <w:r>
        <w:t>flight level environmental pressure</w:t>
      </w:r>
      <w:r w:rsidR="00540952">
        <w:t xml:space="preserve"> fluctuations.</w:t>
      </w:r>
      <w:r w:rsidR="00047EE2">
        <w:t xml:space="preserve"> Fortunately</w:t>
      </w:r>
      <w:r w:rsidR="000520C8">
        <w:t>,</w:t>
      </w:r>
      <w:r w:rsidR="00047EE2">
        <w:t xml:space="preserve"> pressure-related baseline drift was minimal after correcting for k airspeed dependence (1.983*10</w:t>
      </w:r>
      <w:r w:rsidR="00047EE2" w:rsidRPr="00047EE2">
        <w:rPr>
          <w:vertAlign w:val="superscript"/>
        </w:rPr>
        <w:t>-6</w:t>
      </w:r>
      <w:r w:rsidR="00047EE2">
        <w:rPr>
          <w:vertAlign w:val="superscript"/>
        </w:rPr>
        <w:t xml:space="preserve"> </w:t>
      </w:r>
      <w:r w:rsidR="00047EE2">
        <w:t>g m</w:t>
      </w:r>
      <w:r w:rsidR="00047EE2" w:rsidRPr="00047EE2">
        <w:rPr>
          <w:vertAlign w:val="superscript"/>
        </w:rPr>
        <w:t>-3</w:t>
      </w:r>
      <w:r w:rsidR="00047EE2">
        <w:t xml:space="preserve"> / 20 mb</w:t>
      </w:r>
      <w:r w:rsidR="00285CCF">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w:t>
      </w:r>
      <w:r w:rsidR="000520C8">
        <w:t>ten</w:t>
      </w:r>
      <w:r w:rsidR="00440C14">
        <w:t xml:space="preserve"> </w:t>
      </w:r>
      <w:r w:rsidR="000045D8">
        <w:t>afore-</w:t>
      </w:r>
      <w:r w:rsidR="00440C14">
        <w:t>mentioned flight days.</w:t>
      </w:r>
      <w:r w:rsidR="00672E2B">
        <w:t xml:space="preserve"> </w:t>
      </w:r>
      <w:r w:rsidR="00D702A2">
        <w:t>Baseline correction amount</w:t>
      </w:r>
      <w:r w:rsidR="00672E2B">
        <w:t xml:space="preserve">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w:t>
      </w:r>
      <w:r w:rsidR="005560F1">
        <w:rPr>
          <w:bCs/>
        </w:rPr>
        <w:t>XXX</w:t>
      </w:r>
      <w:r w:rsidR="00A84114">
        <w:rPr>
          <w:bCs/>
        </w:rPr>
        <w:t xml:space="preserve">a and </w:t>
      </w:r>
      <w:r w:rsidR="005560F1">
        <w:rPr>
          <w:bCs/>
        </w:rPr>
        <w:t>XXX</w:t>
      </w:r>
      <w:r w:rsidR="00A84114">
        <w:rPr>
          <w:bCs/>
        </w:rPr>
        <w:t xml:space="preserve">b show clear air </w:t>
      </w:r>
      <w:r w:rsidR="005560F1">
        <w:rPr>
          <w:bCs/>
        </w:rPr>
        <w:t>LWC error</w:t>
      </w:r>
      <w:r w:rsidR="00A84114">
        <w:rPr>
          <w:bCs/>
        </w:rPr>
        <w:t xml:space="preserve"> values</w:t>
      </w:r>
      <w:r w:rsidR="007E3500">
        <w:rPr>
          <w:bCs/>
        </w:rPr>
        <w:t xml:space="preserve"> from all flights</w:t>
      </w:r>
      <w:r w:rsidR="00D21C07">
        <w:rPr>
          <w:bCs/>
        </w:rPr>
        <w:t xml:space="preserve"> both before</w:t>
      </w:r>
      <w:r w:rsidR="0023670C">
        <w:rPr>
          <w:bCs/>
        </w:rPr>
        <w:t xml:space="preserve"> (XXXa)</w:t>
      </w:r>
      <w:r w:rsidR="00D21C07">
        <w:rPr>
          <w:bCs/>
        </w:rPr>
        <w:t xml:space="preserve"> and after</w:t>
      </w:r>
      <w:r w:rsidR="0023670C">
        <w:rPr>
          <w:bCs/>
        </w:rPr>
        <w:t xml:space="preserve"> (XXXb)</w:t>
      </w:r>
      <w:r w:rsidR="00D21C07">
        <w:rPr>
          <w:bCs/>
        </w:rPr>
        <w:t xml:space="preserve"> pressure-</w:t>
      </w:r>
      <w:r w:rsidR="00A84114">
        <w:rPr>
          <w:bCs/>
        </w:rPr>
        <w:t>dependent baseline correction.</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7D1F07C3" w:rsidR="006A7326" w:rsidRDefault="006A7326" w:rsidP="006A7326">
      <w:pPr>
        <w:pStyle w:val="Body"/>
        <w:outlineLvl w:val="0"/>
        <w:rPr>
          <w:b/>
          <w:bCs/>
        </w:rPr>
      </w:pPr>
      <w:r>
        <w:rPr>
          <w:b/>
          <w:bCs/>
        </w:rPr>
        <w:t xml:space="preserve">Figure </w:t>
      </w:r>
      <w:r w:rsidR="00973C8F">
        <w:rPr>
          <w:b/>
          <w:bCs/>
        </w:rPr>
        <w:t>3 – Pressure-Related Clear Air LWC Error</w:t>
      </w:r>
      <w:r w:rsidR="00213C83">
        <w:rPr>
          <w:b/>
          <w:bCs/>
        </w:rPr>
        <w:t xml:space="preserve"> for all COPEMED flights</w:t>
      </w:r>
      <w:r w:rsidR="00BA3EFC">
        <w:rPr>
          <w:b/>
          <w:bCs/>
        </w:rPr>
        <w:t>,</w:t>
      </w:r>
      <w:r w:rsidR="00973C8F">
        <w:rPr>
          <w:b/>
          <w:bCs/>
        </w:rPr>
        <w:t xml:space="preserve"> </w:t>
      </w:r>
      <w:r w:rsidR="00BA3EFC">
        <w:rPr>
          <w:b/>
          <w:bCs/>
        </w:rPr>
        <w:t>Before</w:t>
      </w:r>
      <w:r w:rsidR="0032187A">
        <w:rPr>
          <w:b/>
          <w:bCs/>
        </w:rPr>
        <w:t xml:space="preserve"> (XXXa)</w:t>
      </w:r>
      <w:r w:rsidR="00B31E85">
        <w:rPr>
          <w:b/>
          <w:bCs/>
        </w:rPr>
        <w:t xml:space="preserve"> and </w:t>
      </w:r>
      <w:r w:rsidR="00BA3EFC">
        <w:rPr>
          <w:b/>
          <w:bCs/>
        </w:rPr>
        <w:t>After</w:t>
      </w:r>
      <w:r w:rsidR="0032187A">
        <w:rPr>
          <w:b/>
          <w:bCs/>
        </w:rPr>
        <w:t xml:space="preserve"> (XXXb)</w:t>
      </w:r>
      <w:r w:rsidR="00B31E85">
        <w:rPr>
          <w:b/>
          <w:bCs/>
        </w:rPr>
        <w:t xml:space="preserve"> Baseline Correction</w:t>
      </w:r>
    </w:p>
    <w:p w14:paraId="3B9D0C73" w14:textId="61542115" w:rsidR="006A7326" w:rsidRPr="00874A15" w:rsidRDefault="00070C8C" w:rsidP="00FD02EA">
      <w:pPr>
        <w:pStyle w:val="Body"/>
        <w:ind w:left="-360"/>
      </w:pPr>
      <w:r>
        <w:rPr>
          <w:noProof/>
        </w:rPr>
        <w:drawing>
          <wp:inline distT="0" distB="0" distL="0" distR="0" wp14:anchorId="2276AEAF" wp14:editId="456B5059">
            <wp:extent cx="6334418" cy="2083726"/>
            <wp:effectExtent l="0" t="0" r="0" b="0"/>
            <wp:docPr id="1" name="Picture 1" descr="refactoredCode/presdepwithco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presdepwithcor.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1463" cy="2086043"/>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4B822BF9" w:rsidR="00503726" w:rsidRPr="000077EA" w:rsidRDefault="008865D7" w:rsidP="00503726">
      <w:pPr>
        <w:pStyle w:val="Body"/>
        <w:rPr>
          <w:i/>
          <w:sz w:val="20"/>
          <w:szCs w:val="20"/>
        </w:rPr>
      </w:pPr>
      <w:r>
        <w:rPr>
          <w:i/>
          <w:sz w:val="20"/>
          <w:szCs w:val="20"/>
        </w:rPr>
        <w:t>Clear</w:t>
      </w:r>
      <w:r w:rsidR="00503726">
        <w:rPr>
          <w:i/>
          <w:sz w:val="20"/>
          <w:szCs w:val="20"/>
        </w:rPr>
        <w:t xml:space="preserve">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B64450">
        <w:rPr>
          <w:i/>
          <w:sz w:val="20"/>
          <w:szCs w:val="20"/>
        </w:rPr>
        <w:t xml:space="preserve">LWC </w:t>
      </w:r>
      <w:r w:rsidR="006B26C4">
        <w:rPr>
          <w:i/>
          <w:sz w:val="20"/>
          <w:szCs w:val="20"/>
        </w:rPr>
        <w:t>error is considered</w:t>
      </w:r>
      <w:r w:rsidR="000520C8">
        <w:rPr>
          <w:i/>
          <w:sz w:val="20"/>
          <w:szCs w:val="20"/>
        </w:rPr>
        <w:t xml:space="preserve"> equal to</w:t>
      </w:r>
      <w:r w:rsidR="006B26C4">
        <w:rPr>
          <w:i/>
          <w:sz w:val="20"/>
          <w:szCs w:val="20"/>
        </w:rPr>
        <w:t xml:space="preserve"> </w:t>
      </w:r>
      <w:r w:rsidR="001A629D">
        <w:rPr>
          <w:i/>
          <w:sz w:val="20"/>
          <w:szCs w:val="20"/>
        </w:rPr>
        <w:t>LWC</w:t>
      </w:r>
      <w:r w:rsidR="00B64450">
        <w:rPr>
          <w:i/>
          <w:sz w:val="20"/>
          <w:szCs w:val="20"/>
        </w:rPr>
        <w:t xml:space="preserve"> value</w:t>
      </w:r>
      <w:r w:rsidR="001A629D">
        <w:rPr>
          <w:i/>
          <w:sz w:val="20"/>
          <w:szCs w:val="20"/>
        </w:rPr>
        <w:t xml:space="preserve">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2063D4B3" w:rsidR="001F6068" w:rsidRPr="007E165D" w:rsidRDefault="001F6068" w:rsidP="00503726">
      <w:pPr>
        <w:pStyle w:val="Body"/>
        <w:ind w:left="-180"/>
        <w:rPr>
          <w:bCs/>
        </w:rPr>
      </w:pPr>
      <w:r>
        <w:rPr>
          <w:bCs/>
        </w:rPr>
        <w:lastRenderedPageBreak/>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were reduced</w:t>
      </w:r>
      <w:r w:rsidR="00D069A4">
        <w:rPr>
          <w:bCs/>
        </w:rPr>
        <w:t xml:space="preserve"> from pre-correction values</w:t>
      </w:r>
      <w:r w:rsidR="007E165D">
        <w:rPr>
          <w:bCs/>
        </w:rPr>
        <w:t xml:space="preserve"> </w:t>
      </w:r>
      <w:r w:rsidR="007E165D">
        <w:rPr>
          <w:bCs/>
        </w:rPr>
        <w:t>of 0.00790 g m</w:t>
      </w:r>
      <w:r w:rsidR="007E165D" w:rsidRPr="007E165D">
        <w:rPr>
          <w:bCs/>
          <w:vertAlign w:val="superscript"/>
        </w:rPr>
        <w:t>-3</w:t>
      </w:r>
      <w:r w:rsidR="007E165D">
        <w:rPr>
          <w:bCs/>
        </w:rPr>
        <w:t xml:space="preserve"> absolute mean error, </w:t>
      </w:r>
      <w:r w:rsidR="007E165D" w:rsidRPr="007E165D">
        <w:rPr>
          <w:bCs/>
        </w:rPr>
        <w:t>0.0118</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 to</w:t>
      </w:r>
      <w:r w:rsidR="007E165D">
        <w:rPr>
          <w:bCs/>
          <w:vertAlign w:val="superscript"/>
        </w:rPr>
        <w:t xml:space="preserve"> </w:t>
      </w:r>
      <w:r w:rsidR="00694C41">
        <w:rPr>
          <w:bCs/>
        </w:rPr>
        <w:t>post-</w:t>
      </w:r>
      <w:r w:rsidR="007E165D">
        <w:rPr>
          <w:bCs/>
        </w:rPr>
        <w:t xml:space="preserve">correction values </w:t>
      </w:r>
      <w:r w:rsidR="007E165D">
        <w:rPr>
          <w:bCs/>
        </w:rPr>
        <w:t>of 0.00</w:t>
      </w:r>
      <w:r w:rsidR="0046371B">
        <w:rPr>
          <w:bCs/>
        </w:rPr>
        <w:t>372</w:t>
      </w:r>
      <w:r w:rsidR="007E165D">
        <w:rPr>
          <w:bCs/>
        </w:rPr>
        <w:t xml:space="preserve"> g m</w:t>
      </w:r>
      <w:r w:rsidR="007E165D" w:rsidRPr="007E165D">
        <w:rPr>
          <w:bCs/>
          <w:vertAlign w:val="superscript"/>
        </w:rPr>
        <w:t>-3</w:t>
      </w:r>
      <w:r w:rsidR="007E165D">
        <w:rPr>
          <w:bCs/>
        </w:rPr>
        <w:t xml:space="preserve"> absolute mean error, </w:t>
      </w:r>
      <w:r w:rsidR="007E165D" w:rsidRPr="007E165D">
        <w:rPr>
          <w:bCs/>
        </w:rPr>
        <w:t>0.0</w:t>
      </w:r>
      <w:r w:rsidR="0046371B">
        <w:rPr>
          <w:bCs/>
        </w:rPr>
        <w:t>0807</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For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2A758413" w:rsidR="00355B44" w:rsidRDefault="00355B44" w:rsidP="00355B44">
      <w:pPr>
        <w:pStyle w:val="Body"/>
        <w:jc w:val="center"/>
        <w:outlineLvl w:val="0"/>
        <w:rPr>
          <w:b/>
          <w:bCs/>
        </w:rPr>
      </w:pPr>
      <w:r>
        <w:rPr>
          <w:b/>
          <w:bCs/>
        </w:rPr>
        <w:t xml:space="preserve">LWC </w:t>
      </w:r>
      <w:r w:rsidR="001218C2">
        <w:rPr>
          <w:b/>
          <w:bCs/>
        </w:rPr>
        <w:t>Value</w:t>
      </w:r>
      <w:r w:rsidR="00F53DE0">
        <w:rPr>
          <w:b/>
          <w:bCs/>
        </w:rPr>
        <w:t xml:space="preserve"> </w:t>
      </w:r>
      <w:r w:rsidR="00042D64">
        <w:rPr>
          <w:b/>
          <w:bCs/>
        </w:rPr>
        <w:t>Verification</w:t>
      </w:r>
      <w:r w:rsidR="001218C2">
        <w:rPr>
          <w:b/>
          <w:bCs/>
        </w:rPr>
        <w:t xml:space="preserve"> For All Points</w:t>
      </w:r>
    </w:p>
    <w:p w14:paraId="281E8C35" w14:textId="77777777" w:rsidR="00A97509" w:rsidRDefault="00A97509" w:rsidP="000D50F6">
      <w:pPr>
        <w:pStyle w:val="Body"/>
        <w:ind w:left="-270"/>
        <w:rPr>
          <w:sz w:val="20"/>
          <w:szCs w:val="20"/>
        </w:rPr>
      </w:pPr>
    </w:p>
    <w:p w14:paraId="2ED414ED" w14:textId="49B9D575" w:rsidR="001218C2" w:rsidRPr="007E165D" w:rsidRDefault="00B23DB8" w:rsidP="001218C2">
      <w:pPr>
        <w:pStyle w:val="Body"/>
        <w:ind w:left="-180"/>
        <w:rPr>
          <w:bCs/>
        </w:rPr>
      </w:pPr>
      <w:r>
        <w:rPr>
          <w:bCs/>
        </w:rPr>
        <w:t xml:space="preserve">Calculated LWC value truthfulness </w:t>
      </w:r>
      <w:r w:rsidR="00DC5D8D">
        <w:rPr>
          <w:bCs/>
        </w:rPr>
        <w:t>was verified using Nevzorov LWC values provided by Korolev and Cloud Droplet Probe (CDP) LWC values.</w:t>
      </w:r>
      <w:bookmarkStart w:id="0" w:name="_GoBack"/>
      <w:bookmarkEnd w:id="0"/>
    </w:p>
    <w:p w14:paraId="6A3769C9" w14:textId="77777777" w:rsidR="00FA7857" w:rsidRDefault="00FA7857" w:rsidP="000D50F6">
      <w:pPr>
        <w:pStyle w:val="Body"/>
        <w:ind w:left="-270"/>
        <w:rPr>
          <w:sz w:val="20"/>
          <w:szCs w:val="20"/>
        </w:rPr>
      </w:pPr>
    </w:p>
    <w:p w14:paraId="0F2FB4F1" w14:textId="77777777" w:rsidR="001218C2" w:rsidRDefault="001218C2" w:rsidP="000D50F6">
      <w:pPr>
        <w:pStyle w:val="Body"/>
        <w:ind w:left="-270"/>
        <w:rPr>
          <w:sz w:val="20"/>
          <w:szCs w:val="20"/>
        </w:rPr>
      </w:pPr>
    </w:p>
    <w:p w14:paraId="343D4D87" w14:textId="77777777" w:rsidR="001218C2" w:rsidRDefault="001218C2"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6C5B42BC" w:rsidR="00FA7857" w:rsidRDefault="00FA7857" w:rsidP="00FA7857">
      <w:pPr>
        <w:pStyle w:val="Body"/>
        <w:outlineLvl w:val="0"/>
        <w:rPr>
          <w:b/>
          <w:bCs/>
        </w:rPr>
      </w:pPr>
      <w:r>
        <w:rPr>
          <w:b/>
          <w:bCs/>
        </w:rPr>
        <w:t xml:space="preserve">Figure </w:t>
      </w:r>
      <w:r w:rsidR="000C1F15">
        <w:rPr>
          <w:b/>
          <w:bCs/>
        </w:rPr>
        <w:t>XXX</w:t>
      </w:r>
      <w:r>
        <w:rPr>
          <w:b/>
          <w:bCs/>
        </w:rPr>
        <w:t xml:space="preserve"> – </w:t>
      </w:r>
      <w:r w:rsidR="00A817BC">
        <w:rPr>
          <w:b/>
          <w:bCs/>
        </w:rPr>
        <w:t>Comparison of Korolev’s LWC and Calculated LWC For All COPEMED Flights</w:t>
      </w:r>
    </w:p>
    <w:p w14:paraId="0C1E59C6" w14:textId="36EA343B" w:rsidR="00FA7857" w:rsidRDefault="00FA7857" w:rsidP="006E3983">
      <w:pPr>
        <w:pStyle w:val="Body"/>
        <w:jc w:val="center"/>
        <w:outlineLvl w:val="0"/>
        <w:rPr>
          <w:b/>
          <w:bCs/>
        </w:rPr>
      </w:pP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Korolev’s LWC and Calculated LWC values. </w:t>
      </w:r>
    </w:p>
    <w:p w14:paraId="224673F7" w14:textId="77777777" w:rsidR="00FA7857" w:rsidRPr="00A97509" w:rsidRDefault="00FA7857" w:rsidP="000D50F6">
      <w:pPr>
        <w:pStyle w:val="Body"/>
        <w:ind w:left="-270"/>
        <w:rPr>
          <w:sz w:val="20"/>
          <w:szCs w:val="20"/>
        </w:rPr>
      </w:pPr>
    </w:p>
    <w:sectPr w:rsidR="00FA7857" w:rsidRPr="00A97509" w:rsidSect="003F690C">
      <w:headerReference w:type="default" r:id="rId14"/>
      <w:footerReference w:type="default" r:id="rId15"/>
      <w:pgSz w:w="12240" w:h="15840"/>
      <w:pgMar w:top="351" w:right="1440" w:bottom="369"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2400F" w14:textId="77777777" w:rsidR="00F51748" w:rsidRDefault="00F51748">
      <w:r>
        <w:separator/>
      </w:r>
    </w:p>
  </w:endnote>
  <w:endnote w:type="continuationSeparator" w:id="0">
    <w:p w14:paraId="6564C64A" w14:textId="77777777" w:rsidR="00F51748" w:rsidRDefault="00F5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F5174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D561C" w14:textId="77777777" w:rsidR="00F51748" w:rsidRDefault="00F51748">
      <w:r>
        <w:separator/>
      </w:r>
    </w:p>
  </w:footnote>
  <w:footnote w:type="continuationSeparator" w:id="0">
    <w:p w14:paraId="79CCAA61" w14:textId="77777777" w:rsidR="00F51748" w:rsidRDefault="00F517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F5174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08F"/>
    <w:rsid w:val="000045D8"/>
    <w:rsid w:val="000077EA"/>
    <w:rsid w:val="00011F87"/>
    <w:rsid w:val="00012157"/>
    <w:rsid w:val="00015484"/>
    <w:rsid w:val="00017798"/>
    <w:rsid w:val="000225A6"/>
    <w:rsid w:val="00042D64"/>
    <w:rsid w:val="00047EE2"/>
    <w:rsid w:val="00050695"/>
    <w:rsid w:val="00050F29"/>
    <w:rsid w:val="000520C8"/>
    <w:rsid w:val="00054533"/>
    <w:rsid w:val="00055B06"/>
    <w:rsid w:val="00056457"/>
    <w:rsid w:val="00060515"/>
    <w:rsid w:val="0006728F"/>
    <w:rsid w:val="00070728"/>
    <w:rsid w:val="00070C8C"/>
    <w:rsid w:val="00077213"/>
    <w:rsid w:val="000813E8"/>
    <w:rsid w:val="00085463"/>
    <w:rsid w:val="00085752"/>
    <w:rsid w:val="00086B56"/>
    <w:rsid w:val="00087E64"/>
    <w:rsid w:val="000913BD"/>
    <w:rsid w:val="000952E9"/>
    <w:rsid w:val="000A21C5"/>
    <w:rsid w:val="000A7623"/>
    <w:rsid w:val="000B42A3"/>
    <w:rsid w:val="000B612A"/>
    <w:rsid w:val="000B6455"/>
    <w:rsid w:val="000B6CBC"/>
    <w:rsid w:val="000B7199"/>
    <w:rsid w:val="000C1F15"/>
    <w:rsid w:val="000C23E9"/>
    <w:rsid w:val="000C44EB"/>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3871"/>
    <w:rsid w:val="00116203"/>
    <w:rsid w:val="0011739F"/>
    <w:rsid w:val="001218C2"/>
    <w:rsid w:val="00121CF3"/>
    <w:rsid w:val="00124C6C"/>
    <w:rsid w:val="00130730"/>
    <w:rsid w:val="00133C88"/>
    <w:rsid w:val="00134DE2"/>
    <w:rsid w:val="00135249"/>
    <w:rsid w:val="00141000"/>
    <w:rsid w:val="0014240E"/>
    <w:rsid w:val="00145BEF"/>
    <w:rsid w:val="00155DE2"/>
    <w:rsid w:val="001657DE"/>
    <w:rsid w:val="001775F2"/>
    <w:rsid w:val="00182E9B"/>
    <w:rsid w:val="00190979"/>
    <w:rsid w:val="00190DE4"/>
    <w:rsid w:val="001915AB"/>
    <w:rsid w:val="00192CD6"/>
    <w:rsid w:val="00193D04"/>
    <w:rsid w:val="00197E17"/>
    <w:rsid w:val="001A54C0"/>
    <w:rsid w:val="001A629D"/>
    <w:rsid w:val="001B0610"/>
    <w:rsid w:val="001B1F09"/>
    <w:rsid w:val="001B3638"/>
    <w:rsid w:val="001B5101"/>
    <w:rsid w:val="001C63FB"/>
    <w:rsid w:val="001D0D03"/>
    <w:rsid w:val="001D417B"/>
    <w:rsid w:val="001E7EF1"/>
    <w:rsid w:val="001F042F"/>
    <w:rsid w:val="001F0CFA"/>
    <w:rsid w:val="001F12D3"/>
    <w:rsid w:val="001F6068"/>
    <w:rsid w:val="001F641A"/>
    <w:rsid w:val="00205C03"/>
    <w:rsid w:val="00207700"/>
    <w:rsid w:val="002106D4"/>
    <w:rsid w:val="00212993"/>
    <w:rsid w:val="00213C83"/>
    <w:rsid w:val="002145AF"/>
    <w:rsid w:val="002151DC"/>
    <w:rsid w:val="00222837"/>
    <w:rsid w:val="00225294"/>
    <w:rsid w:val="0022784A"/>
    <w:rsid w:val="00230DE6"/>
    <w:rsid w:val="00234234"/>
    <w:rsid w:val="0023670C"/>
    <w:rsid w:val="00241C9C"/>
    <w:rsid w:val="00244066"/>
    <w:rsid w:val="002479C5"/>
    <w:rsid w:val="00253604"/>
    <w:rsid w:val="002542BB"/>
    <w:rsid w:val="00254C72"/>
    <w:rsid w:val="00255BB6"/>
    <w:rsid w:val="002607E3"/>
    <w:rsid w:val="00262529"/>
    <w:rsid w:val="0027394F"/>
    <w:rsid w:val="002756B8"/>
    <w:rsid w:val="00280055"/>
    <w:rsid w:val="00284CD9"/>
    <w:rsid w:val="00285C39"/>
    <w:rsid w:val="00285CCF"/>
    <w:rsid w:val="00286728"/>
    <w:rsid w:val="002875A6"/>
    <w:rsid w:val="00292275"/>
    <w:rsid w:val="002976C5"/>
    <w:rsid w:val="002A0295"/>
    <w:rsid w:val="002A3C32"/>
    <w:rsid w:val="002B736E"/>
    <w:rsid w:val="002C0A46"/>
    <w:rsid w:val="002C1E10"/>
    <w:rsid w:val="002C30A9"/>
    <w:rsid w:val="002C68EB"/>
    <w:rsid w:val="002C7BE2"/>
    <w:rsid w:val="002D1F2F"/>
    <w:rsid w:val="002D458E"/>
    <w:rsid w:val="002D6D96"/>
    <w:rsid w:val="002E0AB2"/>
    <w:rsid w:val="002E4978"/>
    <w:rsid w:val="002E4EEB"/>
    <w:rsid w:val="002E6D1C"/>
    <w:rsid w:val="002E75D9"/>
    <w:rsid w:val="002F0A4D"/>
    <w:rsid w:val="002F0AF5"/>
    <w:rsid w:val="002F145B"/>
    <w:rsid w:val="002F62C5"/>
    <w:rsid w:val="002F69CA"/>
    <w:rsid w:val="0030079A"/>
    <w:rsid w:val="00303DF8"/>
    <w:rsid w:val="00305D70"/>
    <w:rsid w:val="00314DDB"/>
    <w:rsid w:val="00316675"/>
    <w:rsid w:val="0032187A"/>
    <w:rsid w:val="0032219E"/>
    <w:rsid w:val="00325F4D"/>
    <w:rsid w:val="00327AC9"/>
    <w:rsid w:val="00333821"/>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B020C"/>
    <w:rsid w:val="003B3058"/>
    <w:rsid w:val="003B3A1E"/>
    <w:rsid w:val="003B3EDF"/>
    <w:rsid w:val="003B4D2B"/>
    <w:rsid w:val="003E41B7"/>
    <w:rsid w:val="003E42C3"/>
    <w:rsid w:val="003F30A7"/>
    <w:rsid w:val="003F690C"/>
    <w:rsid w:val="004071CC"/>
    <w:rsid w:val="00407C17"/>
    <w:rsid w:val="00416737"/>
    <w:rsid w:val="00416BC3"/>
    <w:rsid w:val="004175B8"/>
    <w:rsid w:val="004306C1"/>
    <w:rsid w:val="004313F0"/>
    <w:rsid w:val="00436077"/>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6371B"/>
    <w:rsid w:val="00470254"/>
    <w:rsid w:val="0048126C"/>
    <w:rsid w:val="004900AC"/>
    <w:rsid w:val="004930B1"/>
    <w:rsid w:val="00495890"/>
    <w:rsid w:val="00497915"/>
    <w:rsid w:val="004A1C6A"/>
    <w:rsid w:val="004A1D7B"/>
    <w:rsid w:val="004A3193"/>
    <w:rsid w:val="004A3214"/>
    <w:rsid w:val="004A5B94"/>
    <w:rsid w:val="004B0DF0"/>
    <w:rsid w:val="004B282B"/>
    <w:rsid w:val="004B387E"/>
    <w:rsid w:val="004B49E7"/>
    <w:rsid w:val="004B6494"/>
    <w:rsid w:val="004B70F1"/>
    <w:rsid w:val="004C0B7F"/>
    <w:rsid w:val="004C0D58"/>
    <w:rsid w:val="004C3A22"/>
    <w:rsid w:val="004C4D0E"/>
    <w:rsid w:val="004C784A"/>
    <w:rsid w:val="004D05EC"/>
    <w:rsid w:val="004D1EA7"/>
    <w:rsid w:val="004D60B0"/>
    <w:rsid w:val="00500D75"/>
    <w:rsid w:val="00503726"/>
    <w:rsid w:val="005132D5"/>
    <w:rsid w:val="00515281"/>
    <w:rsid w:val="00516FBF"/>
    <w:rsid w:val="005233B4"/>
    <w:rsid w:val="00527A09"/>
    <w:rsid w:val="00530F91"/>
    <w:rsid w:val="00540952"/>
    <w:rsid w:val="00542206"/>
    <w:rsid w:val="00542AD6"/>
    <w:rsid w:val="00543092"/>
    <w:rsid w:val="00551692"/>
    <w:rsid w:val="00553F78"/>
    <w:rsid w:val="005560F1"/>
    <w:rsid w:val="005675AB"/>
    <w:rsid w:val="005836C0"/>
    <w:rsid w:val="00583A92"/>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0F4E"/>
    <w:rsid w:val="00613643"/>
    <w:rsid w:val="00624587"/>
    <w:rsid w:val="00626B3D"/>
    <w:rsid w:val="006270CF"/>
    <w:rsid w:val="006355AB"/>
    <w:rsid w:val="006416D6"/>
    <w:rsid w:val="00646770"/>
    <w:rsid w:val="00647FBA"/>
    <w:rsid w:val="00650CB4"/>
    <w:rsid w:val="00651D78"/>
    <w:rsid w:val="00653347"/>
    <w:rsid w:val="00655F9A"/>
    <w:rsid w:val="00656D2A"/>
    <w:rsid w:val="006621A2"/>
    <w:rsid w:val="0066416C"/>
    <w:rsid w:val="006651B2"/>
    <w:rsid w:val="00672E2B"/>
    <w:rsid w:val="00690244"/>
    <w:rsid w:val="00694C41"/>
    <w:rsid w:val="006A6782"/>
    <w:rsid w:val="006A7326"/>
    <w:rsid w:val="006B0E7A"/>
    <w:rsid w:val="006B26C4"/>
    <w:rsid w:val="006B5978"/>
    <w:rsid w:val="006B791B"/>
    <w:rsid w:val="006C2CB7"/>
    <w:rsid w:val="006D4351"/>
    <w:rsid w:val="006D6BA6"/>
    <w:rsid w:val="006E288C"/>
    <w:rsid w:val="006E3983"/>
    <w:rsid w:val="006F78C3"/>
    <w:rsid w:val="007007A5"/>
    <w:rsid w:val="0070325E"/>
    <w:rsid w:val="007127E4"/>
    <w:rsid w:val="0071727F"/>
    <w:rsid w:val="00722C87"/>
    <w:rsid w:val="00723510"/>
    <w:rsid w:val="00726B5F"/>
    <w:rsid w:val="007301A1"/>
    <w:rsid w:val="00730413"/>
    <w:rsid w:val="00732042"/>
    <w:rsid w:val="007329EE"/>
    <w:rsid w:val="007335BD"/>
    <w:rsid w:val="00733AA2"/>
    <w:rsid w:val="00737887"/>
    <w:rsid w:val="00740007"/>
    <w:rsid w:val="00740831"/>
    <w:rsid w:val="0074528F"/>
    <w:rsid w:val="00745A05"/>
    <w:rsid w:val="007476AC"/>
    <w:rsid w:val="00756DC5"/>
    <w:rsid w:val="00764CB3"/>
    <w:rsid w:val="00771E7E"/>
    <w:rsid w:val="00772333"/>
    <w:rsid w:val="00777997"/>
    <w:rsid w:val="007800BB"/>
    <w:rsid w:val="00791AE5"/>
    <w:rsid w:val="0079397B"/>
    <w:rsid w:val="007940B3"/>
    <w:rsid w:val="00794E40"/>
    <w:rsid w:val="007C1B4C"/>
    <w:rsid w:val="007C2292"/>
    <w:rsid w:val="007C30A9"/>
    <w:rsid w:val="007C5183"/>
    <w:rsid w:val="007C51A1"/>
    <w:rsid w:val="007C57B5"/>
    <w:rsid w:val="007C77A9"/>
    <w:rsid w:val="007D2BBA"/>
    <w:rsid w:val="007D5D77"/>
    <w:rsid w:val="007E165D"/>
    <w:rsid w:val="007E2CF1"/>
    <w:rsid w:val="007E2DFB"/>
    <w:rsid w:val="007E3500"/>
    <w:rsid w:val="007E3A83"/>
    <w:rsid w:val="007E3C3F"/>
    <w:rsid w:val="007E4D72"/>
    <w:rsid w:val="007E6A18"/>
    <w:rsid w:val="007F1635"/>
    <w:rsid w:val="007F29F6"/>
    <w:rsid w:val="007F3696"/>
    <w:rsid w:val="007F474E"/>
    <w:rsid w:val="007F5322"/>
    <w:rsid w:val="007F5D6F"/>
    <w:rsid w:val="007F6AE0"/>
    <w:rsid w:val="00821204"/>
    <w:rsid w:val="00832477"/>
    <w:rsid w:val="00835A14"/>
    <w:rsid w:val="00835C63"/>
    <w:rsid w:val="00841AA6"/>
    <w:rsid w:val="00842D22"/>
    <w:rsid w:val="008454F7"/>
    <w:rsid w:val="00850750"/>
    <w:rsid w:val="008517A6"/>
    <w:rsid w:val="00857F35"/>
    <w:rsid w:val="00867CF0"/>
    <w:rsid w:val="0087091D"/>
    <w:rsid w:val="00870CE1"/>
    <w:rsid w:val="00874015"/>
    <w:rsid w:val="008744A5"/>
    <w:rsid w:val="00874A15"/>
    <w:rsid w:val="00875BEF"/>
    <w:rsid w:val="00881A7F"/>
    <w:rsid w:val="008865D7"/>
    <w:rsid w:val="008868AF"/>
    <w:rsid w:val="00895EE4"/>
    <w:rsid w:val="008962F1"/>
    <w:rsid w:val="008A52EE"/>
    <w:rsid w:val="008A547C"/>
    <w:rsid w:val="008B4DEC"/>
    <w:rsid w:val="008B5436"/>
    <w:rsid w:val="008C5F7A"/>
    <w:rsid w:val="008D0507"/>
    <w:rsid w:val="008D3BF5"/>
    <w:rsid w:val="008D6B35"/>
    <w:rsid w:val="008D76C6"/>
    <w:rsid w:val="008E72D7"/>
    <w:rsid w:val="008F1C96"/>
    <w:rsid w:val="008F75A0"/>
    <w:rsid w:val="009025FD"/>
    <w:rsid w:val="009114DF"/>
    <w:rsid w:val="00911517"/>
    <w:rsid w:val="00923024"/>
    <w:rsid w:val="009317F9"/>
    <w:rsid w:val="00931867"/>
    <w:rsid w:val="00932546"/>
    <w:rsid w:val="00933243"/>
    <w:rsid w:val="00940420"/>
    <w:rsid w:val="00943A18"/>
    <w:rsid w:val="0094570E"/>
    <w:rsid w:val="00946AB2"/>
    <w:rsid w:val="00951893"/>
    <w:rsid w:val="0095525E"/>
    <w:rsid w:val="009608D8"/>
    <w:rsid w:val="00961486"/>
    <w:rsid w:val="009626E1"/>
    <w:rsid w:val="00965BA7"/>
    <w:rsid w:val="00971477"/>
    <w:rsid w:val="00972431"/>
    <w:rsid w:val="00973C8F"/>
    <w:rsid w:val="009749AD"/>
    <w:rsid w:val="00981FE6"/>
    <w:rsid w:val="00983FEC"/>
    <w:rsid w:val="00986FB3"/>
    <w:rsid w:val="00991789"/>
    <w:rsid w:val="0099308E"/>
    <w:rsid w:val="009945D9"/>
    <w:rsid w:val="00994BBE"/>
    <w:rsid w:val="00995278"/>
    <w:rsid w:val="009A0B23"/>
    <w:rsid w:val="009A3D39"/>
    <w:rsid w:val="009A4DF0"/>
    <w:rsid w:val="009A4F06"/>
    <w:rsid w:val="009A6116"/>
    <w:rsid w:val="009A6921"/>
    <w:rsid w:val="009A728A"/>
    <w:rsid w:val="009A730C"/>
    <w:rsid w:val="009B74B1"/>
    <w:rsid w:val="009C28F1"/>
    <w:rsid w:val="009D01CE"/>
    <w:rsid w:val="009D1D02"/>
    <w:rsid w:val="009D4A79"/>
    <w:rsid w:val="009D50B3"/>
    <w:rsid w:val="009D5D42"/>
    <w:rsid w:val="009F3E28"/>
    <w:rsid w:val="009F4709"/>
    <w:rsid w:val="00A01EFF"/>
    <w:rsid w:val="00A02923"/>
    <w:rsid w:val="00A03156"/>
    <w:rsid w:val="00A101E0"/>
    <w:rsid w:val="00A15A9D"/>
    <w:rsid w:val="00A17A77"/>
    <w:rsid w:val="00A2158E"/>
    <w:rsid w:val="00A225F2"/>
    <w:rsid w:val="00A22CF8"/>
    <w:rsid w:val="00A30244"/>
    <w:rsid w:val="00A33A2F"/>
    <w:rsid w:val="00A36BB1"/>
    <w:rsid w:val="00A37138"/>
    <w:rsid w:val="00A4126C"/>
    <w:rsid w:val="00A448A8"/>
    <w:rsid w:val="00A45253"/>
    <w:rsid w:val="00A576F7"/>
    <w:rsid w:val="00A60F8C"/>
    <w:rsid w:val="00A6469E"/>
    <w:rsid w:val="00A67616"/>
    <w:rsid w:val="00A7067E"/>
    <w:rsid w:val="00A7242D"/>
    <w:rsid w:val="00A7303E"/>
    <w:rsid w:val="00A75784"/>
    <w:rsid w:val="00A77833"/>
    <w:rsid w:val="00A817BC"/>
    <w:rsid w:val="00A84114"/>
    <w:rsid w:val="00A90278"/>
    <w:rsid w:val="00A90669"/>
    <w:rsid w:val="00A90A3C"/>
    <w:rsid w:val="00A95017"/>
    <w:rsid w:val="00A96D99"/>
    <w:rsid w:val="00A97509"/>
    <w:rsid w:val="00AA378B"/>
    <w:rsid w:val="00AA5220"/>
    <w:rsid w:val="00AB35B3"/>
    <w:rsid w:val="00AC1335"/>
    <w:rsid w:val="00AC666F"/>
    <w:rsid w:val="00AD1B53"/>
    <w:rsid w:val="00AD242F"/>
    <w:rsid w:val="00AD638D"/>
    <w:rsid w:val="00AD7B2D"/>
    <w:rsid w:val="00AE35B2"/>
    <w:rsid w:val="00AE7EEE"/>
    <w:rsid w:val="00AF23DD"/>
    <w:rsid w:val="00B01759"/>
    <w:rsid w:val="00B02A58"/>
    <w:rsid w:val="00B136F9"/>
    <w:rsid w:val="00B20FD2"/>
    <w:rsid w:val="00B23DB8"/>
    <w:rsid w:val="00B244FA"/>
    <w:rsid w:val="00B253D2"/>
    <w:rsid w:val="00B27BA4"/>
    <w:rsid w:val="00B31E85"/>
    <w:rsid w:val="00B33668"/>
    <w:rsid w:val="00B3516A"/>
    <w:rsid w:val="00B4061D"/>
    <w:rsid w:val="00B428EF"/>
    <w:rsid w:val="00B42CF1"/>
    <w:rsid w:val="00B506A8"/>
    <w:rsid w:val="00B511F2"/>
    <w:rsid w:val="00B55E08"/>
    <w:rsid w:val="00B570BD"/>
    <w:rsid w:val="00B572D1"/>
    <w:rsid w:val="00B577BB"/>
    <w:rsid w:val="00B601AE"/>
    <w:rsid w:val="00B60E86"/>
    <w:rsid w:val="00B64450"/>
    <w:rsid w:val="00B72E67"/>
    <w:rsid w:val="00B779CE"/>
    <w:rsid w:val="00B814C7"/>
    <w:rsid w:val="00B844E9"/>
    <w:rsid w:val="00B911FD"/>
    <w:rsid w:val="00BA3C70"/>
    <w:rsid w:val="00BA3EFC"/>
    <w:rsid w:val="00BA5A56"/>
    <w:rsid w:val="00BB1490"/>
    <w:rsid w:val="00BB2B3B"/>
    <w:rsid w:val="00BB3979"/>
    <w:rsid w:val="00BB68F8"/>
    <w:rsid w:val="00BC0DC7"/>
    <w:rsid w:val="00BC6464"/>
    <w:rsid w:val="00BD15CE"/>
    <w:rsid w:val="00BD552C"/>
    <w:rsid w:val="00BE75FE"/>
    <w:rsid w:val="00BF0124"/>
    <w:rsid w:val="00BF0A54"/>
    <w:rsid w:val="00BF3912"/>
    <w:rsid w:val="00BF5645"/>
    <w:rsid w:val="00C01041"/>
    <w:rsid w:val="00C032FF"/>
    <w:rsid w:val="00C049E5"/>
    <w:rsid w:val="00C123A6"/>
    <w:rsid w:val="00C167B4"/>
    <w:rsid w:val="00C41936"/>
    <w:rsid w:val="00C438A2"/>
    <w:rsid w:val="00C46415"/>
    <w:rsid w:val="00C46770"/>
    <w:rsid w:val="00C47B61"/>
    <w:rsid w:val="00C55713"/>
    <w:rsid w:val="00C56DAE"/>
    <w:rsid w:val="00C60731"/>
    <w:rsid w:val="00C639C7"/>
    <w:rsid w:val="00C6571C"/>
    <w:rsid w:val="00C673AE"/>
    <w:rsid w:val="00C72BDF"/>
    <w:rsid w:val="00C7363B"/>
    <w:rsid w:val="00C73BA4"/>
    <w:rsid w:val="00C76D42"/>
    <w:rsid w:val="00C77006"/>
    <w:rsid w:val="00C774A8"/>
    <w:rsid w:val="00C77EDD"/>
    <w:rsid w:val="00C87518"/>
    <w:rsid w:val="00C9449B"/>
    <w:rsid w:val="00C95927"/>
    <w:rsid w:val="00C97144"/>
    <w:rsid w:val="00CA013C"/>
    <w:rsid w:val="00CA12FA"/>
    <w:rsid w:val="00CA4D96"/>
    <w:rsid w:val="00CB5C5E"/>
    <w:rsid w:val="00CC30A8"/>
    <w:rsid w:val="00CC67EA"/>
    <w:rsid w:val="00CD1A1D"/>
    <w:rsid w:val="00CD1D38"/>
    <w:rsid w:val="00CD2FE6"/>
    <w:rsid w:val="00CD3859"/>
    <w:rsid w:val="00CD49D1"/>
    <w:rsid w:val="00CE0A2E"/>
    <w:rsid w:val="00CE178C"/>
    <w:rsid w:val="00CE5505"/>
    <w:rsid w:val="00CF485E"/>
    <w:rsid w:val="00CF78D5"/>
    <w:rsid w:val="00D00B24"/>
    <w:rsid w:val="00D01C58"/>
    <w:rsid w:val="00D02815"/>
    <w:rsid w:val="00D04F1F"/>
    <w:rsid w:val="00D069A4"/>
    <w:rsid w:val="00D145ED"/>
    <w:rsid w:val="00D14AD6"/>
    <w:rsid w:val="00D175A5"/>
    <w:rsid w:val="00D21205"/>
    <w:rsid w:val="00D21C07"/>
    <w:rsid w:val="00D21C28"/>
    <w:rsid w:val="00D333DC"/>
    <w:rsid w:val="00D3638B"/>
    <w:rsid w:val="00D37B8F"/>
    <w:rsid w:val="00D41C7A"/>
    <w:rsid w:val="00D449D0"/>
    <w:rsid w:val="00D51C7A"/>
    <w:rsid w:val="00D51E48"/>
    <w:rsid w:val="00D552FC"/>
    <w:rsid w:val="00D558BB"/>
    <w:rsid w:val="00D6579E"/>
    <w:rsid w:val="00D702A2"/>
    <w:rsid w:val="00D70667"/>
    <w:rsid w:val="00D830B9"/>
    <w:rsid w:val="00D95DB1"/>
    <w:rsid w:val="00D97D89"/>
    <w:rsid w:val="00DA0CCF"/>
    <w:rsid w:val="00DB70A8"/>
    <w:rsid w:val="00DC0080"/>
    <w:rsid w:val="00DC5D8D"/>
    <w:rsid w:val="00DD12EE"/>
    <w:rsid w:val="00DD5470"/>
    <w:rsid w:val="00DD5783"/>
    <w:rsid w:val="00DD6FFF"/>
    <w:rsid w:val="00DE21AB"/>
    <w:rsid w:val="00DE25D1"/>
    <w:rsid w:val="00DE5460"/>
    <w:rsid w:val="00DE7365"/>
    <w:rsid w:val="00DF1BA8"/>
    <w:rsid w:val="00DF56E0"/>
    <w:rsid w:val="00DF72F9"/>
    <w:rsid w:val="00E03299"/>
    <w:rsid w:val="00E03FFC"/>
    <w:rsid w:val="00E04C16"/>
    <w:rsid w:val="00E064C8"/>
    <w:rsid w:val="00E101FB"/>
    <w:rsid w:val="00E11D37"/>
    <w:rsid w:val="00E135C1"/>
    <w:rsid w:val="00E21115"/>
    <w:rsid w:val="00E2453B"/>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0BE8"/>
    <w:rsid w:val="00E91858"/>
    <w:rsid w:val="00E93A67"/>
    <w:rsid w:val="00EA4E94"/>
    <w:rsid w:val="00EB36AB"/>
    <w:rsid w:val="00EB5455"/>
    <w:rsid w:val="00EC2FBB"/>
    <w:rsid w:val="00EC426B"/>
    <w:rsid w:val="00EC72F3"/>
    <w:rsid w:val="00ED0227"/>
    <w:rsid w:val="00ED0328"/>
    <w:rsid w:val="00ED0B6A"/>
    <w:rsid w:val="00EE25EF"/>
    <w:rsid w:val="00EE51DE"/>
    <w:rsid w:val="00EF0A20"/>
    <w:rsid w:val="00EF1789"/>
    <w:rsid w:val="00EF1F8A"/>
    <w:rsid w:val="00EF3D6B"/>
    <w:rsid w:val="00EF7AAD"/>
    <w:rsid w:val="00F03159"/>
    <w:rsid w:val="00F06927"/>
    <w:rsid w:val="00F13690"/>
    <w:rsid w:val="00F1571B"/>
    <w:rsid w:val="00F16B95"/>
    <w:rsid w:val="00F22DC8"/>
    <w:rsid w:val="00F24686"/>
    <w:rsid w:val="00F2489A"/>
    <w:rsid w:val="00F25523"/>
    <w:rsid w:val="00F3162A"/>
    <w:rsid w:val="00F35F9E"/>
    <w:rsid w:val="00F41F3E"/>
    <w:rsid w:val="00F453FD"/>
    <w:rsid w:val="00F51748"/>
    <w:rsid w:val="00F52694"/>
    <w:rsid w:val="00F52C33"/>
    <w:rsid w:val="00F53DE0"/>
    <w:rsid w:val="00F5492C"/>
    <w:rsid w:val="00F5671F"/>
    <w:rsid w:val="00F577D0"/>
    <w:rsid w:val="00F6655D"/>
    <w:rsid w:val="00F67511"/>
    <w:rsid w:val="00F67975"/>
    <w:rsid w:val="00F714D6"/>
    <w:rsid w:val="00F74595"/>
    <w:rsid w:val="00F76E30"/>
    <w:rsid w:val="00F76FAE"/>
    <w:rsid w:val="00F85FE2"/>
    <w:rsid w:val="00F90F2F"/>
    <w:rsid w:val="00F925DB"/>
    <w:rsid w:val="00F93A93"/>
    <w:rsid w:val="00FA1865"/>
    <w:rsid w:val="00FA1B65"/>
    <w:rsid w:val="00FA1D0E"/>
    <w:rsid w:val="00FA7837"/>
    <w:rsid w:val="00FA7857"/>
    <w:rsid w:val="00FB0B0C"/>
    <w:rsid w:val="00FB2060"/>
    <w:rsid w:val="00FB288A"/>
    <w:rsid w:val="00FC03E9"/>
    <w:rsid w:val="00FC1A10"/>
    <w:rsid w:val="00FC372E"/>
    <w:rsid w:val="00FD02EA"/>
    <w:rsid w:val="00FD1144"/>
    <w:rsid w:val="00FD146F"/>
    <w:rsid w:val="00FE494B"/>
    <w:rsid w:val="00FE4B01"/>
    <w:rsid w:val="00FE5C58"/>
    <w:rsid w:val="00FE6A1B"/>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9</Pages>
  <Words>2055</Words>
  <Characters>11720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595</cp:revision>
  <dcterms:created xsi:type="dcterms:W3CDTF">2016-02-28T22:45:00Z</dcterms:created>
  <dcterms:modified xsi:type="dcterms:W3CDTF">2016-03-19T21:33:00Z</dcterms:modified>
</cp:coreProperties>
</file>