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6F26A2C8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8D5D1B">
        <w:rPr>
          <w:rFonts w:asciiTheme="minorHAnsi" w:hAnsiTheme="minorHAnsi" w:cstheme="minorHAnsi"/>
        </w:rPr>
        <w:t>1</w:t>
      </w:r>
      <w:r w:rsidR="00004E40">
        <w:rPr>
          <w:rFonts w:asciiTheme="minorHAnsi" w:hAnsiTheme="minorHAnsi" w:cstheme="minorHAnsi"/>
        </w:rPr>
        <w:t>3</w:t>
      </w:r>
      <w:r w:rsidR="00DE6F94" w:rsidRPr="003C0316">
        <w:rPr>
          <w:rFonts w:asciiTheme="minorHAnsi" w:hAnsiTheme="minorHAnsi" w:cstheme="minorHAnsi"/>
        </w:rPr>
        <w:t>.</w:t>
      </w:r>
      <w:r w:rsidR="00B07E24">
        <w:rPr>
          <w:rFonts w:asciiTheme="minorHAnsi" w:hAnsiTheme="minorHAnsi" w:cstheme="minorHAnsi"/>
        </w:rPr>
        <w:t>0</w:t>
      </w:r>
      <w:r w:rsidR="00004E40">
        <w:rPr>
          <w:rFonts w:asciiTheme="minorHAnsi" w:hAnsiTheme="minorHAnsi" w:cstheme="minorHAnsi"/>
        </w:rPr>
        <w:t>6</w:t>
      </w:r>
      <w:r w:rsidR="00DE6F94" w:rsidRPr="003C0316">
        <w:rPr>
          <w:rFonts w:asciiTheme="minorHAnsi" w:hAnsiTheme="minorHAnsi" w:cstheme="minorHAnsi"/>
        </w:rPr>
        <w:t>.202</w:t>
      </w:r>
      <w:r w:rsidR="00B07E24">
        <w:rPr>
          <w:rFonts w:asciiTheme="minorHAnsi" w:hAnsiTheme="minorHAnsi" w:cstheme="minorHAnsi"/>
        </w:rPr>
        <w:t>1</w:t>
      </w:r>
    </w:p>
    <w:p w14:paraId="095325D8" w14:textId="30C85939" w:rsidR="00DE6F94" w:rsidRDefault="00F33295" w:rsidP="00F33295">
      <w:pPr>
        <w:pStyle w:val="Flietext"/>
      </w:pPr>
      <w:r>
        <w:t xml:space="preserve">This is a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5766EB96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20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60ED1919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0708CFBC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AD6667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proofErr w:type="gramStart"/>
      <w:r w:rsidRPr="00004E40">
        <w:rPr>
          <w:i/>
          <w:iCs/>
        </w:rPr>
        <w:t>timer(</w:t>
      </w:r>
      <w:proofErr w:type="gramEnd"/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timer(</w:t>
      </w:r>
      <w:proofErr w:type="gramEnd"/>
      <w:r w:rsidRPr="00004E40">
        <w:rPr>
          <w:i/>
          <w:iCs/>
        </w:rPr>
        <w:t>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proofErr w:type="gramEnd"/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379B7A6E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>sheet. This method is based on the Whitaker-</w:t>
      </w:r>
      <w:proofErr w:type="spellStart"/>
      <w:r w:rsidR="00CA66FA">
        <w:t>Hayer</w:t>
      </w:r>
      <w:proofErr w:type="spellEnd"/>
      <w:r w:rsidR="00CA66FA">
        <w:t xml:space="preserve">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4A52BB3C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77777777" w:rsidR="00E71605" w:rsidRDefault="00DE6F94" w:rsidP="00DC5995">
      <w:pPr>
        <w:pStyle w:val="berschrift2"/>
        <w:pageBreakBefore/>
        <w:ind w:left="850"/>
      </w:pPr>
      <w:r>
        <w:lastRenderedPageBreak/>
        <w:t>analys</w:t>
      </w:r>
      <w:r w:rsidR="00E71605">
        <w:t>e</w:t>
      </w:r>
    </w:p>
    <w:p w14:paraId="4EFB8D28" w14:textId="4F054251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</w:t>
      </w:r>
      <w:r w:rsidR="00EC5352">
        <w:t xml:space="preserve"> or work</w:t>
      </w:r>
      <w:r>
        <w:t>book.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2A4ADEF0" w14:textId="77BC2D45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Method</w:t>
      </w:r>
      <w:r>
        <w:t>:</w:t>
      </w:r>
      <w:r>
        <w:tab/>
      </w:r>
      <w:r w:rsidR="00E71605">
        <w:t>Dropdown field to select the evaluation method.</w:t>
      </w:r>
    </w:p>
    <w:p w14:paraId="5256B493" w14:textId="5A36F302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Source Type</w:t>
      </w:r>
      <w:r>
        <w:t>:</w:t>
      </w:r>
      <w:r>
        <w:tab/>
      </w:r>
      <w:r w:rsidR="00E71605">
        <w:t>Dropdown field to select the data source type.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1AD139AB" w14:textId="62CEADA6" w:rsidR="00DE6F94" w:rsidRDefault="00DE6F94" w:rsidP="00A159F6">
      <w:pPr>
        <w:pStyle w:val="Listeneintrag3"/>
        <w:ind w:left="2977" w:hanging="1701"/>
      </w:pPr>
      <w:r w:rsidRPr="008314EF">
        <w:rPr>
          <w:i/>
          <w:iCs/>
        </w:rPr>
        <w:t>Spectra</w:t>
      </w:r>
      <w:r>
        <w:t>:</w:t>
      </w:r>
      <w:r w:rsidR="008314EF">
        <w:tab/>
        <w:t xml:space="preserve">Basic spectral analysis of all </w:t>
      </w:r>
      <w:r w:rsidR="008314EF" w:rsidRPr="00EC5352">
        <w:rPr>
          <w:i/>
          <w:iCs/>
        </w:rPr>
        <w:t>XY</w:t>
      </w:r>
      <w:r w:rsidR="008314EF">
        <w:t>-datasets in the worksheet</w:t>
      </w:r>
      <w:r w:rsidR="00EC5352">
        <w:t xml:space="preserve"> or work</w:t>
      </w:r>
      <w:r w:rsidR="008314EF">
        <w:t>book</w:t>
      </w:r>
      <w:r>
        <w:t xml:space="preserve"> (</w:t>
      </w:r>
      <w:r w:rsidR="00EC5352">
        <w:t>e.g.,</w:t>
      </w:r>
      <w:r>
        <w:t xml:space="preserve"> </w:t>
      </w:r>
      <w:r w:rsidRPr="00EC5352">
        <w:rPr>
          <w:i/>
          <w:iCs/>
        </w:rPr>
        <w:t>Peak Position</w:t>
      </w:r>
      <w:r>
        <w:t xml:space="preserve">, </w:t>
      </w:r>
      <w:r w:rsidR="00EC5352" w:rsidRPr="00EC5352">
        <w:rPr>
          <w:i/>
          <w:iCs/>
        </w:rPr>
        <w:t>Area</w:t>
      </w:r>
      <w:r>
        <w:t xml:space="preserve">, </w:t>
      </w:r>
      <w:r w:rsidRPr="00EC5352">
        <w:rPr>
          <w:i/>
          <w:iCs/>
        </w:rPr>
        <w:t>FWHM</w:t>
      </w:r>
      <w:r>
        <w:t>,</w:t>
      </w:r>
      <w:r w:rsidR="00EC5352">
        <w:t xml:space="preserve"> …</w:t>
      </w:r>
      <w:r>
        <w:t>)</w:t>
      </w:r>
      <w:r w:rsidR="00EC5352">
        <w:t>.</w:t>
      </w:r>
    </w:p>
    <w:p w14:paraId="679E260B" w14:textId="1F443E88" w:rsidR="00DE6F94" w:rsidRDefault="00DE6F94" w:rsidP="00A159F6">
      <w:pPr>
        <w:pStyle w:val="Listeneintrag3"/>
        <w:ind w:left="2977" w:hanging="1701"/>
      </w:pPr>
      <w:r w:rsidRPr="00EC5352">
        <w:rPr>
          <w:i/>
          <w:iCs/>
        </w:rPr>
        <w:t>4D-Linescan</w:t>
      </w:r>
      <w:r>
        <w:t>:</w:t>
      </w:r>
      <w:r w:rsidR="00EC5352">
        <w:tab/>
        <w:t>Extracts a line</w:t>
      </w:r>
      <w:r w:rsidR="001E13F8">
        <w:t xml:space="preserve"> </w:t>
      </w:r>
      <w:r w:rsidR="00EC5352">
        <w:t xml:space="preserve">scan along one axis from an imported </w:t>
      </w:r>
      <w:r w:rsidR="00EC5352" w:rsidRPr="00EC5352">
        <w:rPr>
          <w:i/>
          <w:iCs/>
        </w:rPr>
        <w:t>XY</w:t>
      </w:r>
      <w:r w:rsidR="00F23598">
        <w:rPr>
          <w:i/>
          <w:iCs/>
        </w:rPr>
        <w:t>-</w:t>
      </w:r>
      <w:r w:rsidR="00F23598">
        <w:rPr>
          <w:i/>
          <w:iCs/>
        </w:rPr>
        <w:sym w:font="Symbol" w:char="F06C"/>
      </w:r>
      <w:r w:rsidR="00F23598">
        <w:rPr>
          <w:i/>
          <w:iCs/>
        </w:rPr>
        <w:t>-</w:t>
      </w:r>
      <w:r w:rsidR="00EC5352" w:rsidRPr="00EC5352">
        <w:rPr>
          <w:i/>
          <w:iCs/>
        </w:rPr>
        <w:t>I</w:t>
      </w:r>
      <w:r w:rsidR="00F23598">
        <w:rPr>
          <w:i/>
          <w:iCs/>
        </w:rPr>
        <w:t xml:space="preserve"> m</w:t>
      </w:r>
      <w:r w:rsidR="00EC5352">
        <w:t xml:space="preserve">ap (e.g., </w:t>
      </w:r>
      <w:r w:rsidR="00EC5352" w:rsidRPr="00F23598">
        <w:rPr>
          <w:i/>
          <w:iCs/>
        </w:rPr>
        <w:t>NT-MDT</w:t>
      </w:r>
      <w:r w:rsidR="00EC5352">
        <w:t xml:space="preserve">). Note that the parameter </w:t>
      </w:r>
      <w:r w:rsidRPr="00EC5352">
        <w:rPr>
          <w:i/>
          <w:iCs/>
        </w:rPr>
        <w:t>width</w:t>
      </w:r>
      <w:r>
        <w:t xml:space="preserve"> is</w:t>
      </w:r>
      <w:r w:rsidR="00EC5352">
        <w:t xml:space="preserve"> not implemented yet</w:t>
      </w:r>
      <w:r>
        <w:t>.</w:t>
      </w:r>
    </w:p>
    <w:p w14:paraId="3ACA3B00" w14:textId="77777777" w:rsidR="001558DD" w:rsidRDefault="00DE6F94" w:rsidP="00710343">
      <w:pPr>
        <w:pStyle w:val="berschrift2"/>
      </w:pPr>
      <w:r>
        <w:t>convert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30D6B3A7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proofErr w:type="spellStart"/>
      <w:r w:rsidRPr="007E6BEA">
        <w:lastRenderedPageBreak/>
        <w:t>alignText</w:t>
      </w:r>
      <w:proofErr w:type="spellEnd"/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2E4A" w14:textId="77777777" w:rsidR="00927EEF" w:rsidRDefault="00927EEF" w:rsidP="00BC64B2">
      <w:pPr>
        <w:spacing w:after="0" w:line="240" w:lineRule="auto"/>
      </w:pPr>
      <w:r>
        <w:separator/>
      </w:r>
    </w:p>
  </w:endnote>
  <w:endnote w:type="continuationSeparator" w:id="0">
    <w:p w14:paraId="164448CA" w14:textId="77777777" w:rsidR="00927EEF" w:rsidRDefault="00927EEF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r w:rsidR="00927EEF">
      <w:fldChar w:fldCharType="begin"/>
    </w:r>
    <w:r w:rsidR="00927EEF">
      <w:instrText xml:space="preserve"> NUMPAGES  \* Arabic  \* MERGEFORMAT </w:instrText>
    </w:r>
    <w:r w:rsidR="00927EEF">
      <w:fldChar w:fldCharType="separate"/>
    </w:r>
    <w:r>
      <w:rPr>
        <w:noProof/>
      </w:rPr>
      <w:t>5</w:t>
    </w:r>
    <w:r w:rsidR="00927EE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08CC" w14:textId="77777777" w:rsidR="00927EEF" w:rsidRDefault="00927EEF" w:rsidP="00BC64B2">
      <w:pPr>
        <w:spacing w:after="0" w:line="240" w:lineRule="auto"/>
      </w:pPr>
      <w:r>
        <w:separator/>
      </w:r>
    </w:p>
  </w:footnote>
  <w:footnote w:type="continuationSeparator" w:id="0">
    <w:p w14:paraId="15E3B1E2" w14:textId="77777777" w:rsidR="00927EEF" w:rsidRDefault="00927EEF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004E40">
      <w:rPr>
        <w:sz w:val="18"/>
        <w:szCs w:val="18"/>
        <w:lang w:val="de-DE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3BF0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542D6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7A2"/>
    <w:rsid w:val="00B87AE5"/>
    <w:rsid w:val="00B960C3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6F3"/>
    <w:rsid w:val="00C14C09"/>
    <w:rsid w:val="00C15881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1141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508</cp:revision>
  <cp:lastPrinted>2021-06-13T21:44:00Z</cp:lastPrinted>
  <dcterms:created xsi:type="dcterms:W3CDTF">2019-05-14T10:02:00Z</dcterms:created>
  <dcterms:modified xsi:type="dcterms:W3CDTF">2021-06-13T21:46:00Z</dcterms:modified>
</cp:coreProperties>
</file>