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53B43" w14:textId="60AC282A" w:rsidR="002C76C2" w:rsidRDefault="002C76C2" w:rsidP="000D63E9"/>
    <w:p w14:paraId="41C561D5" w14:textId="77777777" w:rsidR="00CC231B" w:rsidRDefault="00CC231B" w:rsidP="000D63E9"/>
    <w:p w14:paraId="5924A76C" w14:textId="77777777" w:rsidR="00CC231B" w:rsidRDefault="00CC231B" w:rsidP="000D63E9"/>
    <w:p w14:paraId="486F90E9" w14:textId="77777777" w:rsidR="00CC231B" w:rsidRDefault="00CC231B" w:rsidP="000D63E9"/>
    <w:p w14:paraId="23346CF2" w14:textId="77777777" w:rsidR="00CC231B" w:rsidRDefault="00CC231B" w:rsidP="000D63E9"/>
    <w:p w14:paraId="639E5A89" w14:textId="77777777" w:rsidR="00CC231B" w:rsidRDefault="00CC231B" w:rsidP="000D63E9"/>
    <w:p w14:paraId="65BC404A" w14:textId="77777777" w:rsidR="00CC231B" w:rsidRDefault="00CC231B" w:rsidP="000D63E9"/>
    <w:p w14:paraId="54986DDB" w14:textId="77777777" w:rsidR="00CC231B" w:rsidRDefault="00CC231B" w:rsidP="000D63E9"/>
    <w:p w14:paraId="207B8C4E" w14:textId="77777777" w:rsidR="00CC231B" w:rsidRDefault="00CC231B" w:rsidP="000D63E9"/>
    <w:p w14:paraId="0F7BBB51" w14:textId="77777777" w:rsidR="00CC231B" w:rsidRDefault="00CC231B" w:rsidP="000D63E9"/>
    <w:p w14:paraId="056EC572" w14:textId="77777777" w:rsidR="00CC231B" w:rsidRDefault="00CC231B" w:rsidP="000D63E9"/>
    <w:p w14:paraId="3FF2FC45" w14:textId="77777777" w:rsidR="00CC231B" w:rsidRDefault="00CC231B" w:rsidP="000D63E9"/>
    <w:p w14:paraId="2B36DCD6" w14:textId="77777777" w:rsidR="00CC231B" w:rsidRDefault="00CC231B" w:rsidP="000D63E9"/>
    <w:p w14:paraId="2C3ECFE2" w14:textId="77777777" w:rsidR="00CC231B" w:rsidRDefault="00CC231B" w:rsidP="000D63E9"/>
    <w:p w14:paraId="41C2C2D7" w14:textId="77777777" w:rsidR="00CC231B" w:rsidRDefault="00CC231B" w:rsidP="000D63E9"/>
    <w:p w14:paraId="4D8C5BCB" w14:textId="77777777" w:rsidR="00CC231B" w:rsidRDefault="00CC231B" w:rsidP="000D63E9"/>
    <w:p w14:paraId="0795AD41" w14:textId="77777777" w:rsidR="00CC231B" w:rsidRDefault="00CC231B" w:rsidP="000D63E9"/>
    <w:p w14:paraId="1A9AA072" w14:textId="77777777" w:rsidR="00CC231B" w:rsidRDefault="00CC231B" w:rsidP="000D63E9"/>
    <w:p w14:paraId="373B97CE" w14:textId="77777777" w:rsidR="00CC231B" w:rsidRDefault="00CC231B" w:rsidP="000D63E9"/>
    <w:p w14:paraId="622B7F03" w14:textId="77777777" w:rsidR="00CC231B" w:rsidRDefault="00CC231B" w:rsidP="000D63E9"/>
    <w:p w14:paraId="78D08B49" w14:textId="77777777" w:rsidR="00CC231B" w:rsidRDefault="00CC231B" w:rsidP="000D63E9"/>
    <w:p w14:paraId="25E369E0" w14:textId="77777777" w:rsidR="00CC231B" w:rsidRDefault="00CC231B" w:rsidP="000D63E9"/>
    <w:p w14:paraId="3534FCC1" w14:textId="77777777" w:rsidR="00CC231B" w:rsidRDefault="00CC231B" w:rsidP="000D63E9"/>
    <w:p w14:paraId="3CF2AF56" w14:textId="77777777" w:rsidR="00CC231B" w:rsidRDefault="00CC231B" w:rsidP="000D63E9"/>
    <w:p w14:paraId="20032E63" w14:textId="77777777" w:rsidR="00CC231B" w:rsidRPr="002C76C2" w:rsidRDefault="00CC231B" w:rsidP="000D63E9"/>
    <w:p w14:paraId="28D398B5" w14:textId="5896186A" w:rsidR="00CE7873" w:rsidRPr="00CE7873" w:rsidRDefault="00CE7873" w:rsidP="00CE7873">
      <w:pPr>
        <w:pStyle w:val="Heading1"/>
      </w:pPr>
      <w:r>
        <w:lastRenderedPageBreak/>
        <w:t>Executive Summary</w:t>
      </w:r>
    </w:p>
    <w:p w14:paraId="6D37B9C3" w14:textId="76905C56" w:rsidR="000D63E9" w:rsidRPr="000D63E9" w:rsidRDefault="000D63E9" w:rsidP="000D63E9">
      <w:pPr>
        <w:ind w:left="360" w:firstLine="360"/>
        <w:jc w:val="both"/>
      </w:pPr>
      <w:r w:rsidRPr="000D63E9">
        <w:t xml:space="preserve">This technical report presents an AI framework addressing critical manufacturing challenges in Pakistani industry through three interconnected solutions: computer vision for quality control, predictive maintenance for equipment optimization, and supply chain forecasting for inventory management. Developed for the </w:t>
      </w:r>
      <w:proofErr w:type="spellStart"/>
      <w:r w:rsidRPr="000D63E9">
        <w:t>UraanAI</w:t>
      </w:r>
      <w:proofErr w:type="spellEnd"/>
      <w:r w:rsidRPr="000D63E9">
        <w:t xml:space="preserve"> </w:t>
      </w:r>
      <w:proofErr w:type="spellStart"/>
      <w:r w:rsidRPr="000D63E9">
        <w:t>Techathon</w:t>
      </w:r>
      <w:proofErr w:type="spellEnd"/>
      <w:r w:rsidRPr="000D63E9">
        <w:t xml:space="preserve"> Manufacturing Industry Track, the implementation demonstrates practical AI deployment strategies tailored to Pakistani manufacturers' infrastructure and cost constraints.</w:t>
      </w:r>
    </w:p>
    <w:p w14:paraId="0DDE7025" w14:textId="77777777" w:rsidR="000D63E9" w:rsidRPr="000D63E9" w:rsidRDefault="000D63E9" w:rsidP="000D63E9">
      <w:pPr>
        <w:ind w:left="360" w:firstLine="360"/>
        <w:jc w:val="both"/>
      </w:pPr>
      <w:r w:rsidRPr="000D63E9">
        <w:t xml:space="preserve">The computer vision system achieved 99.66% defect detection accuracy using EfficientNet-B0 transfer learning on cast part inspection, eliminating manual inspection requirements while maintaining zero false positive rates. The predictive maintenance solution, implemented with CNN-LSTM hybrid architecture on NASA C-MAPSS data, delivered consistent RUL prediction performance (13.40 MAE, 22% MAPE) with significantly improved safety characteristics on real-world data. The supply chain forecasting system exceeded competition requirements by achieving 1.97% </w:t>
      </w:r>
      <w:proofErr w:type="spellStart"/>
      <w:r w:rsidRPr="000D63E9">
        <w:t>sMAPE</w:t>
      </w:r>
      <w:proofErr w:type="spellEnd"/>
      <w:r w:rsidRPr="000D63E9">
        <w:t xml:space="preserve"> using </w:t>
      </w:r>
      <w:proofErr w:type="spellStart"/>
      <w:r w:rsidRPr="000D63E9">
        <w:t>LightGBM</w:t>
      </w:r>
      <w:proofErr w:type="spellEnd"/>
      <w:r w:rsidRPr="000D63E9">
        <w:t xml:space="preserve"> optimization - five times better than the 10% threshold.</w:t>
      </w:r>
    </w:p>
    <w:p w14:paraId="2980EA20" w14:textId="77777777" w:rsidR="000D63E9" w:rsidRPr="000D63E9" w:rsidRDefault="000D63E9" w:rsidP="000D63E9">
      <w:pPr>
        <w:ind w:left="360" w:firstLine="360"/>
        <w:jc w:val="both"/>
      </w:pPr>
      <w:r w:rsidRPr="000D63E9">
        <w:t>Key technical innovations include custom combined loss functions prioritizing safety-critical predictions, physics-informed feature engineering enhancing degradation pattern recognition, and edge-optimized architectures enabling deployment in resource-constrained environments. The modular implementation approach demonstrates measurable operational improvements: automated quality control replacing 2-3 FTE positions per production line, predictive maintenance reducing unplanned downtime from 12-15% to industry benchmarks, and sub-2% forecasting accuracy enabling automated inventory decisions.</w:t>
      </w:r>
    </w:p>
    <w:p w14:paraId="51A28752" w14:textId="77777777" w:rsidR="000D63E9" w:rsidRPr="000D63E9" w:rsidRDefault="000D63E9" w:rsidP="000D63E9">
      <w:pPr>
        <w:ind w:left="360" w:firstLine="360"/>
        <w:jc w:val="both"/>
      </w:pPr>
      <w:r w:rsidRPr="000D63E9">
        <w:t>This integrated solution provides a practical pathway for Pakistani manufacturers to adopt Industry 4.0 technologies, addressing quality control inefficiencies, equipment reliability challenges, and supply chain optimization needs while maintaining cost-effectiveness and deployment feasibility for mid-sized industrial enterprises.</w:t>
      </w:r>
    </w:p>
    <w:p w14:paraId="2778B3F8" w14:textId="156211F1" w:rsidR="00D71575" w:rsidRDefault="00D71575" w:rsidP="002C76C2">
      <w:pPr>
        <w:ind w:left="360" w:firstLine="360"/>
        <w:jc w:val="both"/>
        <w:rPr>
          <w:b/>
          <w:bCs/>
        </w:rPr>
      </w:pPr>
    </w:p>
    <w:p w14:paraId="06E8D0FD" w14:textId="77777777" w:rsidR="000D63E9" w:rsidRDefault="000D63E9" w:rsidP="002C76C2">
      <w:pPr>
        <w:ind w:left="360" w:firstLine="360"/>
        <w:jc w:val="both"/>
        <w:rPr>
          <w:b/>
          <w:bCs/>
        </w:rPr>
      </w:pPr>
    </w:p>
    <w:p w14:paraId="7F97F014" w14:textId="77777777" w:rsidR="000D63E9" w:rsidRDefault="000D63E9" w:rsidP="002C76C2">
      <w:pPr>
        <w:ind w:left="360" w:firstLine="360"/>
        <w:jc w:val="both"/>
        <w:rPr>
          <w:b/>
          <w:bCs/>
        </w:rPr>
      </w:pPr>
    </w:p>
    <w:p w14:paraId="1BF94165" w14:textId="77777777" w:rsidR="00CC231B" w:rsidRDefault="00CC231B" w:rsidP="002C76C2">
      <w:pPr>
        <w:ind w:left="360" w:firstLine="360"/>
        <w:jc w:val="both"/>
        <w:rPr>
          <w:b/>
          <w:bCs/>
        </w:rPr>
      </w:pPr>
    </w:p>
    <w:p w14:paraId="169B5E18" w14:textId="77777777" w:rsidR="00D117E1" w:rsidRDefault="00D117E1" w:rsidP="00D117E1">
      <w:pPr>
        <w:pStyle w:val="Heading2"/>
      </w:pPr>
    </w:p>
    <w:p w14:paraId="3BA29090" w14:textId="77777777" w:rsidR="000D63E9" w:rsidRDefault="000D63E9" w:rsidP="002C76C2">
      <w:pPr>
        <w:ind w:left="360" w:firstLine="360"/>
        <w:jc w:val="both"/>
        <w:rPr>
          <w:b/>
          <w:bCs/>
        </w:rPr>
      </w:pPr>
    </w:p>
    <w:sdt>
      <w:sdtPr>
        <w:id w:val="-2005577817"/>
        <w:docPartObj>
          <w:docPartGallery w:val="Table of Contents"/>
          <w:docPartUnique/>
        </w:docPartObj>
      </w:sdtPr>
      <w:sdtEndPr>
        <w:rPr>
          <w:bCs/>
          <w:noProof/>
          <w:sz w:val="24"/>
        </w:rPr>
      </w:sdtEndPr>
      <w:sdtContent>
        <w:p w14:paraId="118A8534" w14:textId="045B6EE5" w:rsidR="007E1E63" w:rsidRDefault="007E1E63">
          <w:pPr>
            <w:pStyle w:val="TOCHeading"/>
          </w:pPr>
          <w:r>
            <w:t>Contents</w:t>
          </w:r>
        </w:p>
        <w:p w14:paraId="7D7B8099" w14:textId="0D7317D8" w:rsidR="00BE7A30" w:rsidRDefault="007E1E63">
          <w:pPr>
            <w:pStyle w:val="TOC1"/>
            <w:tabs>
              <w:tab w:val="right" w:leader="dot" w:pos="8990"/>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210054377" w:history="1">
            <w:r w:rsidR="00BE7A30" w:rsidRPr="00DF5E83">
              <w:rPr>
                <w:rStyle w:val="Hyperlink"/>
                <w:noProof/>
              </w:rPr>
              <w:t>Abstract</w:t>
            </w:r>
            <w:r w:rsidR="00BE7A30">
              <w:rPr>
                <w:noProof/>
                <w:webHidden/>
              </w:rPr>
              <w:tab/>
            </w:r>
            <w:r w:rsidR="00BE7A30">
              <w:rPr>
                <w:noProof/>
                <w:webHidden/>
              </w:rPr>
              <w:fldChar w:fldCharType="begin"/>
            </w:r>
            <w:r w:rsidR="00BE7A30">
              <w:rPr>
                <w:noProof/>
                <w:webHidden/>
              </w:rPr>
              <w:instrText xml:space="preserve"> PAGEREF _Toc210054377 \h </w:instrText>
            </w:r>
            <w:r w:rsidR="00BE7A30">
              <w:rPr>
                <w:noProof/>
                <w:webHidden/>
              </w:rPr>
            </w:r>
            <w:r w:rsidR="00BE7A30">
              <w:rPr>
                <w:noProof/>
                <w:webHidden/>
              </w:rPr>
              <w:fldChar w:fldCharType="separate"/>
            </w:r>
            <w:r w:rsidR="00BE7A30">
              <w:rPr>
                <w:noProof/>
                <w:webHidden/>
              </w:rPr>
              <w:t>ii</w:t>
            </w:r>
            <w:r w:rsidR="00BE7A30">
              <w:rPr>
                <w:noProof/>
                <w:webHidden/>
              </w:rPr>
              <w:fldChar w:fldCharType="end"/>
            </w:r>
          </w:hyperlink>
        </w:p>
        <w:p w14:paraId="06015D4E" w14:textId="5E4B509B" w:rsidR="00BE7A30" w:rsidRDefault="00BE7A30">
          <w:pPr>
            <w:pStyle w:val="TOC1"/>
            <w:tabs>
              <w:tab w:val="left" w:pos="480"/>
              <w:tab w:val="right" w:leader="dot" w:pos="8990"/>
            </w:tabs>
            <w:rPr>
              <w:rFonts w:asciiTheme="minorHAnsi" w:hAnsiTheme="minorHAnsi"/>
              <w:noProof/>
              <w:kern w:val="2"/>
              <w:szCs w:val="24"/>
              <w14:ligatures w14:val="standardContextual"/>
            </w:rPr>
          </w:pPr>
          <w:hyperlink w:anchor="_Toc210054378" w:history="1">
            <w:r w:rsidRPr="00DF5E83">
              <w:rPr>
                <w:rStyle w:val="Hyperlink"/>
                <w:noProof/>
              </w:rPr>
              <w:t>1.</w:t>
            </w:r>
            <w:r>
              <w:rPr>
                <w:rFonts w:asciiTheme="minorHAnsi" w:hAnsiTheme="minorHAnsi"/>
                <w:noProof/>
                <w:kern w:val="2"/>
                <w:szCs w:val="24"/>
                <w14:ligatures w14:val="standardContextual"/>
              </w:rPr>
              <w:tab/>
            </w:r>
            <w:r w:rsidRPr="00DF5E83">
              <w:rPr>
                <w:rStyle w:val="Hyperlink"/>
                <w:noProof/>
              </w:rPr>
              <w:t>Introduction &amp; Problem Statement</w:t>
            </w:r>
            <w:r>
              <w:rPr>
                <w:noProof/>
                <w:webHidden/>
              </w:rPr>
              <w:tab/>
            </w:r>
            <w:r>
              <w:rPr>
                <w:noProof/>
                <w:webHidden/>
              </w:rPr>
              <w:fldChar w:fldCharType="begin"/>
            </w:r>
            <w:r>
              <w:rPr>
                <w:noProof/>
                <w:webHidden/>
              </w:rPr>
              <w:instrText xml:space="preserve"> PAGEREF _Toc210054378 \h </w:instrText>
            </w:r>
            <w:r>
              <w:rPr>
                <w:noProof/>
                <w:webHidden/>
              </w:rPr>
            </w:r>
            <w:r>
              <w:rPr>
                <w:noProof/>
                <w:webHidden/>
              </w:rPr>
              <w:fldChar w:fldCharType="separate"/>
            </w:r>
            <w:r>
              <w:rPr>
                <w:noProof/>
                <w:webHidden/>
              </w:rPr>
              <w:t>1</w:t>
            </w:r>
            <w:r>
              <w:rPr>
                <w:noProof/>
                <w:webHidden/>
              </w:rPr>
              <w:fldChar w:fldCharType="end"/>
            </w:r>
          </w:hyperlink>
        </w:p>
        <w:p w14:paraId="7D652637" w14:textId="28C45009" w:rsidR="00BE7A30" w:rsidRDefault="00BE7A30">
          <w:pPr>
            <w:pStyle w:val="TOC2"/>
            <w:tabs>
              <w:tab w:val="right" w:leader="dot" w:pos="8990"/>
            </w:tabs>
            <w:rPr>
              <w:rFonts w:asciiTheme="minorHAnsi" w:hAnsiTheme="minorHAnsi"/>
              <w:noProof/>
              <w:kern w:val="2"/>
              <w:szCs w:val="24"/>
              <w14:ligatures w14:val="standardContextual"/>
            </w:rPr>
          </w:pPr>
          <w:hyperlink w:anchor="_Toc210054379" w:history="1">
            <w:r w:rsidRPr="00DF5E83">
              <w:rPr>
                <w:rStyle w:val="Hyperlink"/>
                <w:noProof/>
              </w:rPr>
              <w:t>Manufacturing Context &amp; Problems</w:t>
            </w:r>
            <w:r>
              <w:rPr>
                <w:noProof/>
                <w:webHidden/>
              </w:rPr>
              <w:tab/>
            </w:r>
            <w:r>
              <w:rPr>
                <w:noProof/>
                <w:webHidden/>
              </w:rPr>
              <w:fldChar w:fldCharType="begin"/>
            </w:r>
            <w:r>
              <w:rPr>
                <w:noProof/>
                <w:webHidden/>
              </w:rPr>
              <w:instrText xml:space="preserve"> PAGEREF _Toc210054379 \h </w:instrText>
            </w:r>
            <w:r>
              <w:rPr>
                <w:noProof/>
                <w:webHidden/>
              </w:rPr>
            </w:r>
            <w:r>
              <w:rPr>
                <w:noProof/>
                <w:webHidden/>
              </w:rPr>
              <w:fldChar w:fldCharType="separate"/>
            </w:r>
            <w:r>
              <w:rPr>
                <w:noProof/>
                <w:webHidden/>
              </w:rPr>
              <w:t>1</w:t>
            </w:r>
            <w:r>
              <w:rPr>
                <w:noProof/>
                <w:webHidden/>
              </w:rPr>
              <w:fldChar w:fldCharType="end"/>
            </w:r>
          </w:hyperlink>
        </w:p>
        <w:p w14:paraId="2C78049E" w14:textId="27892E30" w:rsidR="00BE7A30" w:rsidRDefault="00BE7A30">
          <w:pPr>
            <w:pStyle w:val="TOC2"/>
            <w:tabs>
              <w:tab w:val="right" w:leader="dot" w:pos="8990"/>
            </w:tabs>
            <w:rPr>
              <w:rFonts w:asciiTheme="minorHAnsi" w:hAnsiTheme="minorHAnsi"/>
              <w:noProof/>
              <w:kern w:val="2"/>
              <w:szCs w:val="24"/>
              <w14:ligatures w14:val="standardContextual"/>
            </w:rPr>
          </w:pPr>
          <w:hyperlink w:anchor="_Toc210054380" w:history="1">
            <w:r w:rsidRPr="00DF5E83">
              <w:rPr>
                <w:rStyle w:val="Hyperlink"/>
                <w:noProof/>
              </w:rPr>
              <w:t>Quality Control Crisis</w:t>
            </w:r>
            <w:r>
              <w:rPr>
                <w:noProof/>
                <w:webHidden/>
              </w:rPr>
              <w:tab/>
            </w:r>
            <w:r>
              <w:rPr>
                <w:noProof/>
                <w:webHidden/>
              </w:rPr>
              <w:fldChar w:fldCharType="begin"/>
            </w:r>
            <w:r>
              <w:rPr>
                <w:noProof/>
                <w:webHidden/>
              </w:rPr>
              <w:instrText xml:space="preserve"> PAGEREF _Toc210054380 \h </w:instrText>
            </w:r>
            <w:r>
              <w:rPr>
                <w:noProof/>
                <w:webHidden/>
              </w:rPr>
            </w:r>
            <w:r>
              <w:rPr>
                <w:noProof/>
                <w:webHidden/>
              </w:rPr>
              <w:fldChar w:fldCharType="separate"/>
            </w:r>
            <w:r>
              <w:rPr>
                <w:noProof/>
                <w:webHidden/>
              </w:rPr>
              <w:t>2</w:t>
            </w:r>
            <w:r>
              <w:rPr>
                <w:noProof/>
                <w:webHidden/>
              </w:rPr>
              <w:fldChar w:fldCharType="end"/>
            </w:r>
          </w:hyperlink>
        </w:p>
        <w:p w14:paraId="1355E5F6" w14:textId="0C930AA7" w:rsidR="00BE7A30" w:rsidRDefault="00BE7A30">
          <w:pPr>
            <w:pStyle w:val="TOC2"/>
            <w:tabs>
              <w:tab w:val="right" w:leader="dot" w:pos="8990"/>
            </w:tabs>
            <w:rPr>
              <w:rFonts w:asciiTheme="minorHAnsi" w:hAnsiTheme="minorHAnsi"/>
              <w:noProof/>
              <w:kern w:val="2"/>
              <w:szCs w:val="24"/>
              <w14:ligatures w14:val="standardContextual"/>
            </w:rPr>
          </w:pPr>
          <w:hyperlink w:anchor="_Toc210054381" w:history="1">
            <w:r w:rsidRPr="00DF5E83">
              <w:rPr>
                <w:rStyle w:val="Hyperlink"/>
                <w:noProof/>
              </w:rPr>
              <w:t>Equipment Downtime Costs</w:t>
            </w:r>
            <w:r>
              <w:rPr>
                <w:noProof/>
                <w:webHidden/>
              </w:rPr>
              <w:tab/>
            </w:r>
            <w:r>
              <w:rPr>
                <w:noProof/>
                <w:webHidden/>
              </w:rPr>
              <w:fldChar w:fldCharType="begin"/>
            </w:r>
            <w:r>
              <w:rPr>
                <w:noProof/>
                <w:webHidden/>
              </w:rPr>
              <w:instrText xml:space="preserve"> PAGEREF _Toc210054381 \h </w:instrText>
            </w:r>
            <w:r>
              <w:rPr>
                <w:noProof/>
                <w:webHidden/>
              </w:rPr>
            </w:r>
            <w:r>
              <w:rPr>
                <w:noProof/>
                <w:webHidden/>
              </w:rPr>
              <w:fldChar w:fldCharType="separate"/>
            </w:r>
            <w:r>
              <w:rPr>
                <w:noProof/>
                <w:webHidden/>
              </w:rPr>
              <w:t>2</w:t>
            </w:r>
            <w:r>
              <w:rPr>
                <w:noProof/>
                <w:webHidden/>
              </w:rPr>
              <w:fldChar w:fldCharType="end"/>
            </w:r>
          </w:hyperlink>
        </w:p>
        <w:p w14:paraId="6163C98F" w14:textId="75A7E411" w:rsidR="00BE7A30" w:rsidRDefault="00BE7A30">
          <w:pPr>
            <w:pStyle w:val="TOC2"/>
            <w:tabs>
              <w:tab w:val="right" w:leader="dot" w:pos="8990"/>
            </w:tabs>
            <w:rPr>
              <w:rFonts w:asciiTheme="minorHAnsi" w:hAnsiTheme="minorHAnsi"/>
              <w:noProof/>
              <w:kern w:val="2"/>
              <w:szCs w:val="24"/>
              <w14:ligatures w14:val="standardContextual"/>
            </w:rPr>
          </w:pPr>
          <w:hyperlink w:anchor="_Toc210054382" w:history="1">
            <w:r w:rsidRPr="00DF5E83">
              <w:rPr>
                <w:rStyle w:val="Hyperlink"/>
                <w:noProof/>
              </w:rPr>
              <w:t>Supply Chain Inefficiencies</w:t>
            </w:r>
            <w:r>
              <w:rPr>
                <w:noProof/>
                <w:webHidden/>
              </w:rPr>
              <w:tab/>
            </w:r>
            <w:r>
              <w:rPr>
                <w:noProof/>
                <w:webHidden/>
              </w:rPr>
              <w:fldChar w:fldCharType="begin"/>
            </w:r>
            <w:r>
              <w:rPr>
                <w:noProof/>
                <w:webHidden/>
              </w:rPr>
              <w:instrText xml:space="preserve"> PAGEREF _Toc210054382 \h </w:instrText>
            </w:r>
            <w:r>
              <w:rPr>
                <w:noProof/>
                <w:webHidden/>
              </w:rPr>
            </w:r>
            <w:r>
              <w:rPr>
                <w:noProof/>
                <w:webHidden/>
              </w:rPr>
              <w:fldChar w:fldCharType="separate"/>
            </w:r>
            <w:r>
              <w:rPr>
                <w:noProof/>
                <w:webHidden/>
              </w:rPr>
              <w:t>2</w:t>
            </w:r>
            <w:r>
              <w:rPr>
                <w:noProof/>
                <w:webHidden/>
              </w:rPr>
              <w:fldChar w:fldCharType="end"/>
            </w:r>
          </w:hyperlink>
        </w:p>
        <w:p w14:paraId="4C385FD2" w14:textId="2D873605" w:rsidR="00BE7A30" w:rsidRDefault="00BE7A30">
          <w:pPr>
            <w:pStyle w:val="TOC2"/>
            <w:tabs>
              <w:tab w:val="right" w:leader="dot" w:pos="8990"/>
            </w:tabs>
            <w:rPr>
              <w:rFonts w:asciiTheme="minorHAnsi" w:hAnsiTheme="minorHAnsi"/>
              <w:noProof/>
              <w:kern w:val="2"/>
              <w:szCs w:val="24"/>
              <w14:ligatures w14:val="standardContextual"/>
            </w:rPr>
          </w:pPr>
          <w:hyperlink w:anchor="_Toc210054383" w:history="1">
            <w:r w:rsidRPr="00DF5E83">
              <w:rPr>
                <w:rStyle w:val="Hyperlink"/>
                <w:noProof/>
              </w:rPr>
              <w:t>Solution Approach</w:t>
            </w:r>
            <w:r>
              <w:rPr>
                <w:noProof/>
                <w:webHidden/>
              </w:rPr>
              <w:tab/>
            </w:r>
            <w:r>
              <w:rPr>
                <w:noProof/>
                <w:webHidden/>
              </w:rPr>
              <w:fldChar w:fldCharType="begin"/>
            </w:r>
            <w:r>
              <w:rPr>
                <w:noProof/>
                <w:webHidden/>
              </w:rPr>
              <w:instrText xml:space="preserve"> PAGEREF _Toc210054383 \h </w:instrText>
            </w:r>
            <w:r>
              <w:rPr>
                <w:noProof/>
                <w:webHidden/>
              </w:rPr>
            </w:r>
            <w:r>
              <w:rPr>
                <w:noProof/>
                <w:webHidden/>
              </w:rPr>
              <w:fldChar w:fldCharType="separate"/>
            </w:r>
            <w:r>
              <w:rPr>
                <w:noProof/>
                <w:webHidden/>
              </w:rPr>
              <w:t>2</w:t>
            </w:r>
            <w:r>
              <w:rPr>
                <w:noProof/>
                <w:webHidden/>
              </w:rPr>
              <w:fldChar w:fldCharType="end"/>
            </w:r>
          </w:hyperlink>
        </w:p>
        <w:p w14:paraId="29C0D235" w14:textId="4CCEBC7E" w:rsidR="00BE7A30" w:rsidRDefault="00BE7A30">
          <w:pPr>
            <w:pStyle w:val="TOC2"/>
            <w:tabs>
              <w:tab w:val="right" w:leader="dot" w:pos="8990"/>
            </w:tabs>
            <w:rPr>
              <w:rFonts w:asciiTheme="minorHAnsi" w:hAnsiTheme="minorHAnsi"/>
              <w:noProof/>
              <w:kern w:val="2"/>
              <w:szCs w:val="24"/>
              <w14:ligatures w14:val="standardContextual"/>
            </w:rPr>
          </w:pPr>
          <w:hyperlink w:anchor="_Toc210054384" w:history="1">
            <w:r w:rsidRPr="00DF5E83">
              <w:rPr>
                <w:rStyle w:val="Hyperlink"/>
                <w:noProof/>
              </w:rPr>
              <w:t>Implementation Strategy</w:t>
            </w:r>
            <w:r>
              <w:rPr>
                <w:noProof/>
                <w:webHidden/>
              </w:rPr>
              <w:tab/>
            </w:r>
            <w:r>
              <w:rPr>
                <w:noProof/>
                <w:webHidden/>
              </w:rPr>
              <w:fldChar w:fldCharType="begin"/>
            </w:r>
            <w:r>
              <w:rPr>
                <w:noProof/>
                <w:webHidden/>
              </w:rPr>
              <w:instrText xml:space="preserve"> PAGEREF _Toc210054384 \h </w:instrText>
            </w:r>
            <w:r>
              <w:rPr>
                <w:noProof/>
                <w:webHidden/>
              </w:rPr>
            </w:r>
            <w:r>
              <w:rPr>
                <w:noProof/>
                <w:webHidden/>
              </w:rPr>
              <w:fldChar w:fldCharType="separate"/>
            </w:r>
            <w:r>
              <w:rPr>
                <w:noProof/>
                <w:webHidden/>
              </w:rPr>
              <w:t>2</w:t>
            </w:r>
            <w:r>
              <w:rPr>
                <w:noProof/>
                <w:webHidden/>
              </w:rPr>
              <w:fldChar w:fldCharType="end"/>
            </w:r>
          </w:hyperlink>
        </w:p>
        <w:p w14:paraId="654D09B4" w14:textId="5DE14B56" w:rsidR="00BE7A30" w:rsidRDefault="00BE7A30">
          <w:pPr>
            <w:pStyle w:val="TOC1"/>
            <w:tabs>
              <w:tab w:val="left" w:pos="480"/>
              <w:tab w:val="right" w:leader="dot" w:pos="8990"/>
            </w:tabs>
            <w:rPr>
              <w:rFonts w:asciiTheme="minorHAnsi" w:hAnsiTheme="minorHAnsi"/>
              <w:noProof/>
              <w:kern w:val="2"/>
              <w:szCs w:val="24"/>
              <w14:ligatures w14:val="standardContextual"/>
            </w:rPr>
          </w:pPr>
          <w:hyperlink w:anchor="_Toc210054385" w:history="1">
            <w:r w:rsidRPr="00DF5E83">
              <w:rPr>
                <w:rStyle w:val="Hyperlink"/>
                <w:bCs/>
                <w:noProof/>
              </w:rPr>
              <w:t>2.</w:t>
            </w:r>
            <w:r>
              <w:rPr>
                <w:rFonts w:asciiTheme="minorHAnsi" w:hAnsiTheme="minorHAnsi"/>
                <w:noProof/>
                <w:kern w:val="2"/>
                <w:szCs w:val="24"/>
                <w14:ligatures w14:val="standardContextual"/>
              </w:rPr>
              <w:tab/>
            </w:r>
            <w:r w:rsidRPr="00DF5E83">
              <w:rPr>
                <w:rStyle w:val="Hyperlink"/>
                <w:bCs/>
                <w:noProof/>
              </w:rPr>
              <w:t>Implementation &amp; Methodology</w:t>
            </w:r>
            <w:r>
              <w:rPr>
                <w:noProof/>
                <w:webHidden/>
              </w:rPr>
              <w:tab/>
            </w:r>
            <w:r>
              <w:rPr>
                <w:noProof/>
                <w:webHidden/>
              </w:rPr>
              <w:fldChar w:fldCharType="begin"/>
            </w:r>
            <w:r>
              <w:rPr>
                <w:noProof/>
                <w:webHidden/>
              </w:rPr>
              <w:instrText xml:space="preserve"> PAGEREF _Toc210054385 \h </w:instrText>
            </w:r>
            <w:r>
              <w:rPr>
                <w:noProof/>
                <w:webHidden/>
              </w:rPr>
            </w:r>
            <w:r>
              <w:rPr>
                <w:noProof/>
                <w:webHidden/>
              </w:rPr>
              <w:fldChar w:fldCharType="separate"/>
            </w:r>
            <w:r>
              <w:rPr>
                <w:noProof/>
                <w:webHidden/>
              </w:rPr>
              <w:t>3</w:t>
            </w:r>
            <w:r>
              <w:rPr>
                <w:noProof/>
                <w:webHidden/>
              </w:rPr>
              <w:fldChar w:fldCharType="end"/>
            </w:r>
          </w:hyperlink>
        </w:p>
        <w:p w14:paraId="577A1F0C" w14:textId="469A8DB4" w:rsidR="00BE7A30" w:rsidRDefault="00BE7A30">
          <w:pPr>
            <w:pStyle w:val="TOC2"/>
            <w:tabs>
              <w:tab w:val="right" w:leader="dot" w:pos="8990"/>
            </w:tabs>
            <w:rPr>
              <w:rFonts w:asciiTheme="minorHAnsi" w:hAnsiTheme="minorHAnsi"/>
              <w:noProof/>
              <w:kern w:val="2"/>
              <w:szCs w:val="24"/>
              <w14:ligatures w14:val="standardContextual"/>
            </w:rPr>
          </w:pPr>
          <w:hyperlink w:anchor="_Toc210054386" w:history="1">
            <w:r w:rsidRPr="00DF5E83">
              <w:rPr>
                <w:rStyle w:val="Hyperlink"/>
                <w:noProof/>
              </w:rPr>
              <w:t>2.1 Computer Vision System: Cast Part Defect Detection</w:t>
            </w:r>
            <w:r>
              <w:rPr>
                <w:noProof/>
                <w:webHidden/>
              </w:rPr>
              <w:tab/>
            </w:r>
            <w:r>
              <w:rPr>
                <w:noProof/>
                <w:webHidden/>
              </w:rPr>
              <w:fldChar w:fldCharType="begin"/>
            </w:r>
            <w:r>
              <w:rPr>
                <w:noProof/>
                <w:webHidden/>
              </w:rPr>
              <w:instrText xml:space="preserve"> PAGEREF _Toc210054386 \h </w:instrText>
            </w:r>
            <w:r>
              <w:rPr>
                <w:noProof/>
                <w:webHidden/>
              </w:rPr>
            </w:r>
            <w:r>
              <w:rPr>
                <w:noProof/>
                <w:webHidden/>
              </w:rPr>
              <w:fldChar w:fldCharType="separate"/>
            </w:r>
            <w:r>
              <w:rPr>
                <w:noProof/>
                <w:webHidden/>
              </w:rPr>
              <w:t>3</w:t>
            </w:r>
            <w:r>
              <w:rPr>
                <w:noProof/>
                <w:webHidden/>
              </w:rPr>
              <w:fldChar w:fldCharType="end"/>
            </w:r>
          </w:hyperlink>
        </w:p>
        <w:p w14:paraId="0305F557" w14:textId="1E98E1E0" w:rsidR="00BE7A30" w:rsidRDefault="00BE7A30">
          <w:pPr>
            <w:pStyle w:val="TOC3"/>
            <w:tabs>
              <w:tab w:val="right" w:leader="dot" w:pos="8990"/>
            </w:tabs>
            <w:rPr>
              <w:rFonts w:asciiTheme="minorHAnsi" w:hAnsiTheme="minorHAnsi"/>
              <w:noProof/>
              <w:kern w:val="2"/>
              <w:szCs w:val="24"/>
              <w14:ligatures w14:val="standardContextual"/>
            </w:rPr>
          </w:pPr>
          <w:hyperlink w:anchor="_Toc210054387" w:history="1">
            <w:r w:rsidRPr="00DF5E83">
              <w:rPr>
                <w:rStyle w:val="Hyperlink"/>
                <w:noProof/>
              </w:rPr>
              <w:t>Technology Selection &amp; Implementation Rationale</w:t>
            </w:r>
            <w:r>
              <w:rPr>
                <w:noProof/>
                <w:webHidden/>
              </w:rPr>
              <w:tab/>
            </w:r>
            <w:r>
              <w:rPr>
                <w:noProof/>
                <w:webHidden/>
              </w:rPr>
              <w:fldChar w:fldCharType="begin"/>
            </w:r>
            <w:r>
              <w:rPr>
                <w:noProof/>
                <w:webHidden/>
              </w:rPr>
              <w:instrText xml:space="preserve"> PAGEREF _Toc210054387 \h </w:instrText>
            </w:r>
            <w:r>
              <w:rPr>
                <w:noProof/>
                <w:webHidden/>
              </w:rPr>
            </w:r>
            <w:r>
              <w:rPr>
                <w:noProof/>
                <w:webHidden/>
              </w:rPr>
              <w:fldChar w:fldCharType="separate"/>
            </w:r>
            <w:r>
              <w:rPr>
                <w:noProof/>
                <w:webHidden/>
              </w:rPr>
              <w:t>3</w:t>
            </w:r>
            <w:r>
              <w:rPr>
                <w:noProof/>
                <w:webHidden/>
              </w:rPr>
              <w:fldChar w:fldCharType="end"/>
            </w:r>
          </w:hyperlink>
        </w:p>
        <w:p w14:paraId="16A1C640" w14:textId="1DF765D3" w:rsidR="00BE7A30" w:rsidRDefault="00BE7A30">
          <w:pPr>
            <w:pStyle w:val="TOC3"/>
            <w:tabs>
              <w:tab w:val="right" w:leader="dot" w:pos="8990"/>
            </w:tabs>
            <w:rPr>
              <w:rFonts w:asciiTheme="minorHAnsi" w:hAnsiTheme="minorHAnsi"/>
              <w:noProof/>
              <w:kern w:val="2"/>
              <w:szCs w:val="24"/>
              <w14:ligatures w14:val="standardContextual"/>
            </w:rPr>
          </w:pPr>
          <w:hyperlink w:anchor="_Toc210054388" w:history="1">
            <w:r w:rsidRPr="00DF5E83">
              <w:rPr>
                <w:rStyle w:val="Hyperlink"/>
                <w:noProof/>
              </w:rPr>
              <w:t>Technical Implementation:</w:t>
            </w:r>
            <w:r>
              <w:rPr>
                <w:noProof/>
                <w:webHidden/>
              </w:rPr>
              <w:tab/>
            </w:r>
            <w:r>
              <w:rPr>
                <w:noProof/>
                <w:webHidden/>
              </w:rPr>
              <w:fldChar w:fldCharType="begin"/>
            </w:r>
            <w:r>
              <w:rPr>
                <w:noProof/>
                <w:webHidden/>
              </w:rPr>
              <w:instrText xml:space="preserve"> PAGEREF _Toc210054388 \h </w:instrText>
            </w:r>
            <w:r>
              <w:rPr>
                <w:noProof/>
                <w:webHidden/>
              </w:rPr>
            </w:r>
            <w:r>
              <w:rPr>
                <w:noProof/>
                <w:webHidden/>
              </w:rPr>
              <w:fldChar w:fldCharType="separate"/>
            </w:r>
            <w:r>
              <w:rPr>
                <w:noProof/>
                <w:webHidden/>
              </w:rPr>
              <w:t>3</w:t>
            </w:r>
            <w:r>
              <w:rPr>
                <w:noProof/>
                <w:webHidden/>
              </w:rPr>
              <w:fldChar w:fldCharType="end"/>
            </w:r>
          </w:hyperlink>
        </w:p>
        <w:p w14:paraId="573F4F35" w14:textId="1818244A" w:rsidR="00BE7A30" w:rsidRDefault="00BE7A30">
          <w:pPr>
            <w:pStyle w:val="TOC3"/>
            <w:tabs>
              <w:tab w:val="right" w:leader="dot" w:pos="8990"/>
            </w:tabs>
            <w:rPr>
              <w:rFonts w:asciiTheme="minorHAnsi" w:hAnsiTheme="minorHAnsi"/>
              <w:noProof/>
              <w:kern w:val="2"/>
              <w:szCs w:val="24"/>
              <w14:ligatures w14:val="standardContextual"/>
            </w:rPr>
          </w:pPr>
          <w:hyperlink w:anchor="_Toc210054389" w:history="1">
            <w:r w:rsidRPr="00DF5E83">
              <w:rPr>
                <w:rStyle w:val="Hyperlink"/>
                <w:noProof/>
              </w:rPr>
              <w:t>Dataset &amp; Preprocessing</w:t>
            </w:r>
            <w:r>
              <w:rPr>
                <w:noProof/>
                <w:webHidden/>
              </w:rPr>
              <w:tab/>
            </w:r>
            <w:r>
              <w:rPr>
                <w:noProof/>
                <w:webHidden/>
              </w:rPr>
              <w:fldChar w:fldCharType="begin"/>
            </w:r>
            <w:r>
              <w:rPr>
                <w:noProof/>
                <w:webHidden/>
              </w:rPr>
              <w:instrText xml:space="preserve"> PAGEREF _Toc210054389 \h </w:instrText>
            </w:r>
            <w:r>
              <w:rPr>
                <w:noProof/>
                <w:webHidden/>
              </w:rPr>
            </w:r>
            <w:r>
              <w:rPr>
                <w:noProof/>
                <w:webHidden/>
              </w:rPr>
              <w:fldChar w:fldCharType="separate"/>
            </w:r>
            <w:r>
              <w:rPr>
                <w:noProof/>
                <w:webHidden/>
              </w:rPr>
              <w:t>3</w:t>
            </w:r>
            <w:r>
              <w:rPr>
                <w:noProof/>
                <w:webHidden/>
              </w:rPr>
              <w:fldChar w:fldCharType="end"/>
            </w:r>
          </w:hyperlink>
        </w:p>
        <w:p w14:paraId="32CE7973" w14:textId="16964653" w:rsidR="00BE7A30" w:rsidRDefault="00BE7A30">
          <w:pPr>
            <w:pStyle w:val="TOC3"/>
            <w:tabs>
              <w:tab w:val="right" w:leader="dot" w:pos="8990"/>
            </w:tabs>
            <w:rPr>
              <w:rFonts w:asciiTheme="minorHAnsi" w:hAnsiTheme="minorHAnsi"/>
              <w:noProof/>
              <w:kern w:val="2"/>
              <w:szCs w:val="24"/>
              <w14:ligatures w14:val="standardContextual"/>
            </w:rPr>
          </w:pPr>
          <w:hyperlink w:anchor="_Toc210054390" w:history="1">
            <w:r w:rsidRPr="00DF5E83">
              <w:rPr>
                <w:rStyle w:val="Hyperlink"/>
                <w:noProof/>
              </w:rPr>
              <w:t>Performance &amp; Observations</w:t>
            </w:r>
            <w:r>
              <w:rPr>
                <w:noProof/>
                <w:webHidden/>
              </w:rPr>
              <w:tab/>
            </w:r>
            <w:r>
              <w:rPr>
                <w:noProof/>
                <w:webHidden/>
              </w:rPr>
              <w:fldChar w:fldCharType="begin"/>
            </w:r>
            <w:r>
              <w:rPr>
                <w:noProof/>
                <w:webHidden/>
              </w:rPr>
              <w:instrText xml:space="preserve"> PAGEREF _Toc210054390 \h </w:instrText>
            </w:r>
            <w:r>
              <w:rPr>
                <w:noProof/>
                <w:webHidden/>
              </w:rPr>
            </w:r>
            <w:r>
              <w:rPr>
                <w:noProof/>
                <w:webHidden/>
              </w:rPr>
              <w:fldChar w:fldCharType="separate"/>
            </w:r>
            <w:r>
              <w:rPr>
                <w:noProof/>
                <w:webHidden/>
              </w:rPr>
              <w:t>4</w:t>
            </w:r>
            <w:r>
              <w:rPr>
                <w:noProof/>
                <w:webHidden/>
              </w:rPr>
              <w:fldChar w:fldCharType="end"/>
            </w:r>
          </w:hyperlink>
        </w:p>
        <w:p w14:paraId="3615F869" w14:textId="1A792D3E" w:rsidR="00BE7A30" w:rsidRDefault="00BE7A30">
          <w:pPr>
            <w:pStyle w:val="TOC2"/>
            <w:tabs>
              <w:tab w:val="right" w:leader="dot" w:pos="8990"/>
            </w:tabs>
            <w:rPr>
              <w:rFonts w:asciiTheme="minorHAnsi" w:hAnsiTheme="minorHAnsi"/>
              <w:noProof/>
              <w:kern w:val="2"/>
              <w:szCs w:val="24"/>
              <w14:ligatures w14:val="standardContextual"/>
            </w:rPr>
          </w:pPr>
          <w:hyperlink w:anchor="_Toc210054391" w:history="1">
            <w:r w:rsidRPr="00DF5E83">
              <w:rPr>
                <w:rStyle w:val="Hyperlink"/>
                <w:noProof/>
              </w:rPr>
              <w:t>2.2 Predictive Maintenance System: Equipment RUL Prediction</w:t>
            </w:r>
            <w:r>
              <w:rPr>
                <w:noProof/>
                <w:webHidden/>
              </w:rPr>
              <w:tab/>
            </w:r>
            <w:r>
              <w:rPr>
                <w:noProof/>
                <w:webHidden/>
              </w:rPr>
              <w:fldChar w:fldCharType="begin"/>
            </w:r>
            <w:r>
              <w:rPr>
                <w:noProof/>
                <w:webHidden/>
              </w:rPr>
              <w:instrText xml:space="preserve"> PAGEREF _Toc210054391 \h </w:instrText>
            </w:r>
            <w:r>
              <w:rPr>
                <w:noProof/>
                <w:webHidden/>
              </w:rPr>
            </w:r>
            <w:r>
              <w:rPr>
                <w:noProof/>
                <w:webHidden/>
              </w:rPr>
              <w:fldChar w:fldCharType="separate"/>
            </w:r>
            <w:r>
              <w:rPr>
                <w:noProof/>
                <w:webHidden/>
              </w:rPr>
              <w:t>5</w:t>
            </w:r>
            <w:r>
              <w:rPr>
                <w:noProof/>
                <w:webHidden/>
              </w:rPr>
              <w:fldChar w:fldCharType="end"/>
            </w:r>
          </w:hyperlink>
        </w:p>
        <w:p w14:paraId="03E7A080" w14:textId="0B1DCA04" w:rsidR="00BE7A30" w:rsidRDefault="00BE7A30">
          <w:pPr>
            <w:pStyle w:val="TOC2"/>
            <w:tabs>
              <w:tab w:val="right" w:leader="dot" w:pos="8990"/>
            </w:tabs>
            <w:rPr>
              <w:rFonts w:asciiTheme="minorHAnsi" w:hAnsiTheme="minorHAnsi"/>
              <w:noProof/>
              <w:kern w:val="2"/>
              <w:szCs w:val="24"/>
              <w14:ligatures w14:val="standardContextual"/>
            </w:rPr>
          </w:pPr>
          <w:hyperlink w:anchor="_Toc210054392" w:history="1">
            <w:r w:rsidRPr="00DF5E83">
              <w:rPr>
                <w:rStyle w:val="Hyperlink"/>
                <w:noProof/>
              </w:rPr>
              <w:t>2.3 Supply Chain Forecasting: Multi-Warehouse Demand Optimization</w:t>
            </w:r>
            <w:r>
              <w:rPr>
                <w:noProof/>
                <w:webHidden/>
              </w:rPr>
              <w:tab/>
            </w:r>
            <w:r>
              <w:rPr>
                <w:noProof/>
                <w:webHidden/>
              </w:rPr>
              <w:fldChar w:fldCharType="begin"/>
            </w:r>
            <w:r>
              <w:rPr>
                <w:noProof/>
                <w:webHidden/>
              </w:rPr>
              <w:instrText xml:space="preserve"> PAGEREF _Toc210054392 \h </w:instrText>
            </w:r>
            <w:r>
              <w:rPr>
                <w:noProof/>
                <w:webHidden/>
              </w:rPr>
            </w:r>
            <w:r>
              <w:rPr>
                <w:noProof/>
                <w:webHidden/>
              </w:rPr>
              <w:fldChar w:fldCharType="separate"/>
            </w:r>
            <w:r>
              <w:rPr>
                <w:noProof/>
                <w:webHidden/>
              </w:rPr>
              <w:t>7</w:t>
            </w:r>
            <w:r>
              <w:rPr>
                <w:noProof/>
                <w:webHidden/>
              </w:rPr>
              <w:fldChar w:fldCharType="end"/>
            </w:r>
          </w:hyperlink>
        </w:p>
        <w:p w14:paraId="6805057F" w14:textId="57F7E4F1" w:rsidR="00BE7A30" w:rsidRDefault="00BE7A30">
          <w:pPr>
            <w:pStyle w:val="TOC1"/>
            <w:tabs>
              <w:tab w:val="right" w:leader="dot" w:pos="8990"/>
            </w:tabs>
            <w:rPr>
              <w:rFonts w:asciiTheme="minorHAnsi" w:hAnsiTheme="minorHAnsi"/>
              <w:noProof/>
              <w:kern w:val="2"/>
              <w:szCs w:val="24"/>
              <w14:ligatures w14:val="standardContextual"/>
            </w:rPr>
          </w:pPr>
          <w:hyperlink w:anchor="_Toc210054393" w:history="1">
            <w:r w:rsidRPr="00DF5E83">
              <w:rPr>
                <w:rStyle w:val="Hyperlink"/>
                <w:noProof/>
              </w:rPr>
              <w:t>3. Results &amp; Performance Analysis</w:t>
            </w:r>
            <w:r>
              <w:rPr>
                <w:noProof/>
                <w:webHidden/>
              </w:rPr>
              <w:tab/>
            </w:r>
            <w:r>
              <w:rPr>
                <w:noProof/>
                <w:webHidden/>
              </w:rPr>
              <w:fldChar w:fldCharType="begin"/>
            </w:r>
            <w:r>
              <w:rPr>
                <w:noProof/>
                <w:webHidden/>
              </w:rPr>
              <w:instrText xml:space="preserve"> PAGEREF _Toc210054393 \h </w:instrText>
            </w:r>
            <w:r>
              <w:rPr>
                <w:noProof/>
                <w:webHidden/>
              </w:rPr>
            </w:r>
            <w:r>
              <w:rPr>
                <w:noProof/>
                <w:webHidden/>
              </w:rPr>
              <w:fldChar w:fldCharType="separate"/>
            </w:r>
            <w:r>
              <w:rPr>
                <w:noProof/>
                <w:webHidden/>
              </w:rPr>
              <w:t>9</w:t>
            </w:r>
            <w:r>
              <w:rPr>
                <w:noProof/>
                <w:webHidden/>
              </w:rPr>
              <w:fldChar w:fldCharType="end"/>
            </w:r>
          </w:hyperlink>
        </w:p>
        <w:p w14:paraId="23B0BF6A" w14:textId="71B38AEE" w:rsidR="00BE7A30" w:rsidRDefault="00BE7A30">
          <w:pPr>
            <w:pStyle w:val="TOC2"/>
            <w:tabs>
              <w:tab w:val="right" w:leader="dot" w:pos="8990"/>
            </w:tabs>
            <w:rPr>
              <w:rFonts w:asciiTheme="minorHAnsi" w:hAnsiTheme="minorHAnsi"/>
              <w:noProof/>
              <w:kern w:val="2"/>
              <w:szCs w:val="24"/>
              <w14:ligatures w14:val="standardContextual"/>
            </w:rPr>
          </w:pPr>
          <w:hyperlink w:anchor="_Toc210054394" w:history="1">
            <w:r w:rsidRPr="00DF5E83">
              <w:rPr>
                <w:rStyle w:val="Hyperlink"/>
                <w:noProof/>
              </w:rPr>
              <w:t>Computer Vision System Performance</w:t>
            </w:r>
            <w:r>
              <w:rPr>
                <w:noProof/>
                <w:webHidden/>
              </w:rPr>
              <w:tab/>
            </w:r>
            <w:r>
              <w:rPr>
                <w:noProof/>
                <w:webHidden/>
              </w:rPr>
              <w:fldChar w:fldCharType="begin"/>
            </w:r>
            <w:r>
              <w:rPr>
                <w:noProof/>
                <w:webHidden/>
              </w:rPr>
              <w:instrText xml:space="preserve"> PAGEREF _Toc210054394 \h </w:instrText>
            </w:r>
            <w:r>
              <w:rPr>
                <w:noProof/>
                <w:webHidden/>
              </w:rPr>
            </w:r>
            <w:r>
              <w:rPr>
                <w:noProof/>
                <w:webHidden/>
              </w:rPr>
              <w:fldChar w:fldCharType="separate"/>
            </w:r>
            <w:r>
              <w:rPr>
                <w:noProof/>
                <w:webHidden/>
              </w:rPr>
              <w:t>9</w:t>
            </w:r>
            <w:r>
              <w:rPr>
                <w:noProof/>
                <w:webHidden/>
              </w:rPr>
              <w:fldChar w:fldCharType="end"/>
            </w:r>
          </w:hyperlink>
        </w:p>
        <w:p w14:paraId="4EAC1D06" w14:textId="79B657DF" w:rsidR="00BE7A30" w:rsidRDefault="00BE7A30">
          <w:pPr>
            <w:pStyle w:val="TOC2"/>
            <w:tabs>
              <w:tab w:val="right" w:leader="dot" w:pos="8990"/>
            </w:tabs>
            <w:rPr>
              <w:rFonts w:asciiTheme="minorHAnsi" w:hAnsiTheme="minorHAnsi"/>
              <w:noProof/>
              <w:kern w:val="2"/>
              <w:szCs w:val="24"/>
              <w14:ligatures w14:val="standardContextual"/>
            </w:rPr>
          </w:pPr>
          <w:hyperlink w:anchor="_Toc210054395" w:history="1">
            <w:r w:rsidRPr="00DF5E83">
              <w:rPr>
                <w:rStyle w:val="Hyperlink"/>
                <w:noProof/>
              </w:rPr>
              <w:t>Predictive Maintenance System Performance</w:t>
            </w:r>
            <w:r>
              <w:rPr>
                <w:noProof/>
                <w:webHidden/>
              </w:rPr>
              <w:tab/>
            </w:r>
            <w:r>
              <w:rPr>
                <w:noProof/>
                <w:webHidden/>
              </w:rPr>
              <w:fldChar w:fldCharType="begin"/>
            </w:r>
            <w:r>
              <w:rPr>
                <w:noProof/>
                <w:webHidden/>
              </w:rPr>
              <w:instrText xml:space="preserve"> PAGEREF _Toc210054395 \h </w:instrText>
            </w:r>
            <w:r>
              <w:rPr>
                <w:noProof/>
                <w:webHidden/>
              </w:rPr>
            </w:r>
            <w:r>
              <w:rPr>
                <w:noProof/>
                <w:webHidden/>
              </w:rPr>
              <w:fldChar w:fldCharType="separate"/>
            </w:r>
            <w:r>
              <w:rPr>
                <w:noProof/>
                <w:webHidden/>
              </w:rPr>
              <w:t>10</w:t>
            </w:r>
            <w:r>
              <w:rPr>
                <w:noProof/>
                <w:webHidden/>
              </w:rPr>
              <w:fldChar w:fldCharType="end"/>
            </w:r>
          </w:hyperlink>
        </w:p>
        <w:p w14:paraId="3BE24F03" w14:textId="727648F9" w:rsidR="00BE7A30" w:rsidRDefault="00BE7A30">
          <w:pPr>
            <w:pStyle w:val="TOC2"/>
            <w:tabs>
              <w:tab w:val="right" w:leader="dot" w:pos="8990"/>
            </w:tabs>
            <w:rPr>
              <w:rFonts w:asciiTheme="minorHAnsi" w:hAnsiTheme="minorHAnsi"/>
              <w:noProof/>
              <w:kern w:val="2"/>
              <w:szCs w:val="24"/>
              <w14:ligatures w14:val="standardContextual"/>
            </w:rPr>
          </w:pPr>
          <w:hyperlink w:anchor="_Toc210054396" w:history="1">
            <w:r w:rsidRPr="00DF5E83">
              <w:rPr>
                <w:rStyle w:val="Hyperlink"/>
                <w:noProof/>
              </w:rPr>
              <w:t>Supply Chain Forecasting Performance</w:t>
            </w:r>
            <w:r>
              <w:rPr>
                <w:noProof/>
                <w:webHidden/>
              </w:rPr>
              <w:tab/>
            </w:r>
            <w:r>
              <w:rPr>
                <w:noProof/>
                <w:webHidden/>
              </w:rPr>
              <w:fldChar w:fldCharType="begin"/>
            </w:r>
            <w:r>
              <w:rPr>
                <w:noProof/>
                <w:webHidden/>
              </w:rPr>
              <w:instrText xml:space="preserve"> PAGEREF _Toc210054396 \h </w:instrText>
            </w:r>
            <w:r>
              <w:rPr>
                <w:noProof/>
                <w:webHidden/>
              </w:rPr>
            </w:r>
            <w:r>
              <w:rPr>
                <w:noProof/>
                <w:webHidden/>
              </w:rPr>
              <w:fldChar w:fldCharType="separate"/>
            </w:r>
            <w:r>
              <w:rPr>
                <w:noProof/>
                <w:webHidden/>
              </w:rPr>
              <w:t>11</w:t>
            </w:r>
            <w:r>
              <w:rPr>
                <w:noProof/>
                <w:webHidden/>
              </w:rPr>
              <w:fldChar w:fldCharType="end"/>
            </w:r>
          </w:hyperlink>
        </w:p>
        <w:p w14:paraId="73FE0C24" w14:textId="5E2E5EE5" w:rsidR="00BE7A30" w:rsidRDefault="00BE7A30">
          <w:pPr>
            <w:pStyle w:val="TOC3"/>
            <w:tabs>
              <w:tab w:val="right" w:leader="dot" w:pos="8990"/>
            </w:tabs>
            <w:rPr>
              <w:rFonts w:asciiTheme="minorHAnsi" w:hAnsiTheme="minorHAnsi"/>
              <w:noProof/>
              <w:kern w:val="2"/>
              <w:szCs w:val="24"/>
              <w14:ligatures w14:val="standardContextual"/>
            </w:rPr>
          </w:pPr>
          <w:hyperlink w:anchor="_Toc210054397" w:history="1">
            <w:r w:rsidRPr="00DF5E83">
              <w:rPr>
                <w:rStyle w:val="Hyperlink"/>
                <w:noProof/>
              </w:rPr>
              <w:t>Performance Benchmarking</w:t>
            </w:r>
            <w:r>
              <w:rPr>
                <w:noProof/>
                <w:webHidden/>
              </w:rPr>
              <w:tab/>
            </w:r>
            <w:r>
              <w:rPr>
                <w:noProof/>
                <w:webHidden/>
              </w:rPr>
              <w:fldChar w:fldCharType="begin"/>
            </w:r>
            <w:r>
              <w:rPr>
                <w:noProof/>
                <w:webHidden/>
              </w:rPr>
              <w:instrText xml:space="preserve"> PAGEREF _Toc210054397 \h </w:instrText>
            </w:r>
            <w:r>
              <w:rPr>
                <w:noProof/>
                <w:webHidden/>
              </w:rPr>
            </w:r>
            <w:r>
              <w:rPr>
                <w:noProof/>
                <w:webHidden/>
              </w:rPr>
              <w:fldChar w:fldCharType="separate"/>
            </w:r>
            <w:r>
              <w:rPr>
                <w:noProof/>
                <w:webHidden/>
              </w:rPr>
              <w:t>11</w:t>
            </w:r>
            <w:r>
              <w:rPr>
                <w:noProof/>
                <w:webHidden/>
              </w:rPr>
              <w:fldChar w:fldCharType="end"/>
            </w:r>
          </w:hyperlink>
        </w:p>
        <w:p w14:paraId="7424AA0D" w14:textId="4FAD600C" w:rsidR="00BE7A30" w:rsidRDefault="00BE7A30">
          <w:pPr>
            <w:pStyle w:val="TOC3"/>
            <w:tabs>
              <w:tab w:val="right" w:leader="dot" w:pos="8990"/>
            </w:tabs>
            <w:rPr>
              <w:rFonts w:asciiTheme="minorHAnsi" w:hAnsiTheme="minorHAnsi"/>
              <w:noProof/>
              <w:kern w:val="2"/>
              <w:szCs w:val="24"/>
              <w14:ligatures w14:val="standardContextual"/>
            </w:rPr>
          </w:pPr>
          <w:hyperlink w:anchor="_Toc210054398" w:history="1">
            <w:r w:rsidRPr="00DF5E83">
              <w:rPr>
                <w:rStyle w:val="Hyperlink"/>
                <w:noProof/>
              </w:rPr>
              <w:t>Operational Impact Assessment</w:t>
            </w:r>
            <w:r>
              <w:rPr>
                <w:noProof/>
                <w:webHidden/>
              </w:rPr>
              <w:tab/>
            </w:r>
            <w:r>
              <w:rPr>
                <w:noProof/>
                <w:webHidden/>
              </w:rPr>
              <w:fldChar w:fldCharType="begin"/>
            </w:r>
            <w:r>
              <w:rPr>
                <w:noProof/>
                <w:webHidden/>
              </w:rPr>
              <w:instrText xml:space="preserve"> PAGEREF _Toc210054398 \h </w:instrText>
            </w:r>
            <w:r>
              <w:rPr>
                <w:noProof/>
                <w:webHidden/>
              </w:rPr>
            </w:r>
            <w:r>
              <w:rPr>
                <w:noProof/>
                <w:webHidden/>
              </w:rPr>
              <w:fldChar w:fldCharType="separate"/>
            </w:r>
            <w:r>
              <w:rPr>
                <w:noProof/>
                <w:webHidden/>
              </w:rPr>
              <w:t>12</w:t>
            </w:r>
            <w:r>
              <w:rPr>
                <w:noProof/>
                <w:webHidden/>
              </w:rPr>
              <w:fldChar w:fldCharType="end"/>
            </w:r>
          </w:hyperlink>
        </w:p>
        <w:p w14:paraId="3D9CA0FF" w14:textId="4A280E6A" w:rsidR="00BE7A30" w:rsidRDefault="00BE7A30">
          <w:pPr>
            <w:pStyle w:val="TOC1"/>
            <w:tabs>
              <w:tab w:val="right" w:leader="dot" w:pos="8990"/>
            </w:tabs>
            <w:rPr>
              <w:rFonts w:asciiTheme="minorHAnsi" w:hAnsiTheme="minorHAnsi"/>
              <w:noProof/>
              <w:kern w:val="2"/>
              <w:szCs w:val="24"/>
              <w14:ligatures w14:val="standardContextual"/>
            </w:rPr>
          </w:pPr>
          <w:hyperlink w:anchor="_Toc210054399" w:history="1">
            <w:r w:rsidRPr="00DF5E83">
              <w:rPr>
                <w:rStyle w:val="Hyperlink"/>
                <w:noProof/>
              </w:rPr>
              <w:t>3. Conclusion</w:t>
            </w:r>
            <w:r>
              <w:rPr>
                <w:noProof/>
                <w:webHidden/>
              </w:rPr>
              <w:tab/>
            </w:r>
            <w:r>
              <w:rPr>
                <w:noProof/>
                <w:webHidden/>
              </w:rPr>
              <w:fldChar w:fldCharType="begin"/>
            </w:r>
            <w:r>
              <w:rPr>
                <w:noProof/>
                <w:webHidden/>
              </w:rPr>
              <w:instrText xml:space="preserve"> PAGEREF _Toc210054399 \h </w:instrText>
            </w:r>
            <w:r>
              <w:rPr>
                <w:noProof/>
                <w:webHidden/>
              </w:rPr>
            </w:r>
            <w:r>
              <w:rPr>
                <w:noProof/>
                <w:webHidden/>
              </w:rPr>
              <w:fldChar w:fldCharType="separate"/>
            </w:r>
            <w:r>
              <w:rPr>
                <w:noProof/>
                <w:webHidden/>
              </w:rPr>
              <w:t>12</w:t>
            </w:r>
            <w:r>
              <w:rPr>
                <w:noProof/>
                <w:webHidden/>
              </w:rPr>
              <w:fldChar w:fldCharType="end"/>
            </w:r>
          </w:hyperlink>
        </w:p>
        <w:p w14:paraId="3CD91C3F" w14:textId="78F5F293" w:rsidR="00BE7A30" w:rsidRDefault="00BE7A30">
          <w:pPr>
            <w:pStyle w:val="TOC1"/>
            <w:tabs>
              <w:tab w:val="right" w:leader="dot" w:pos="8990"/>
            </w:tabs>
            <w:rPr>
              <w:rFonts w:asciiTheme="minorHAnsi" w:hAnsiTheme="minorHAnsi"/>
              <w:noProof/>
              <w:kern w:val="2"/>
              <w:szCs w:val="24"/>
              <w14:ligatures w14:val="standardContextual"/>
            </w:rPr>
          </w:pPr>
          <w:hyperlink w:anchor="_Toc210054400" w:history="1">
            <w:r w:rsidRPr="00DF5E83">
              <w:rPr>
                <w:rStyle w:val="Hyperlink"/>
                <w:noProof/>
              </w:rPr>
              <w:t>Appendix: Plots &amp; Visualizations</w:t>
            </w:r>
            <w:r>
              <w:rPr>
                <w:noProof/>
                <w:webHidden/>
              </w:rPr>
              <w:tab/>
            </w:r>
            <w:r>
              <w:rPr>
                <w:noProof/>
                <w:webHidden/>
              </w:rPr>
              <w:fldChar w:fldCharType="begin"/>
            </w:r>
            <w:r>
              <w:rPr>
                <w:noProof/>
                <w:webHidden/>
              </w:rPr>
              <w:instrText xml:space="preserve"> PAGEREF _Toc210054400 \h </w:instrText>
            </w:r>
            <w:r>
              <w:rPr>
                <w:noProof/>
                <w:webHidden/>
              </w:rPr>
            </w:r>
            <w:r>
              <w:rPr>
                <w:noProof/>
                <w:webHidden/>
              </w:rPr>
              <w:fldChar w:fldCharType="separate"/>
            </w:r>
            <w:r>
              <w:rPr>
                <w:noProof/>
                <w:webHidden/>
              </w:rPr>
              <w:t>13</w:t>
            </w:r>
            <w:r>
              <w:rPr>
                <w:noProof/>
                <w:webHidden/>
              </w:rPr>
              <w:fldChar w:fldCharType="end"/>
            </w:r>
          </w:hyperlink>
        </w:p>
        <w:p w14:paraId="701D6CE8" w14:textId="4405E08E" w:rsidR="00BE7A30" w:rsidRDefault="00BE7A30">
          <w:pPr>
            <w:pStyle w:val="TOC2"/>
            <w:tabs>
              <w:tab w:val="right" w:leader="dot" w:pos="8990"/>
            </w:tabs>
            <w:rPr>
              <w:rFonts w:asciiTheme="minorHAnsi" w:hAnsiTheme="minorHAnsi"/>
              <w:noProof/>
              <w:kern w:val="2"/>
              <w:szCs w:val="24"/>
              <w14:ligatures w14:val="standardContextual"/>
            </w:rPr>
          </w:pPr>
          <w:hyperlink w:anchor="_Toc210054401" w:history="1">
            <w:r w:rsidRPr="00DF5E83">
              <w:rPr>
                <w:rStyle w:val="Hyperlink"/>
                <w:noProof/>
              </w:rPr>
              <w:t>Defect Detection</w:t>
            </w:r>
            <w:r>
              <w:rPr>
                <w:noProof/>
                <w:webHidden/>
              </w:rPr>
              <w:tab/>
            </w:r>
            <w:r>
              <w:rPr>
                <w:noProof/>
                <w:webHidden/>
              </w:rPr>
              <w:fldChar w:fldCharType="begin"/>
            </w:r>
            <w:r>
              <w:rPr>
                <w:noProof/>
                <w:webHidden/>
              </w:rPr>
              <w:instrText xml:space="preserve"> PAGEREF _Toc210054401 \h </w:instrText>
            </w:r>
            <w:r>
              <w:rPr>
                <w:noProof/>
                <w:webHidden/>
              </w:rPr>
            </w:r>
            <w:r>
              <w:rPr>
                <w:noProof/>
                <w:webHidden/>
              </w:rPr>
              <w:fldChar w:fldCharType="separate"/>
            </w:r>
            <w:r>
              <w:rPr>
                <w:noProof/>
                <w:webHidden/>
              </w:rPr>
              <w:t>13</w:t>
            </w:r>
            <w:r>
              <w:rPr>
                <w:noProof/>
                <w:webHidden/>
              </w:rPr>
              <w:fldChar w:fldCharType="end"/>
            </w:r>
          </w:hyperlink>
        </w:p>
        <w:p w14:paraId="33E8002F" w14:textId="68B349C1" w:rsidR="00BE7A30" w:rsidRDefault="00BE7A30">
          <w:pPr>
            <w:pStyle w:val="TOC2"/>
            <w:tabs>
              <w:tab w:val="right" w:leader="dot" w:pos="8990"/>
            </w:tabs>
            <w:rPr>
              <w:rFonts w:asciiTheme="minorHAnsi" w:hAnsiTheme="minorHAnsi"/>
              <w:noProof/>
              <w:kern w:val="2"/>
              <w:szCs w:val="24"/>
              <w14:ligatures w14:val="standardContextual"/>
            </w:rPr>
          </w:pPr>
          <w:hyperlink w:anchor="_Toc210054402" w:history="1">
            <w:r w:rsidRPr="00DF5E83">
              <w:rPr>
                <w:rStyle w:val="Hyperlink"/>
                <w:noProof/>
              </w:rPr>
              <w:t>Supply Chain Forecasting</w:t>
            </w:r>
            <w:r>
              <w:rPr>
                <w:noProof/>
                <w:webHidden/>
              </w:rPr>
              <w:tab/>
            </w:r>
            <w:r>
              <w:rPr>
                <w:noProof/>
                <w:webHidden/>
              </w:rPr>
              <w:fldChar w:fldCharType="begin"/>
            </w:r>
            <w:r>
              <w:rPr>
                <w:noProof/>
                <w:webHidden/>
              </w:rPr>
              <w:instrText xml:space="preserve"> PAGEREF _Toc210054402 \h </w:instrText>
            </w:r>
            <w:r>
              <w:rPr>
                <w:noProof/>
                <w:webHidden/>
              </w:rPr>
            </w:r>
            <w:r>
              <w:rPr>
                <w:noProof/>
                <w:webHidden/>
              </w:rPr>
              <w:fldChar w:fldCharType="separate"/>
            </w:r>
            <w:r>
              <w:rPr>
                <w:noProof/>
                <w:webHidden/>
              </w:rPr>
              <w:t>15</w:t>
            </w:r>
            <w:r>
              <w:rPr>
                <w:noProof/>
                <w:webHidden/>
              </w:rPr>
              <w:fldChar w:fldCharType="end"/>
            </w:r>
          </w:hyperlink>
        </w:p>
        <w:p w14:paraId="7BBF3C2A" w14:textId="665BE74F" w:rsidR="00CC231B" w:rsidRDefault="007E1E63" w:rsidP="00CC231B">
          <w:pPr>
            <w:rPr>
              <w:b/>
              <w:bCs/>
              <w:noProof/>
            </w:rPr>
            <w:sectPr w:rsidR="00CC231B" w:rsidSect="00CC231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fmt="lowerRoman" w:start="1"/>
              <w:cols w:space="720"/>
              <w:titlePg/>
              <w:docGrid w:linePitch="360"/>
            </w:sectPr>
          </w:pPr>
          <w:r>
            <w:rPr>
              <w:b/>
              <w:bCs/>
              <w:noProof/>
            </w:rPr>
            <w:fldChar w:fldCharType="end"/>
          </w:r>
        </w:p>
        <w:p w14:paraId="681C4A33" w14:textId="444E85C0" w:rsidR="007E1E63" w:rsidRPr="00CC231B" w:rsidRDefault="007E1E63" w:rsidP="00CC231B"/>
      </w:sdtContent>
    </w:sdt>
    <w:p w14:paraId="5D80FBC2" w14:textId="3A512813" w:rsidR="00EA4FAE" w:rsidRPr="00235D6F" w:rsidRDefault="00EA4FAE" w:rsidP="00CC231B">
      <w:pPr>
        <w:pStyle w:val="Heading1"/>
        <w:numPr>
          <w:ilvl w:val="0"/>
          <w:numId w:val="37"/>
        </w:numPr>
      </w:pPr>
      <w:bookmarkStart w:id="0" w:name="_Toc210054378"/>
      <w:r w:rsidRPr="00235D6F">
        <w:t>Introduction &amp; Problem Statement</w:t>
      </w:r>
      <w:bookmarkEnd w:id="0"/>
    </w:p>
    <w:p w14:paraId="38471B8B" w14:textId="29B4A322" w:rsidR="00EA4FAE" w:rsidRPr="00EA4FAE" w:rsidRDefault="00EA4FAE" w:rsidP="00EA4FAE">
      <w:pPr>
        <w:jc w:val="both"/>
      </w:pPr>
      <w:r w:rsidRPr="00EA4FAE">
        <w:t xml:space="preserve">Pakistan's manufacturing sector stands at a critical juncture of transformation. As the largest industrial sector accounting for approximately </w:t>
      </w:r>
      <w:hyperlink r:id="rId14" w:history="1">
        <w:r w:rsidRPr="00EA4FAE">
          <w:rPr>
            <w:rStyle w:val="Hyperlink"/>
          </w:rPr>
          <w:t>~13% of GDP</w:t>
        </w:r>
      </w:hyperlink>
      <w:r w:rsidRPr="00EA4FAE">
        <w:t>, manufacturing forms the backbone of the nation's economy, yet it remains largely untapped in terms of digital transformation potential. While global manufacturers are rapidly embracing Industry 4.0 technologies, Pakistani industries continue to grapple with fundamental operational inefficiencies that cost billions in lost productivity and export competitiveness.</w:t>
      </w:r>
    </w:p>
    <w:p w14:paraId="1AF863B6" w14:textId="3A256A12" w:rsidR="00EA4FAE" w:rsidRPr="00EA4FAE" w:rsidRDefault="00EA4FAE" w:rsidP="00EA4FAE">
      <w:pPr>
        <w:jc w:val="both"/>
      </w:pPr>
      <w:r w:rsidRPr="00EA4FAE">
        <w:t xml:space="preserve">The convergence of artificial intelligence and manufacturing presents an unprecedented opportunity for Pakistan's industrial revival. AI systems are revolutionizing factory floors globally through predictive maintenance that forecasts equipment failures and quality control systems that detect defects in real-time. However, the potential impact extends far beyond technological advancement - implementing Industry 4.0 technologies could increase Pakistan's manufacturing sector contribution to an estimated $120-150 billion while creating five million additional </w:t>
      </w:r>
      <w:hyperlink r:id="rId15" w:history="1">
        <w:r w:rsidRPr="00EA4FAE">
          <w:rPr>
            <w:rStyle w:val="Hyperlink"/>
          </w:rPr>
          <w:t>tech-driven jobs by 2035</w:t>
        </w:r>
      </w:hyperlink>
      <w:r w:rsidRPr="00EA4FAE">
        <w:t>.</w:t>
      </w:r>
    </w:p>
    <w:p w14:paraId="46160A25" w14:textId="4B63BB2B" w:rsidR="00EA4FAE" w:rsidRPr="00EA4FAE" w:rsidRDefault="00EA4FAE" w:rsidP="00EA4FAE">
      <w:pPr>
        <w:jc w:val="both"/>
      </w:pPr>
      <w:r w:rsidRPr="00EA4FAE">
        <w:t xml:space="preserve">The urgency for this transformation has never been greater. Pakistani manufacturing, particularly the dominant textile sector, faces mounting pressures from international competition, quality compliance requirements, and operational inefficiencies that threaten its export-oriented growth model. Digital technologies alone could unlock </w:t>
      </w:r>
      <w:r w:rsidR="003014CE">
        <w:t xml:space="preserve">US </w:t>
      </w:r>
      <w:r w:rsidRPr="00EA4FAE">
        <w:t>$</w:t>
      </w:r>
      <w:r w:rsidR="003014CE">
        <w:t>60 - 75</w:t>
      </w:r>
      <w:r w:rsidRPr="00EA4FAE">
        <w:t xml:space="preserve"> billion worth of annual economic </w:t>
      </w:r>
      <w:hyperlink r:id="rId16" w:history="1">
        <w:r w:rsidRPr="00EA4FAE">
          <w:rPr>
            <w:rStyle w:val="Hyperlink"/>
          </w:rPr>
          <w:t>value by 2030</w:t>
        </w:r>
      </w:hyperlink>
      <w:r w:rsidRPr="00EA4FAE">
        <w:t>, positioning AI-driven manufacturing solutions not just as technological upgrades, but as essential tools for economic survival and growth.</w:t>
      </w:r>
    </w:p>
    <w:p w14:paraId="4BE47863" w14:textId="7F158B71" w:rsidR="00D71575" w:rsidRDefault="00EA4FAE" w:rsidP="00EA4FAE">
      <w:pPr>
        <w:jc w:val="both"/>
      </w:pPr>
      <w:r w:rsidRPr="00EA4FAE">
        <w:t>This report presents a comprehensive AI implementation framework addressing three critical manufacturing challenges: quality control through computer vision, predictive maintenance via IoT-enabled machine learning, and supply chain optimization through advanced forecasting. By targeting these interconnected problems with an integrated technological approach, this solution aims to provide Pakistani manufacturers with the tools necessary to compete in an increasingly digital global marketplace while laying the foundation for broader Industry 4.0 adoption.</w:t>
      </w:r>
    </w:p>
    <w:p w14:paraId="50F4204B" w14:textId="72F5BAA4" w:rsidR="00EB4215" w:rsidRPr="00EB4215" w:rsidRDefault="00EB4215" w:rsidP="0094578D">
      <w:pPr>
        <w:pStyle w:val="Heading2"/>
      </w:pPr>
      <w:bookmarkStart w:id="1" w:name="_Toc210054379"/>
      <w:r w:rsidRPr="00EB4215">
        <w:t xml:space="preserve">Manufacturing Context &amp; </w:t>
      </w:r>
      <w:r w:rsidRPr="0094578D">
        <w:t>Problems</w:t>
      </w:r>
      <w:bookmarkEnd w:id="1"/>
    </w:p>
    <w:p w14:paraId="4087AF38" w14:textId="77777777" w:rsidR="00EB4215" w:rsidRPr="00EB4215" w:rsidRDefault="00EB4215" w:rsidP="00EB4215">
      <w:pPr>
        <w:jc w:val="both"/>
      </w:pPr>
      <w:r w:rsidRPr="00EB4215">
        <w:t>Pakistani manufacturing industries face three critical operational challenges that collectively undermine productivity and international competitiveness. These interconnected problems - quality control failures, equipment downtime, and supply chain inefficiencies - demand immediate technological intervention.</w:t>
      </w:r>
    </w:p>
    <w:p w14:paraId="3059C63F" w14:textId="77777777" w:rsidR="00EB4215" w:rsidRPr="00EB4215" w:rsidRDefault="00EB4215" w:rsidP="00D117E1">
      <w:pPr>
        <w:pStyle w:val="Heading2"/>
      </w:pPr>
      <w:bookmarkStart w:id="2" w:name="_Toc210054380"/>
      <w:r w:rsidRPr="00EB4215">
        <w:lastRenderedPageBreak/>
        <w:t>Quality Control Crisis</w:t>
      </w:r>
      <w:bookmarkEnd w:id="2"/>
    </w:p>
    <w:p w14:paraId="7F171CA0" w14:textId="21FD84D7" w:rsidR="00EB4215" w:rsidRPr="00EB4215" w:rsidRDefault="00EB4215" w:rsidP="00EB4215">
      <w:pPr>
        <w:jc w:val="both"/>
      </w:pPr>
      <w:r w:rsidRPr="00EB4215">
        <w:t xml:space="preserve">Pakistan's textile sector, which accounts for </w:t>
      </w:r>
      <w:hyperlink r:id="rId17" w:history="1">
        <w:r w:rsidRPr="00EB4215">
          <w:rPr>
            <w:rStyle w:val="Hyperlink"/>
          </w:rPr>
          <w:t>8.5% of GDP, 46%</w:t>
        </w:r>
      </w:hyperlink>
      <w:r w:rsidRPr="00EB4215">
        <w:t xml:space="preserve"> of industrial output, and 54% of total export earnings, struggles with persistent quality control issues. Manual inspection methods prove inadequate for maintaining the consistency required in export-oriented manufacturing, leading to rejected shipments and damaged international relationships.</w:t>
      </w:r>
    </w:p>
    <w:p w14:paraId="34B219BE" w14:textId="77777777" w:rsidR="00EB4215" w:rsidRPr="00D117E1" w:rsidRDefault="00EB4215" w:rsidP="00235D6F">
      <w:pPr>
        <w:pStyle w:val="Heading2"/>
      </w:pPr>
      <w:bookmarkStart w:id="3" w:name="_Toc210054381"/>
      <w:r w:rsidRPr="00D117E1">
        <w:t>Equipment Downtime Costs</w:t>
      </w:r>
      <w:bookmarkEnd w:id="3"/>
    </w:p>
    <w:p w14:paraId="2F924BFE" w14:textId="36FCB947" w:rsidR="00EB4215" w:rsidRPr="00EB4215" w:rsidRDefault="00EB4215" w:rsidP="00D117E1">
      <w:r w:rsidRPr="00EB4215">
        <w:t xml:space="preserve">Unplanned equipment downtime represents a critical operational challenge. Among 3,200 global plant maintenance leaders surveyed by ABB, two-thirds of companies dealt with unplanned downtime at least once a month, at a cost of </w:t>
      </w:r>
      <w:hyperlink r:id="rId18" w:history="1">
        <w:r w:rsidRPr="00EB4215">
          <w:rPr>
            <w:rStyle w:val="Hyperlink"/>
          </w:rPr>
          <w:t>$125,000 an hour</w:t>
        </w:r>
      </w:hyperlink>
      <w:r w:rsidRPr="00EB4215">
        <w:t xml:space="preserve">. Equipment failure accounts for 80% of all unplanned downtime in manufacturing, while reactive maintenance strategies average 8.43% unplanned downtime annually compared to 5.42% for </w:t>
      </w:r>
      <w:hyperlink r:id="rId19" w:history="1">
        <w:r w:rsidRPr="00EB4215">
          <w:rPr>
            <w:rStyle w:val="Hyperlink"/>
          </w:rPr>
          <w:t>predictive approaches.</w:t>
        </w:r>
      </w:hyperlink>
      <w:r w:rsidRPr="00EB4215">
        <w:t xml:space="preserve"> For Pakistani manufacturers operating with limited resources, these downtime costs severely impact profitability and production schedules.</w:t>
      </w:r>
    </w:p>
    <w:p w14:paraId="1A7A0B12" w14:textId="77777777" w:rsidR="00EB4215" w:rsidRPr="00EB4215" w:rsidRDefault="00EB4215" w:rsidP="00D117E1">
      <w:pPr>
        <w:pStyle w:val="Heading2"/>
      </w:pPr>
      <w:bookmarkStart w:id="4" w:name="_Toc210054382"/>
      <w:r w:rsidRPr="00EB4215">
        <w:t>Supply Chain Inefficiencies</w:t>
      </w:r>
      <w:bookmarkEnd w:id="4"/>
    </w:p>
    <w:p w14:paraId="56C48908" w14:textId="20EF7047" w:rsidR="007C34FF" w:rsidRDefault="007C34FF" w:rsidP="00EA4FAE">
      <w:pPr>
        <w:jc w:val="both"/>
      </w:pPr>
      <w:r w:rsidRPr="007C34FF">
        <w:t xml:space="preserve">Pakistani manufacturers face persistent supply chain challenges due to weak transport infrastructure, port delays, and customs bottlenecks that raise costs and </w:t>
      </w:r>
      <w:hyperlink r:id="rId20" w:history="1">
        <w:r w:rsidRPr="007C34FF">
          <w:rPr>
            <w:rStyle w:val="Hyperlink"/>
          </w:rPr>
          <w:t>slow deliveries.</w:t>
        </w:r>
      </w:hyperlink>
      <w:r>
        <w:t xml:space="preserve"> </w:t>
      </w:r>
      <w:r w:rsidRPr="007C34FF">
        <w:t>These inefficiencies often cause inventory imbalances, where firms either overstock to hedge against delays or face shortages that disrupt production</w:t>
      </w:r>
      <w:r>
        <w:t>.</w:t>
      </w:r>
    </w:p>
    <w:p w14:paraId="038A7450" w14:textId="565D5CF8" w:rsidR="00043BEF" w:rsidRDefault="00EB4215" w:rsidP="00EA4FAE">
      <w:pPr>
        <w:jc w:val="both"/>
      </w:pPr>
      <w:r w:rsidRPr="00EB4215">
        <w:t>These three problems create a compounding effect that significantly undermines Pakistani manufacturing competitiveness, necessitating integrated AI solutions that can simultaneously address multiple operational pain points.</w:t>
      </w:r>
    </w:p>
    <w:p w14:paraId="5D67F27C" w14:textId="77777777" w:rsidR="001515CC" w:rsidRPr="001515CC" w:rsidRDefault="001515CC" w:rsidP="00D117E1">
      <w:pPr>
        <w:pStyle w:val="Heading2"/>
      </w:pPr>
      <w:bookmarkStart w:id="5" w:name="_Toc210054383"/>
      <w:r w:rsidRPr="001515CC">
        <w:t>Solution Approach</w:t>
      </w:r>
      <w:bookmarkEnd w:id="5"/>
    </w:p>
    <w:p w14:paraId="4559A9ED" w14:textId="0CF12955" w:rsidR="001515CC" w:rsidRDefault="001515CC" w:rsidP="001515CC">
      <w:pPr>
        <w:jc w:val="both"/>
      </w:pPr>
      <w:r>
        <w:t>This project addresses three core manufacturing challenges: defect detection, predictive maintenance, and demand forecasting. Cast part defect detection is implemented using computer vision with EfficientNet-B0, predictive maintenance leverages the NASA C-MAPSS dataset to estimate remaining useful life through LSTM modeling, and forecasting is explored through the Kaggle Rohlik order demand dataset. The combined framework ensures that advances in one area strengthen the others, forming an integrated AI solution for manufacturing operations.</w:t>
      </w:r>
    </w:p>
    <w:p w14:paraId="1BD8BFA4" w14:textId="77777777" w:rsidR="001515CC" w:rsidRPr="001515CC" w:rsidRDefault="001515CC" w:rsidP="00D117E1">
      <w:pPr>
        <w:pStyle w:val="Heading2"/>
      </w:pPr>
      <w:bookmarkStart w:id="6" w:name="_Toc210054384"/>
      <w:r w:rsidRPr="001515CC">
        <w:t>Implementation Strategy</w:t>
      </w:r>
      <w:bookmarkEnd w:id="6"/>
    </w:p>
    <w:p w14:paraId="65A41E5B" w14:textId="776BCD4A" w:rsidR="00D117E1" w:rsidRDefault="001515CC" w:rsidP="00235D6F">
      <w:pPr>
        <w:jc w:val="both"/>
      </w:pPr>
      <w:r>
        <w:t xml:space="preserve">The focus is on practical deployment in resource-constrained environments. Transfer learning reduces dependence on large datasets, automated pipelines build historical records, </w:t>
      </w:r>
      <w:r>
        <w:lastRenderedPageBreak/>
        <w:t>and edge computing ensures real-time inference despite connectivity limitations. User-friendly interfaces make the systems accessible to non-technical operators. Together, these modules create a scalable pathway for Industry 4.0 adoption in Pakistan’s manufacturing sector.</w:t>
      </w:r>
    </w:p>
    <w:p w14:paraId="74C309D1" w14:textId="2CA1CB15" w:rsidR="007F0CDF" w:rsidRPr="00D117E1" w:rsidRDefault="007F0CDF" w:rsidP="00D117E1">
      <w:pPr>
        <w:pStyle w:val="Heading1"/>
        <w:numPr>
          <w:ilvl w:val="0"/>
          <w:numId w:val="37"/>
        </w:numPr>
        <w:rPr>
          <w:b w:val="0"/>
          <w:bCs/>
        </w:rPr>
      </w:pPr>
      <w:bookmarkStart w:id="7" w:name="_Toc210054385"/>
      <w:r w:rsidRPr="00D117E1">
        <w:rPr>
          <w:rStyle w:val="Heading1Char"/>
          <w:b/>
          <w:bCs/>
        </w:rPr>
        <w:t>Implementation &amp; Methodology</w:t>
      </w:r>
      <w:bookmarkEnd w:id="7"/>
    </w:p>
    <w:p w14:paraId="2BC7C655" w14:textId="77777777" w:rsidR="00531BF4" w:rsidRPr="00531BF4" w:rsidRDefault="00531BF4" w:rsidP="00531BF4">
      <w:pPr>
        <w:jc w:val="both"/>
      </w:pPr>
      <w:r w:rsidRPr="00531BF4">
        <w:t>To address the quality control challenges highlighted in Section 1.1—where manual inspection methods frequently fail to ensure export-quality standards—an automated defect detection system was required. The solution needed to be accurate, resource-efficient, and deployable on standard industrial hardware in Pakistan.</w:t>
      </w:r>
    </w:p>
    <w:p w14:paraId="1D72B235" w14:textId="77777777" w:rsidR="00531BF4" w:rsidRPr="00531BF4" w:rsidRDefault="00531BF4" w:rsidP="0094578D">
      <w:pPr>
        <w:pStyle w:val="Heading2"/>
      </w:pPr>
      <w:bookmarkStart w:id="8" w:name="_Toc210054386"/>
      <w:r w:rsidRPr="00531BF4">
        <w:t>2.1 Computer Vision System: Cast Part Defect Detection</w:t>
      </w:r>
      <w:bookmarkEnd w:id="8"/>
    </w:p>
    <w:p w14:paraId="06163818" w14:textId="20CDBBB0" w:rsidR="00531BF4" w:rsidRPr="00531BF4" w:rsidRDefault="00531BF4" w:rsidP="0094578D">
      <w:pPr>
        <w:pStyle w:val="Heading3"/>
      </w:pPr>
      <w:bookmarkStart w:id="9" w:name="_Toc210054387"/>
      <w:r w:rsidRPr="00531BF4">
        <w:t>Technology Selection &amp; Implementation Rationale</w:t>
      </w:r>
      <w:bookmarkEnd w:id="9"/>
    </w:p>
    <w:p w14:paraId="51C9D1AD" w14:textId="71B9CB85" w:rsidR="00531BF4" w:rsidRPr="00531BF4" w:rsidRDefault="00531BF4" w:rsidP="00531BF4">
      <w:pPr>
        <w:jc w:val="both"/>
      </w:pPr>
      <w:r w:rsidRPr="00531BF4">
        <w:t>EfficientNet-B0 was selected as the backbone model because it provides an optimal trade-off between accuracy and computational cost. Transfer learning from ImageNet-pretrained weights allowed us to leverage generalized visual features, addressing the common problem of limited training data in industrial inspection tasks. This approach makes the system both practical and adaptable for real-world deployment.</w:t>
      </w:r>
    </w:p>
    <w:p w14:paraId="467DC5AB" w14:textId="65EFA018" w:rsidR="00531BF4" w:rsidRPr="00531BF4" w:rsidRDefault="00531BF4" w:rsidP="0094578D">
      <w:pPr>
        <w:pStyle w:val="Heading3"/>
      </w:pPr>
      <w:bookmarkStart w:id="10" w:name="_Toc210054388"/>
      <w:r w:rsidRPr="00531BF4">
        <w:t>Technical Implementation</w:t>
      </w:r>
      <w:r w:rsidR="0094578D">
        <w:t>:</w:t>
      </w:r>
      <w:bookmarkEnd w:id="10"/>
    </w:p>
    <w:p w14:paraId="62151992" w14:textId="77777777" w:rsidR="00531BF4" w:rsidRPr="00531BF4" w:rsidRDefault="00531BF4" w:rsidP="0094578D">
      <w:pPr>
        <w:pStyle w:val="Heading3"/>
      </w:pPr>
      <w:bookmarkStart w:id="11" w:name="_Toc210054389"/>
      <w:r w:rsidRPr="00531BF4">
        <w:t>Dataset &amp; Preprocessing</w:t>
      </w:r>
      <w:bookmarkEnd w:id="11"/>
    </w:p>
    <w:p w14:paraId="5E82D7D2" w14:textId="77777777" w:rsidR="00531BF4" w:rsidRPr="00531BF4" w:rsidRDefault="00531BF4" w:rsidP="00531BF4">
      <w:pPr>
        <w:numPr>
          <w:ilvl w:val="0"/>
          <w:numId w:val="50"/>
        </w:numPr>
        <w:jc w:val="both"/>
      </w:pPr>
      <w:r w:rsidRPr="00531BF4">
        <w:rPr>
          <w:b/>
          <w:bCs/>
        </w:rPr>
        <w:t>Source:</w:t>
      </w:r>
      <w:r w:rsidRPr="00531BF4">
        <w:t xml:space="preserve"> 7,284 images from </w:t>
      </w:r>
      <w:proofErr w:type="spellStart"/>
      <w:r w:rsidRPr="00531BF4">
        <w:rPr>
          <w:i/>
          <w:iCs/>
        </w:rPr>
        <w:t>Roboflow</w:t>
      </w:r>
      <w:proofErr w:type="spellEnd"/>
      <w:r w:rsidRPr="00531BF4">
        <w:rPr>
          <w:i/>
          <w:iCs/>
        </w:rPr>
        <w:t xml:space="preserve"> Universe</w:t>
      </w:r>
      <w:r w:rsidRPr="00531BF4">
        <w:t xml:space="preserve"> (“cast-defect-w5mh1”)</w:t>
      </w:r>
    </w:p>
    <w:p w14:paraId="5C9E6EB3" w14:textId="77777777" w:rsidR="00531BF4" w:rsidRPr="00531BF4" w:rsidRDefault="00531BF4" w:rsidP="00531BF4">
      <w:pPr>
        <w:numPr>
          <w:ilvl w:val="0"/>
          <w:numId w:val="50"/>
        </w:numPr>
        <w:jc w:val="both"/>
      </w:pPr>
      <w:r w:rsidRPr="00531BF4">
        <w:rPr>
          <w:b/>
          <w:bCs/>
        </w:rPr>
        <w:t>Classes:</w:t>
      </w:r>
      <w:r w:rsidRPr="00531BF4">
        <w:t xml:space="preserve"> 2 (OK vs Defective)</w:t>
      </w:r>
    </w:p>
    <w:p w14:paraId="4509B9F2" w14:textId="77777777" w:rsidR="00531BF4" w:rsidRPr="00531BF4" w:rsidRDefault="00531BF4" w:rsidP="00531BF4">
      <w:pPr>
        <w:numPr>
          <w:ilvl w:val="0"/>
          <w:numId w:val="50"/>
        </w:numPr>
        <w:jc w:val="both"/>
      </w:pPr>
      <w:r w:rsidRPr="00531BF4">
        <w:rPr>
          <w:b/>
          <w:bCs/>
        </w:rPr>
        <w:t>Distribution:</w:t>
      </w:r>
      <w:r w:rsidRPr="00531BF4">
        <w:t xml:space="preserve"> ~57% OK, ~43% Defective (mild imbalance)</w:t>
      </w:r>
    </w:p>
    <w:p w14:paraId="212F487D" w14:textId="77777777" w:rsidR="00531BF4" w:rsidRPr="00531BF4" w:rsidRDefault="00531BF4" w:rsidP="00531BF4">
      <w:pPr>
        <w:numPr>
          <w:ilvl w:val="0"/>
          <w:numId w:val="50"/>
        </w:numPr>
        <w:jc w:val="both"/>
      </w:pPr>
      <w:r w:rsidRPr="00531BF4">
        <w:rPr>
          <w:b/>
          <w:bCs/>
        </w:rPr>
        <w:t>Preprocessing:</w:t>
      </w:r>
    </w:p>
    <w:p w14:paraId="2DFCB981" w14:textId="77777777" w:rsidR="00531BF4" w:rsidRPr="00531BF4" w:rsidRDefault="00531BF4" w:rsidP="00531BF4">
      <w:pPr>
        <w:numPr>
          <w:ilvl w:val="1"/>
          <w:numId w:val="50"/>
        </w:numPr>
        <w:jc w:val="both"/>
      </w:pPr>
      <w:r w:rsidRPr="00531BF4">
        <w:t>Images resized to 300×300 pixels</w:t>
      </w:r>
    </w:p>
    <w:p w14:paraId="53655863" w14:textId="77777777" w:rsidR="00531BF4" w:rsidRPr="00531BF4" w:rsidRDefault="00531BF4" w:rsidP="00531BF4">
      <w:pPr>
        <w:numPr>
          <w:ilvl w:val="1"/>
          <w:numId w:val="50"/>
        </w:numPr>
        <w:jc w:val="both"/>
      </w:pPr>
      <w:r w:rsidRPr="00531BF4">
        <w:t>Grayscale images converted to 3-channel RGB for compatibility</w:t>
      </w:r>
    </w:p>
    <w:p w14:paraId="71FCB597" w14:textId="77777777" w:rsidR="00531BF4" w:rsidRPr="00531BF4" w:rsidRDefault="00531BF4" w:rsidP="00531BF4">
      <w:pPr>
        <w:numPr>
          <w:ilvl w:val="1"/>
          <w:numId w:val="50"/>
        </w:numPr>
        <w:jc w:val="both"/>
      </w:pPr>
      <w:r w:rsidRPr="00531BF4">
        <w:t xml:space="preserve">Augmentations (random flips, rotations, </w:t>
      </w:r>
      <w:proofErr w:type="gramStart"/>
      <w:r w:rsidRPr="00531BF4">
        <w:t>brightness</w:t>
      </w:r>
      <w:proofErr w:type="gramEnd"/>
      <w:r w:rsidRPr="00531BF4">
        <w:t xml:space="preserve"> shifts, Gaussian noise) applied during training only</w:t>
      </w:r>
    </w:p>
    <w:p w14:paraId="06CF43B7" w14:textId="77777777" w:rsidR="00531BF4" w:rsidRPr="00531BF4" w:rsidRDefault="00531BF4" w:rsidP="00531BF4">
      <w:pPr>
        <w:numPr>
          <w:ilvl w:val="0"/>
          <w:numId w:val="50"/>
        </w:numPr>
        <w:jc w:val="both"/>
      </w:pPr>
      <w:r w:rsidRPr="00531BF4">
        <w:rPr>
          <w:b/>
          <w:bCs/>
        </w:rPr>
        <w:t>Split:</w:t>
      </w:r>
      <w:r w:rsidRPr="00531BF4">
        <w:t xml:space="preserve"> 70% training, 15% validation, 15% test</w:t>
      </w:r>
    </w:p>
    <w:p w14:paraId="58657FA6" w14:textId="77777777" w:rsidR="00531BF4" w:rsidRPr="00531BF4" w:rsidRDefault="00531BF4" w:rsidP="00531BF4">
      <w:pPr>
        <w:jc w:val="both"/>
      </w:pPr>
      <w:r w:rsidRPr="00531BF4">
        <w:rPr>
          <w:b/>
          <w:bCs/>
        </w:rPr>
        <w:t>Model Training &amp; Configuration</w:t>
      </w:r>
    </w:p>
    <w:p w14:paraId="48DED7AC" w14:textId="77777777" w:rsidR="00531BF4" w:rsidRPr="00531BF4" w:rsidRDefault="00531BF4" w:rsidP="00531BF4">
      <w:pPr>
        <w:numPr>
          <w:ilvl w:val="0"/>
          <w:numId w:val="51"/>
        </w:numPr>
        <w:jc w:val="both"/>
      </w:pPr>
      <w:r w:rsidRPr="00531BF4">
        <w:rPr>
          <w:b/>
          <w:bCs/>
        </w:rPr>
        <w:t>Architecture:</w:t>
      </w:r>
      <w:r w:rsidRPr="00531BF4">
        <w:t xml:space="preserve"> EfficientNet-B0 with binary classification head</w:t>
      </w:r>
    </w:p>
    <w:p w14:paraId="2804CF8E" w14:textId="77777777" w:rsidR="00531BF4" w:rsidRPr="00531BF4" w:rsidRDefault="00531BF4" w:rsidP="00531BF4">
      <w:pPr>
        <w:numPr>
          <w:ilvl w:val="0"/>
          <w:numId w:val="51"/>
        </w:numPr>
        <w:jc w:val="both"/>
      </w:pPr>
      <w:r w:rsidRPr="00531BF4">
        <w:rPr>
          <w:b/>
          <w:bCs/>
        </w:rPr>
        <w:lastRenderedPageBreak/>
        <w:t>Loss Function:</w:t>
      </w:r>
      <w:r w:rsidRPr="00531BF4">
        <w:t xml:space="preserve"> Binary Cross-Entropy with Logits</w:t>
      </w:r>
    </w:p>
    <w:p w14:paraId="5B9B4DE8" w14:textId="77777777" w:rsidR="00531BF4" w:rsidRPr="00531BF4" w:rsidRDefault="00531BF4" w:rsidP="00531BF4">
      <w:pPr>
        <w:numPr>
          <w:ilvl w:val="0"/>
          <w:numId w:val="51"/>
        </w:numPr>
        <w:jc w:val="both"/>
      </w:pPr>
      <w:r w:rsidRPr="00531BF4">
        <w:rPr>
          <w:b/>
          <w:bCs/>
        </w:rPr>
        <w:t>Optimizer:</w:t>
      </w:r>
      <w:r w:rsidRPr="00531BF4">
        <w:t xml:space="preserve"> Adam (learning rate = 1e-3)</w:t>
      </w:r>
    </w:p>
    <w:p w14:paraId="70089685" w14:textId="77777777" w:rsidR="00531BF4" w:rsidRPr="00531BF4" w:rsidRDefault="00531BF4" w:rsidP="00531BF4">
      <w:pPr>
        <w:numPr>
          <w:ilvl w:val="0"/>
          <w:numId w:val="51"/>
        </w:numPr>
        <w:jc w:val="both"/>
      </w:pPr>
      <w:r w:rsidRPr="00531BF4">
        <w:rPr>
          <w:b/>
          <w:bCs/>
        </w:rPr>
        <w:t>Training:</w:t>
      </w:r>
      <w:r w:rsidRPr="00531BF4">
        <w:t xml:space="preserve"> Batch size 32, up to 20 epochs with early stopping (patience=3)</w:t>
      </w:r>
    </w:p>
    <w:p w14:paraId="148352F9" w14:textId="77777777" w:rsidR="00531BF4" w:rsidRPr="00531BF4" w:rsidRDefault="00531BF4" w:rsidP="00531BF4">
      <w:pPr>
        <w:numPr>
          <w:ilvl w:val="0"/>
          <w:numId w:val="51"/>
        </w:numPr>
        <w:jc w:val="both"/>
      </w:pPr>
      <w:r w:rsidRPr="00531BF4">
        <w:rPr>
          <w:b/>
          <w:bCs/>
        </w:rPr>
        <w:t>Hardware:</w:t>
      </w:r>
      <w:r w:rsidRPr="00531BF4">
        <w:t xml:space="preserve"> Intel(R) Xeon(R) </w:t>
      </w:r>
      <w:proofErr w:type="gramStart"/>
      <w:r w:rsidRPr="00531BF4">
        <w:t>CPU @</w:t>
      </w:r>
      <w:proofErr w:type="gramEnd"/>
      <w:r w:rsidRPr="00531BF4">
        <w:t xml:space="preserve"> 2.20GHz, 30 GB RAM (Kaggle runtime)</w:t>
      </w:r>
    </w:p>
    <w:p w14:paraId="0D12C83E" w14:textId="77777777" w:rsidR="00531BF4" w:rsidRPr="00531BF4" w:rsidRDefault="00000000" w:rsidP="00531BF4">
      <w:pPr>
        <w:jc w:val="both"/>
      </w:pPr>
      <w:r>
        <w:pict w14:anchorId="2AC1549E">
          <v:rect id="_x0000_i1025" style="width:0;height:1.5pt" o:hralign="center" o:hrstd="t" o:hr="t" fillcolor="#a0a0a0" stroked="f"/>
        </w:pict>
      </w:r>
    </w:p>
    <w:p w14:paraId="2498A554" w14:textId="77777777" w:rsidR="00531BF4" w:rsidRPr="00531BF4" w:rsidRDefault="00531BF4" w:rsidP="007E1E63">
      <w:pPr>
        <w:pStyle w:val="Heading3"/>
      </w:pPr>
      <w:bookmarkStart w:id="12" w:name="_Toc210054390"/>
      <w:r w:rsidRPr="00531BF4">
        <w:t>Performance &amp; Observations</w:t>
      </w:r>
      <w:bookmarkEnd w:id="12"/>
    </w:p>
    <w:p w14:paraId="0F0B40D7" w14:textId="77777777" w:rsidR="00531BF4" w:rsidRPr="00531BF4" w:rsidRDefault="00531BF4" w:rsidP="00531BF4">
      <w:pPr>
        <w:jc w:val="both"/>
      </w:pPr>
      <w:r w:rsidRPr="00531BF4">
        <w:t>The system achieved high classification accuracy (~99%) on the test set, with precision and recall both exceeding 99%. This indicates strong performance under controlled test conditions.</w:t>
      </w:r>
    </w:p>
    <w:p w14:paraId="3DC329DC" w14:textId="77777777" w:rsidR="00531BF4" w:rsidRPr="007E1E63" w:rsidRDefault="00531BF4" w:rsidP="007E1E63">
      <w:pPr>
        <w:rPr>
          <w:b/>
          <w:bCs/>
        </w:rPr>
      </w:pPr>
      <w:r w:rsidRPr="007E1E63">
        <w:rPr>
          <w:b/>
          <w:bCs/>
        </w:rPr>
        <w:t>Key Observations:</w:t>
      </w:r>
    </w:p>
    <w:p w14:paraId="0329A7C7" w14:textId="77777777" w:rsidR="00531BF4" w:rsidRPr="00531BF4" w:rsidRDefault="00531BF4" w:rsidP="00531BF4">
      <w:pPr>
        <w:numPr>
          <w:ilvl w:val="0"/>
          <w:numId w:val="52"/>
        </w:numPr>
        <w:jc w:val="both"/>
      </w:pPr>
      <w:r w:rsidRPr="00531BF4">
        <w:t>The model reliably distinguishes between defective and non-defective cast parts</w:t>
      </w:r>
    </w:p>
    <w:p w14:paraId="70164260" w14:textId="77777777" w:rsidR="00531BF4" w:rsidRPr="00531BF4" w:rsidRDefault="00531BF4" w:rsidP="00531BF4">
      <w:pPr>
        <w:numPr>
          <w:ilvl w:val="0"/>
          <w:numId w:val="52"/>
        </w:numPr>
        <w:jc w:val="both"/>
      </w:pPr>
      <w:r w:rsidRPr="00531BF4">
        <w:t>Lightweight design supports real-time inference (&lt;0.3s per image) on modest hardware</w:t>
      </w:r>
    </w:p>
    <w:p w14:paraId="20FD48DA" w14:textId="77777777" w:rsidR="00531BF4" w:rsidRPr="00531BF4" w:rsidRDefault="00531BF4" w:rsidP="00531BF4">
      <w:pPr>
        <w:numPr>
          <w:ilvl w:val="0"/>
          <w:numId w:val="52"/>
        </w:numPr>
        <w:jc w:val="both"/>
      </w:pPr>
      <w:r w:rsidRPr="00531BF4">
        <w:t>Performance is sensitive to lighting and defect variety—unseen defect types or poor image quality may reduce accuracy</w:t>
      </w:r>
    </w:p>
    <w:p w14:paraId="55952F65" w14:textId="5A6D6228" w:rsidR="00531BF4" w:rsidRPr="00531BF4" w:rsidRDefault="00531BF4" w:rsidP="00531BF4">
      <w:pPr>
        <w:jc w:val="both"/>
      </w:pPr>
      <w:r w:rsidRPr="00531BF4">
        <w:t>Thus, while promising, the model should be viewed as a proof-of-concept requiring further robustness testing before production-line deployment.</w:t>
      </w:r>
    </w:p>
    <w:p w14:paraId="574812AD" w14:textId="77777777" w:rsidR="00531BF4" w:rsidRPr="00531BF4" w:rsidRDefault="00531BF4" w:rsidP="00531BF4">
      <w:pPr>
        <w:jc w:val="both"/>
        <w:rPr>
          <w:b/>
          <w:bCs/>
        </w:rPr>
      </w:pPr>
      <w:r w:rsidRPr="00531BF4">
        <w:rPr>
          <w:b/>
          <w:bCs/>
        </w:rPr>
        <w:t>Business Applications</w:t>
      </w:r>
    </w:p>
    <w:p w14:paraId="030160A7" w14:textId="77777777" w:rsidR="00531BF4" w:rsidRPr="00531BF4" w:rsidRDefault="00531BF4" w:rsidP="00531BF4">
      <w:pPr>
        <w:jc w:val="both"/>
      </w:pPr>
      <w:r w:rsidRPr="00531BF4">
        <w:t>This system has the potential to:</w:t>
      </w:r>
    </w:p>
    <w:p w14:paraId="66E58610" w14:textId="77777777" w:rsidR="00531BF4" w:rsidRPr="00531BF4" w:rsidRDefault="00531BF4" w:rsidP="00531BF4">
      <w:pPr>
        <w:numPr>
          <w:ilvl w:val="0"/>
          <w:numId w:val="53"/>
        </w:numPr>
        <w:jc w:val="both"/>
      </w:pPr>
      <w:r w:rsidRPr="00531BF4">
        <w:rPr>
          <w:b/>
          <w:bCs/>
        </w:rPr>
        <w:t>Automate manual inspections</w:t>
      </w:r>
      <w:r w:rsidRPr="00531BF4">
        <w:t>, reducing operator workload</w:t>
      </w:r>
    </w:p>
    <w:p w14:paraId="0E54F1C7" w14:textId="77777777" w:rsidR="00531BF4" w:rsidRPr="00531BF4" w:rsidRDefault="00531BF4" w:rsidP="00531BF4">
      <w:pPr>
        <w:numPr>
          <w:ilvl w:val="0"/>
          <w:numId w:val="53"/>
        </w:numPr>
        <w:jc w:val="both"/>
      </w:pPr>
      <w:r w:rsidRPr="00531BF4">
        <w:rPr>
          <w:b/>
          <w:bCs/>
        </w:rPr>
        <w:t>Improve detection consistency</w:t>
      </w:r>
      <w:r w:rsidRPr="00531BF4">
        <w:t>, ensuring compliance with export standards</w:t>
      </w:r>
    </w:p>
    <w:p w14:paraId="6BCC213A" w14:textId="77777777" w:rsidR="00531BF4" w:rsidRPr="00531BF4" w:rsidRDefault="00531BF4" w:rsidP="00531BF4">
      <w:pPr>
        <w:numPr>
          <w:ilvl w:val="0"/>
          <w:numId w:val="53"/>
        </w:numPr>
        <w:jc w:val="both"/>
      </w:pPr>
      <w:r w:rsidRPr="00531BF4">
        <w:rPr>
          <w:b/>
          <w:bCs/>
        </w:rPr>
        <w:t>Enable real-time quality control</w:t>
      </w:r>
      <w:r w:rsidRPr="00531BF4">
        <w:t>, integrated directly into production workflows</w:t>
      </w:r>
    </w:p>
    <w:p w14:paraId="1FFB8F86" w14:textId="1F0B37FC" w:rsidR="00531BF4" w:rsidRPr="00531BF4" w:rsidRDefault="00531BF4" w:rsidP="00531BF4">
      <w:pPr>
        <w:jc w:val="both"/>
      </w:pPr>
      <w:r w:rsidRPr="00531BF4">
        <w:t>For Pakistani manufacturing, this translates into reduced wastage, fewer rejected exports, and enhanced competitiveness. By running efficiently on standard hardware, it is deployable even in mid-sized factories with limited IT infrastructure.</w:t>
      </w:r>
    </w:p>
    <w:p w14:paraId="10BDD875" w14:textId="77777777" w:rsidR="00531BF4" w:rsidRPr="00531BF4" w:rsidRDefault="00531BF4" w:rsidP="00531BF4">
      <w:pPr>
        <w:jc w:val="both"/>
        <w:rPr>
          <w:b/>
          <w:bCs/>
        </w:rPr>
      </w:pPr>
      <w:r w:rsidRPr="00531BF4">
        <w:rPr>
          <w:b/>
          <w:bCs/>
        </w:rPr>
        <w:t>Limitations &amp; Next Steps</w:t>
      </w:r>
    </w:p>
    <w:p w14:paraId="5E25ACA3" w14:textId="77777777" w:rsidR="00531BF4" w:rsidRPr="00531BF4" w:rsidRDefault="00531BF4" w:rsidP="00531BF4">
      <w:pPr>
        <w:numPr>
          <w:ilvl w:val="0"/>
          <w:numId w:val="54"/>
        </w:numPr>
        <w:jc w:val="both"/>
      </w:pPr>
      <w:r w:rsidRPr="00531BF4">
        <w:rPr>
          <w:b/>
          <w:bCs/>
        </w:rPr>
        <w:t>Lighting Dependence:</w:t>
      </w:r>
      <w:r w:rsidRPr="00531BF4">
        <w:t xml:space="preserve"> Model trained </w:t>
      </w:r>
      <w:proofErr w:type="gramStart"/>
      <w:r w:rsidRPr="00531BF4">
        <w:t>on</w:t>
      </w:r>
      <w:proofErr w:type="gramEnd"/>
      <w:r w:rsidRPr="00531BF4">
        <w:t xml:space="preserve"> relatively clean images; industrial lighting variability may require retraining</w:t>
      </w:r>
    </w:p>
    <w:p w14:paraId="665CC287" w14:textId="77777777" w:rsidR="00531BF4" w:rsidRPr="00531BF4" w:rsidRDefault="00531BF4" w:rsidP="00531BF4">
      <w:pPr>
        <w:numPr>
          <w:ilvl w:val="0"/>
          <w:numId w:val="54"/>
        </w:numPr>
        <w:jc w:val="both"/>
      </w:pPr>
      <w:r w:rsidRPr="00531BF4">
        <w:rPr>
          <w:b/>
          <w:bCs/>
        </w:rPr>
        <w:lastRenderedPageBreak/>
        <w:t>Defect Diversity:</w:t>
      </w:r>
      <w:r w:rsidRPr="00531BF4">
        <w:t xml:space="preserve"> Limited to dataset-specific defect types—generalization requires broader training data</w:t>
      </w:r>
    </w:p>
    <w:p w14:paraId="0F9FA2AB" w14:textId="77777777" w:rsidR="00531BF4" w:rsidRPr="00531BF4" w:rsidRDefault="00531BF4" w:rsidP="00531BF4">
      <w:pPr>
        <w:numPr>
          <w:ilvl w:val="0"/>
          <w:numId w:val="54"/>
        </w:numPr>
        <w:jc w:val="both"/>
      </w:pPr>
      <w:r w:rsidRPr="00531BF4">
        <w:rPr>
          <w:b/>
          <w:bCs/>
        </w:rPr>
        <w:t>Inference Time:</w:t>
      </w:r>
      <w:r w:rsidRPr="00531BF4">
        <w:t xml:space="preserve"> At ~0.27s per image, batch optimization may be necessary for full production-line speed</w:t>
      </w:r>
    </w:p>
    <w:p w14:paraId="7A3023A1" w14:textId="77777777" w:rsidR="00531BF4" w:rsidRPr="00531BF4" w:rsidRDefault="00531BF4" w:rsidP="00531BF4">
      <w:pPr>
        <w:numPr>
          <w:ilvl w:val="0"/>
          <w:numId w:val="54"/>
        </w:numPr>
        <w:jc w:val="both"/>
      </w:pPr>
      <w:r w:rsidRPr="00531BF4">
        <w:rPr>
          <w:b/>
          <w:bCs/>
        </w:rPr>
        <w:t>Material Scope:</w:t>
      </w:r>
      <w:r w:rsidRPr="00531BF4">
        <w:t xml:space="preserve"> Optimized for cast parts; adaptation needed for other manufacturing materials</w:t>
      </w:r>
    </w:p>
    <w:p w14:paraId="23D3C975" w14:textId="77777777" w:rsidR="00531BF4" w:rsidRPr="00531BF4" w:rsidRDefault="00531BF4" w:rsidP="00531BF4">
      <w:pPr>
        <w:jc w:val="both"/>
      </w:pPr>
      <w:r w:rsidRPr="00531BF4">
        <w:rPr>
          <w:b/>
          <w:bCs/>
        </w:rPr>
        <w:t>Planned Enhancements:</w:t>
      </w:r>
    </w:p>
    <w:p w14:paraId="0EE44B9F" w14:textId="77777777" w:rsidR="00531BF4" w:rsidRPr="00531BF4" w:rsidRDefault="00531BF4" w:rsidP="00531BF4">
      <w:pPr>
        <w:numPr>
          <w:ilvl w:val="0"/>
          <w:numId w:val="55"/>
        </w:numPr>
        <w:jc w:val="both"/>
      </w:pPr>
      <w:r w:rsidRPr="00531BF4">
        <w:t>Extend to multi-class defect classification (specific defect types)</w:t>
      </w:r>
    </w:p>
    <w:p w14:paraId="6735DC7D" w14:textId="77777777" w:rsidR="00531BF4" w:rsidRPr="00531BF4" w:rsidRDefault="00531BF4" w:rsidP="00531BF4">
      <w:pPr>
        <w:numPr>
          <w:ilvl w:val="0"/>
          <w:numId w:val="55"/>
        </w:numPr>
        <w:jc w:val="both"/>
      </w:pPr>
      <w:r w:rsidRPr="00531BF4">
        <w:t xml:space="preserve">Optimize for real-time edge deployment using </w:t>
      </w:r>
      <w:proofErr w:type="spellStart"/>
      <w:r w:rsidRPr="00531BF4">
        <w:t>TensorRT</w:t>
      </w:r>
      <w:proofErr w:type="spellEnd"/>
      <w:r w:rsidRPr="00531BF4">
        <w:t>/ONNX</w:t>
      </w:r>
    </w:p>
    <w:p w14:paraId="18589D6D" w14:textId="77777777" w:rsidR="00531BF4" w:rsidRPr="00531BF4" w:rsidRDefault="00531BF4" w:rsidP="00531BF4">
      <w:pPr>
        <w:numPr>
          <w:ilvl w:val="0"/>
          <w:numId w:val="55"/>
        </w:numPr>
        <w:jc w:val="both"/>
      </w:pPr>
      <w:r w:rsidRPr="00531BF4">
        <w:t>Incorporate active learning loops to continually improve on factory data</w:t>
      </w:r>
    </w:p>
    <w:p w14:paraId="6898F88B" w14:textId="77777777" w:rsidR="00531BF4" w:rsidRDefault="00531BF4" w:rsidP="002F742C">
      <w:pPr>
        <w:jc w:val="both"/>
      </w:pPr>
    </w:p>
    <w:p w14:paraId="01047683" w14:textId="1D372BD3" w:rsidR="002F742C" w:rsidRPr="002F742C" w:rsidRDefault="002F742C" w:rsidP="007E1E63">
      <w:pPr>
        <w:pStyle w:val="Heading2"/>
      </w:pPr>
      <w:bookmarkStart w:id="13" w:name="_Toc210054391"/>
      <w:r w:rsidRPr="002F742C">
        <w:t>2.2 Predictive Maintenance System: Equipment RUL Prediction</w:t>
      </w:r>
      <w:bookmarkEnd w:id="13"/>
    </w:p>
    <w:p w14:paraId="23432189" w14:textId="77777777" w:rsidR="002F742C" w:rsidRPr="007E1E63" w:rsidRDefault="002F742C" w:rsidP="007E1E63">
      <w:pPr>
        <w:rPr>
          <w:b/>
          <w:bCs/>
        </w:rPr>
      </w:pPr>
      <w:r w:rsidRPr="007E1E63">
        <w:rPr>
          <w:b/>
          <w:bCs/>
        </w:rPr>
        <w:t>Technology Selection &amp; Rationale</w:t>
      </w:r>
    </w:p>
    <w:p w14:paraId="616A431C" w14:textId="3F01611F" w:rsidR="002F742C" w:rsidRPr="002F742C" w:rsidRDefault="002F742C" w:rsidP="002F742C">
      <w:pPr>
        <w:jc w:val="both"/>
      </w:pPr>
      <w:r w:rsidRPr="002F742C">
        <w:t>Pakistani manufacturers experience 12–15% higher unplanned downtime compared to global averages, contributing to significant production losses. Addressing this requires a system capable of predicting equipment’s health and failures before they occur.</w:t>
      </w:r>
    </w:p>
    <w:p w14:paraId="675D6FAB" w14:textId="6487E829" w:rsidR="002F742C" w:rsidRPr="002F742C" w:rsidRDefault="002F742C" w:rsidP="002F742C">
      <w:pPr>
        <w:jc w:val="both"/>
      </w:pPr>
      <w:r w:rsidRPr="002F742C">
        <w:t>For our proof-of-concept, we used the NASA C-MAPSS turbofan engine dataset — a global benchmark for prognostics and health management (PHM) research. We chose LSTM-based deep learning methods over traditional time-series forecasting because of their ability to model complex, non-linear degradation patterns from multivariate sensor data.</w:t>
      </w:r>
    </w:p>
    <w:p w14:paraId="0691E863" w14:textId="77777777" w:rsidR="002F742C" w:rsidRPr="002F742C" w:rsidRDefault="002F742C" w:rsidP="002F742C">
      <w:pPr>
        <w:jc w:val="both"/>
        <w:rPr>
          <w:b/>
          <w:bCs/>
        </w:rPr>
      </w:pPr>
      <w:r w:rsidRPr="002F742C">
        <w:rPr>
          <w:b/>
          <w:bCs/>
        </w:rPr>
        <w:t>Technical Implementation</w:t>
      </w:r>
    </w:p>
    <w:p w14:paraId="268CDBB5" w14:textId="77777777" w:rsidR="002F742C" w:rsidRPr="002F742C" w:rsidRDefault="002F742C" w:rsidP="002F742C">
      <w:pPr>
        <w:jc w:val="both"/>
      </w:pPr>
      <w:r w:rsidRPr="002F742C">
        <w:rPr>
          <w:b/>
          <w:bCs/>
        </w:rPr>
        <w:t>Dataset &amp; Features</w:t>
      </w:r>
    </w:p>
    <w:p w14:paraId="04D57C02" w14:textId="77777777" w:rsidR="002F742C" w:rsidRPr="002F742C" w:rsidRDefault="002F742C" w:rsidP="002F742C">
      <w:pPr>
        <w:numPr>
          <w:ilvl w:val="0"/>
          <w:numId w:val="38"/>
        </w:numPr>
        <w:jc w:val="both"/>
      </w:pPr>
      <w:r w:rsidRPr="002F742C">
        <w:rPr>
          <w:b/>
          <w:bCs/>
        </w:rPr>
        <w:t>Source:</w:t>
      </w:r>
      <w:r w:rsidRPr="002F742C">
        <w:t xml:space="preserve"> NASA C-MAPSS FD001 subset (100 run-to-failure engines, 21 sensors)</w:t>
      </w:r>
    </w:p>
    <w:p w14:paraId="0D03169F" w14:textId="77777777" w:rsidR="002F742C" w:rsidRPr="002F742C" w:rsidRDefault="002F742C" w:rsidP="002F742C">
      <w:pPr>
        <w:numPr>
          <w:ilvl w:val="0"/>
          <w:numId w:val="38"/>
        </w:numPr>
        <w:jc w:val="both"/>
      </w:pPr>
      <w:r w:rsidRPr="002F742C">
        <w:rPr>
          <w:b/>
          <w:bCs/>
        </w:rPr>
        <w:t>Target Variable:</w:t>
      </w:r>
      <w:r w:rsidRPr="002F742C">
        <w:t xml:space="preserve"> Remaining Useful Life (RUL = </w:t>
      </w:r>
      <w:proofErr w:type="spellStart"/>
      <w:r w:rsidRPr="002F742C">
        <w:t>max_cycle</w:t>
      </w:r>
      <w:proofErr w:type="spellEnd"/>
      <w:r w:rsidRPr="002F742C">
        <w:t xml:space="preserve"> – </w:t>
      </w:r>
      <w:proofErr w:type="spellStart"/>
      <w:r w:rsidRPr="002F742C">
        <w:t>current_cycle</w:t>
      </w:r>
      <w:proofErr w:type="spellEnd"/>
      <w:r w:rsidRPr="002F742C">
        <w:t>)</w:t>
      </w:r>
    </w:p>
    <w:p w14:paraId="4A878696" w14:textId="77777777" w:rsidR="002F742C" w:rsidRPr="002F742C" w:rsidRDefault="002F742C" w:rsidP="002F742C">
      <w:pPr>
        <w:numPr>
          <w:ilvl w:val="0"/>
          <w:numId w:val="38"/>
        </w:numPr>
        <w:jc w:val="both"/>
      </w:pPr>
      <w:r w:rsidRPr="002F742C">
        <w:rPr>
          <w:b/>
          <w:bCs/>
        </w:rPr>
        <w:t>Feature Engineering:</w:t>
      </w:r>
    </w:p>
    <w:p w14:paraId="4C430481" w14:textId="77777777" w:rsidR="002F742C" w:rsidRPr="002F742C" w:rsidRDefault="002F742C" w:rsidP="002F742C">
      <w:pPr>
        <w:numPr>
          <w:ilvl w:val="1"/>
          <w:numId w:val="42"/>
        </w:numPr>
        <w:jc w:val="both"/>
      </w:pPr>
      <w:r w:rsidRPr="002F742C">
        <w:t>Sensor selection based on variance analysis (e.g., s2, s3, s4, s7, s11, s12, s15, s20, s21)</w:t>
      </w:r>
    </w:p>
    <w:p w14:paraId="4210A4CD" w14:textId="77777777" w:rsidR="002F742C" w:rsidRPr="002F742C" w:rsidRDefault="002F742C" w:rsidP="002F742C">
      <w:pPr>
        <w:numPr>
          <w:ilvl w:val="1"/>
          <w:numId w:val="42"/>
        </w:numPr>
        <w:jc w:val="both"/>
      </w:pPr>
      <w:r w:rsidRPr="002F742C">
        <w:t>Physics-inspired derived features (temperature ratios, fuel-to-air efficiency, pressure differentials)</w:t>
      </w:r>
    </w:p>
    <w:p w14:paraId="138F2172" w14:textId="77777777" w:rsidR="002F742C" w:rsidRPr="002F742C" w:rsidRDefault="002F742C" w:rsidP="002F742C">
      <w:pPr>
        <w:numPr>
          <w:ilvl w:val="0"/>
          <w:numId w:val="38"/>
        </w:numPr>
        <w:jc w:val="both"/>
      </w:pPr>
      <w:r w:rsidRPr="002F742C">
        <w:rPr>
          <w:b/>
          <w:bCs/>
        </w:rPr>
        <w:lastRenderedPageBreak/>
        <w:t>Preprocessing:</w:t>
      </w:r>
      <w:r w:rsidRPr="002F742C">
        <w:t xml:space="preserve"> Z-score normalization, RUL capped at 125 cycles to reduce early variance</w:t>
      </w:r>
    </w:p>
    <w:p w14:paraId="7502C523" w14:textId="77777777" w:rsidR="002F742C" w:rsidRPr="002F742C" w:rsidRDefault="002F742C" w:rsidP="002F742C">
      <w:pPr>
        <w:jc w:val="both"/>
      </w:pPr>
      <w:r w:rsidRPr="002F742C">
        <w:rPr>
          <w:b/>
          <w:bCs/>
        </w:rPr>
        <w:t>Model Development</w:t>
      </w:r>
    </w:p>
    <w:p w14:paraId="0651CECC" w14:textId="77777777" w:rsidR="002F742C" w:rsidRPr="002F742C" w:rsidRDefault="002F742C" w:rsidP="002F742C">
      <w:pPr>
        <w:numPr>
          <w:ilvl w:val="0"/>
          <w:numId w:val="39"/>
        </w:numPr>
        <w:jc w:val="both"/>
      </w:pPr>
      <w:r w:rsidRPr="002F742C">
        <w:rPr>
          <w:b/>
          <w:bCs/>
        </w:rPr>
        <w:t>Sequence Windows:</w:t>
      </w:r>
      <w:r w:rsidRPr="002F742C">
        <w:t xml:space="preserve"> 30-cycle sliding windows to capture temporal dependencies</w:t>
      </w:r>
    </w:p>
    <w:p w14:paraId="0B771DFD" w14:textId="5F0E6DF3" w:rsidR="002F742C" w:rsidRPr="002F742C" w:rsidRDefault="002F742C" w:rsidP="002F742C">
      <w:pPr>
        <w:numPr>
          <w:ilvl w:val="0"/>
          <w:numId w:val="39"/>
        </w:numPr>
        <w:jc w:val="both"/>
      </w:pPr>
      <w:r w:rsidRPr="002F742C">
        <w:rPr>
          <w:b/>
          <w:bCs/>
        </w:rPr>
        <w:t>Architecture:</w:t>
      </w:r>
      <w:r w:rsidRPr="002F742C">
        <w:t xml:space="preserve"> </w:t>
      </w:r>
      <w:proofErr w:type="gramStart"/>
      <w:r w:rsidRPr="002F742C">
        <w:t xml:space="preserve">Hybrid </w:t>
      </w:r>
      <w:r w:rsidR="002D5398" w:rsidRPr="002D5398">
        <w:t xml:space="preserve"> </w:t>
      </w:r>
      <w:proofErr w:type="spellStart"/>
      <w:r w:rsidR="002D5398" w:rsidRPr="002D5398">
        <w:t>BiLSTM</w:t>
      </w:r>
      <w:proofErr w:type="spellEnd"/>
      <w:proofErr w:type="gramEnd"/>
      <w:r w:rsidR="002D5398">
        <w:t>-</w:t>
      </w:r>
      <w:r w:rsidR="002D5398" w:rsidRPr="002D5398">
        <w:t xml:space="preserve">GRU </w:t>
      </w:r>
    </w:p>
    <w:p w14:paraId="73C61706" w14:textId="77777777" w:rsidR="002F742C" w:rsidRPr="002F742C" w:rsidRDefault="002F742C" w:rsidP="002F742C">
      <w:pPr>
        <w:numPr>
          <w:ilvl w:val="0"/>
          <w:numId w:val="39"/>
        </w:numPr>
        <w:jc w:val="both"/>
      </w:pPr>
      <w:r w:rsidRPr="002F742C">
        <w:rPr>
          <w:b/>
          <w:bCs/>
        </w:rPr>
        <w:t>Loss Function:</w:t>
      </w:r>
      <w:r w:rsidRPr="002F742C">
        <w:t xml:space="preserve"> Combined (80% MSE + 20% NASA asymmetric penalty) to bias towards conservative predictions</w:t>
      </w:r>
    </w:p>
    <w:p w14:paraId="4B39FC18" w14:textId="661F899D" w:rsidR="002F742C" w:rsidRPr="002F742C" w:rsidRDefault="002F742C" w:rsidP="002F742C">
      <w:pPr>
        <w:numPr>
          <w:ilvl w:val="0"/>
          <w:numId w:val="39"/>
        </w:numPr>
        <w:jc w:val="both"/>
      </w:pPr>
      <w:r w:rsidRPr="002F742C">
        <w:rPr>
          <w:b/>
          <w:bCs/>
        </w:rPr>
        <w:t>Metrics:</w:t>
      </w:r>
      <w:r w:rsidRPr="002F742C">
        <w:t xml:space="preserve"> MAE, RMSE, MAPE, NASA asymmetric score</w:t>
      </w:r>
    </w:p>
    <w:p w14:paraId="0A88F9D7" w14:textId="77777777" w:rsidR="002F742C" w:rsidRPr="002F742C" w:rsidRDefault="002F742C" w:rsidP="002F742C">
      <w:pPr>
        <w:jc w:val="both"/>
        <w:rPr>
          <w:b/>
          <w:bCs/>
        </w:rPr>
      </w:pPr>
      <w:r w:rsidRPr="002F742C">
        <w:rPr>
          <w:b/>
          <w:bCs/>
        </w:rPr>
        <w:t>Results &amp; Observations</w:t>
      </w:r>
    </w:p>
    <w:p w14:paraId="43E56DC5" w14:textId="77777777" w:rsidR="002F742C" w:rsidRPr="002F742C" w:rsidRDefault="002F742C" w:rsidP="002F742C">
      <w:pPr>
        <w:numPr>
          <w:ilvl w:val="0"/>
          <w:numId w:val="40"/>
        </w:numPr>
        <w:jc w:val="both"/>
      </w:pPr>
      <w:r w:rsidRPr="002F742C">
        <w:rPr>
          <w:b/>
          <w:bCs/>
        </w:rPr>
        <w:t>Validation Performance:</w:t>
      </w:r>
      <w:r w:rsidRPr="002F742C">
        <w:t xml:space="preserve"> MAE ≈ 11 cycles, RMSE ≈ 16 cycles, MAPE ≈ 20%</w:t>
      </w:r>
    </w:p>
    <w:p w14:paraId="53B0EF0A" w14:textId="77777777" w:rsidR="002F742C" w:rsidRPr="002F742C" w:rsidRDefault="002F742C" w:rsidP="002F742C">
      <w:pPr>
        <w:numPr>
          <w:ilvl w:val="0"/>
          <w:numId w:val="40"/>
        </w:numPr>
        <w:jc w:val="both"/>
      </w:pPr>
      <w:r w:rsidRPr="002F742C">
        <w:rPr>
          <w:b/>
          <w:bCs/>
        </w:rPr>
        <w:t>Test Set:</w:t>
      </w:r>
      <w:r w:rsidRPr="002F742C">
        <w:t xml:space="preserve"> Similar range with NASA score ~680</w:t>
      </w:r>
    </w:p>
    <w:p w14:paraId="45CF2F9E" w14:textId="77777777" w:rsidR="002F742C" w:rsidRPr="002F742C" w:rsidRDefault="002F742C" w:rsidP="002F742C">
      <w:pPr>
        <w:numPr>
          <w:ilvl w:val="0"/>
          <w:numId w:val="40"/>
        </w:numPr>
        <w:jc w:val="both"/>
      </w:pPr>
      <w:r w:rsidRPr="002F742C">
        <w:rPr>
          <w:b/>
          <w:bCs/>
        </w:rPr>
        <w:t>Behavior:</w:t>
      </w:r>
      <w:r w:rsidRPr="002F742C">
        <w:t xml:space="preserve"> Model predictions tend to converge to a </w:t>
      </w:r>
      <w:r w:rsidRPr="002F742C">
        <w:rPr>
          <w:b/>
          <w:bCs/>
        </w:rPr>
        <w:t>flat ~21 cycles baseline</w:t>
      </w:r>
      <w:r w:rsidRPr="002F742C">
        <w:t>, reflecting underfitting rather than capturing true degradation dynamics.</w:t>
      </w:r>
    </w:p>
    <w:p w14:paraId="3C282C49" w14:textId="0C7B6951" w:rsidR="002F742C" w:rsidRPr="002F742C" w:rsidRDefault="002F742C" w:rsidP="002F742C">
      <w:pPr>
        <w:jc w:val="both"/>
      </w:pPr>
      <w:r w:rsidRPr="002F742C">
        <w:t xml:space="preserve">While the numerical metrics appear reasonable, the prediction pattern indicates the model is </w:t>
      </w:r>
      <w:r w:rsidRPr="002F742C">
        <w:rPr>
          <w:b/>
          <w:bCs/>
        </w:rPr>
        <w:t>conservative rather than precise</w:t>
      </w:r>
      <w:r w:rsidRPr="002F742C">
        <w:t>. This safety-oriented bias aligns with our asymmetric loss but reduces practical resolution for maintenance scheduling.</w:t>
      </w:r>
    </w:p>
    <w:p w14:paraId="6C37CA7A" w14:textId="77777777" w:rsidR="002F742C" w:rsidRPr="002F742C" w:rsidRDefault="002F742C" w:rsidP="002F742C">
      <w:pPr>
        <w:jc w:val="both"/>
        <w:rPr>
          <w:b/>
          <w:bCs/>
        </w:rPr>
      </w:pPr>
      <w:r w:rsidRPr="002F742C">
        <w:rPr>
          <w:b/>
          <w:bCs/>
        </w:rPr>
        <w:t>Business Implications</w:t>
      </w:r>
    </w:p>
    <w:p w14:paraId="335FA1FB" w14:textId="77777777" w:rsidR="002F742C" w:rsidRPr="002F742C" w:rsidRDefault="002F742C" w:rsidP="002F742C">
      <w:pPr>
        <w:jc w:val="both"/>
      </w:pPr>
      <w:r w:rsidRPr="002F742C">
        <w:t xml:space="preserve">Despite the limitations, the system demonstrates the </w:t>
      </w:r>
      <w:r w:rsidRPr="002F742C">
        <w:rPr>
          <w:b/>
          <w:bCs/>
        </w:rPr>
        <w:t>end-to-end predictive maintenance pipeline</w:t>
      </w:r>
      <w:r w:rsidRPr="002F742C">
        <w:t>:</w:t>
      </w:r>
    </w:p>
    <w:p w14:paraId="76D5F72B" w14:textId="77777777" w:rsidR="002F742C" w:rsidRPr="002F742C" w:rsidRDefault="002F742C" w:rsidP="002F742C">
      <w:pPr>
        <w:numPr>
          <w:ilvl w:val="0"/>
          <w:numId w:val="41"/>
        </w:numPr>
        <w:jc w:val="both"/>
      </w:pPr>
      <w:r w:rsidRPr="002F742C">
        <w:t>Ingesting sensor time series</w:t>
      </w:r>
    </w:p>
    <w:p w14:paraId="0978166C" w14:textId="77777777" w:rsidR="002F742C" w:rsidRPr="002F742C" w:rsidRDefault="002F742C" w:rsidP="002F742C">
      <w:pPr>
        <w:numPr>
          <w:ilvl w:val="0"/>
          <w:numId w:val="41"/>
        </w:numPr>
        <w:jc w:val="both"/>
      </w:pPr>
      <w:r w:rsidRPr="002F742C">
        <w:t>Engineering physics-informed features</w:t>
      </w:r>
    </w:p>
    <w:p w14:paraId="5F00F2FE" w14:textId="77777777" w:rsidR="002F742C" w:rsidRPr="002F742C" w:rsidRDefault="002F742C" w:rsidP="002F742C">
      <w:pPr>
        <w:numPr>
          <w:ilvl w:val="0"/>
          <w:numId w:val="41"/>
        </w:numPr>
        <w:jc w:val="both"/>
      </w:pPr>
      <w:r w:rsidRPr="002F742C">
        <w:t>Training deep learning models with safety-critical loss functions</w:t>
      </w:r>
    </w:p>
    <w:p w14:paraId="4276D83C" w14:textId="77777777" w:rsidR="002F742C" w:rsidRPr="002F742C" w:rsidRDefault="002F742C" w:rsidP="002F742C">
      <w:pPr>
        <w:numPr>
          <w:ilvl w:val="0"/>
          <w:numId w:val="41"/>
        </w:numPr>
        <w:jc w:val="both"/>
      </w:pPr>
      <w:r w:rsidRPr="002F742C">
        <w:t>Producing RUL estimates suitable for preventive maintenance decisions</w:t>
      </w:r>
    </w:p>
    <w:p w14:paraId="64524718" w14:textId="2332EB9A" w:rsidR="002F742C" w:rsidRDefault="002D5398" w:rsidP="002F742C">
      <w:pPr>
        <w:jc w:val="both"/>
      </w:pPr>
      <w:r>
        <w:t>Further</w:t>
      </w:r>
      <w:r w:rsidR="002F742C" w:rsidRPr="002F742C">
        <w:t xml:space="preserve"> work is needed to move from baseline conservative predictions towards accurate, interpretable RUL forecasting.</w:t>
      </w:r>
    </w:p>
    <w:p w14:paraId="5A542ED6" w14:textId="77777777" w:rsidR="007E1E63" w:rsidRDefault="007E1E63" w:rsidP="007E1E63">
      <w:pPr>
        <w:pStyle w:val="Heading2"/>
      </w:pPr>
    </w:p>
    <w:p w14:paraId="4E75B53C" w14:textId="26064A11" w:rsidR="002D5398" w:rsidRPr="002D5398" w:rsidRDefault="002D5398" w:rsidP="007E1E63">
      <w:pPr>
        <w:pStyle w:val="Heading2"/>
      </w:pPr>
      <w:bookmarkStart w:id="14" w:name="_Toc210054392"/>
      <w:r w:rsidRPr="002D5398">
        <w:t>2.3 Supply Chain Forecasting: Multi-Warehouse Demand Optimization</w:t>
      </w:r>
      <w:bookmarkEnd w:id="14"/>
    </w:p>
    <w:p w14:paraId="14B696D7" w14:textId="77777777" w:rsidR="002D5398" w:rsidRPr="002D5398" w:rsidRDefault="002D5398" w:rsidP="002D5398">
      <w:pPr>
        <w:jc w:val="both"/>
        <w:rPr>
          <w:b/>
          <w:bCs/>
        </w:rPr>
      </w:pPr>
      <w:r w:rsidRPr="002D5398">
        <w:rPr>
          <w:b/>
          <w:bCs/>
        </w:rPr>
        <w:t>Algorithm Selection &amp; Business Justification</w:t>
      </w:r>
    </w:p>
    <w:p w14:paraId="3BC579FE" w14:textId="77777777" w:rsidR="002D5398" w:rsidRPr="002D5398" w:rsidRDefault="002D5398" w:rsidP="002D5398">
      <w:pPr>
        <w:jc w:val="both"/>
      </w:pPr>
      <w:r w:rsidRPr="002D5398">
        <w:t>Pakistani manufacturers often face inventory imbalances and inaccurate demand forecasts, leading to both stockouts and costly overstocking. A demand forecasting system needed to balance accuracy, speed, and interpretability for practical adoption.</w:t>
      </w:r>
    </w:p>
    <w:p w14:paraId="21E5CE7B" w14:textId="77777777" w:rsidR="002D5398" w:rsidRPr="002D5398" w:rsidRDefault="002D5398" w:rsidP="002D5398">
      <w:pPr>
        <w:jc w:val="both"/>
      </w:pPr>
      <w:r w:rsidRPr="002D5398">
        <w:t xml:space="preserve">We selected </w:t>
      </w:r>
      <w:proofErr w:type="spellStart"/>
      <w:r w:rsidRPr="002D5398">
        <w:t>LightGBM</w:t>
      </w:r>
      <w:proofErr w:type="spellEnd"/>
      <w:r w:rsidRPr="002D5398">
        <w:t xml:space="preserve"> over deep learning alternatives because:</w:t>
      </w:r>
    </w:p>
    <w:p w14:paraId="082F09EC" w14:textId="77777777" w:rsidR="002D5398" w:rsidRPr="002D5398" w:rsidRDefault="002D5398" w:rsidP="002D5398">
      <w:pPr>
        <w:numPr>
          <w:ilvl w:val="0"/>
          <w:numId w:val="43"/>
        </w:numPr>
        <w:jc w:val="both"/>
      </w:pPr>
      <w:r w:rsidRPr="002D5398">
        <w:t>It consistently outperforms on tabular, feature-rich time-series data</w:t>
      </w:r>
    </w:p>
    <w:p w14:paraId="0F9C4FEB" w14:textId="77777777" w:rsidR="002D5398" w:rsidRPr="002D5398" w:rsidRDefault="002D5398" w:rsidP="002D5398">
      <w:pPr>
        <w:numPr>
          <w:ilvl w:val="0"/>
          <w:numId w:val="43"/>
        </w:numPr>
        <w:jc w:val="both"/>
      </w:pPr>
      <w:r w:rsidRPr="002D5398">
        <w:t>It trains quickly and efficiently, important for limited IT infrastructure</w:t>
      </w:r>
    </w:p>
    <w:p w14:paraId="7AB2B226" w14:textId="77777777" w:rsidR="002D5398" w:rsidRPr="002D5398" w:rsidRDefault="002D5398" w:rsidP="002D5398">
      <w:pPr>
        <w:numPr>
          <w:ilvl w:val="0"/>
          <w:numId w:val="43"/>
        </w:numPr>
        <w:jc w:val="both"/>
      </w:pPr>
      <w:r w:rsidRPr="002D5398">
        <w:t xml:space="preserve">It provides </w:t>
      </w:r>
      <w:proofErr w:type="gramStart"/>
      <w:r w:rsidRPr="002D5398">
        <w:t>interpretable feature</w:t>
      </w:r>
      <w:proofErr w:type="gramEnd"/>
      <w:r w:rsidRPr="002D5398">
        <w:t xml:space="preserve"> importance, increasing trust among business stakeholders</w:t>
      </w:r>
    </w:p>
    <w:p w14:paraId="490CC9B2" w14:textId="1ABA5E77" w:rsidR="002D5398" w:rsidRPr="002D5398" w:rsidRDefault="002D5398" w:rsidP="002D5398">
      <w:pPr>
        <w:jc w:val="both"/>
      </w:pPr>
      <w:r w:rsidRPr="002D5398">
        <w:t>This choice allowed us to model complex interactions between seasonal cycles, warehouse-specific behaviors, and calendar events without requiring high-end hardware or specialized ML expertise to maintain.</w:t>
      </w:r>
    </w:p>
    <w:p w14:paraId="0AA29FAA" w14:textId="77777777" w:rsidR="002D5398" w:rsidRPr="002D5398" w:rsidRDefault="002D5398" w:rsidP="002D5398">
      <w:pPr>
        <w:jc w:val="both"/>
        <w:rPr>
          <w:b/>
          <w:bCs/>
        </w:rPr>
      </w:pPr>
      <w:r w:rsidRPr="002D5398">
        <w:rPr>
          <w:b/>
          <w:bCs/>
        </w:rPr>
        <w:t>Technical Implementation</w:t>
      </w:r>
    </w:p>
    <w:p w14:paraId="1BD3E2C0" w14:textId="77777777" w:rsidR="002D5398" w:rsidRPr="002D5398" w:rsidRDefault="002D5398" w:rsidP="002D5398">
      <w:pPr>
        <w:jc w:val="both"/>
      </w:pPr>
      <w:r w:rsidRPr="002D5398">
        <w:rPr>
          <w:b/>
          <w:bCs/>
        </w:rPr>
        <w:t>Dataset &amp; Temporal Framework</w:t>
      </w:r>
    </w:p>
    <w:p w14:paraId="2AAE96C0" w14:textId="77777777" w:rsidR="002D5398" w:rsidRPr="002D5398" w:rsidRDefault="002D5398" w:rsidP="002D5398">
      <w:pPr>
        <w:numPr>
          <w:ilvl w:val="0"/>
          <w:numId w:val="44"/>
        </w:numPr>
        <w:jc w:val="both"/>
      </w:pPr>
      <w:r w:rsidRPr="002D5398">
        <w:rPr>
          <w:b/>
          <w:bCs/>
        </w:rPr>
        <w:t>Source:</w:t>
      </w:r>
      <w:r w:rsidRPr="002D5398">
        <w:t xml:space="preserve"> Rohlik multi-warehouse dataset (7 warehouses across Central Europe, Dec 2020 – Mar 2024)</w:t>
      </w:r>
    </w:p>
    <w:p w14:paraId="06DA03AB" w14:textId="77777777" w:rsidR="002D5398" w:rsidRPr="002D5398" w:rsidRDefault="002D5398" w:rsidP="002D5398">
      <w:pPr>
        <w:numPr>
          <w:ilvl w:val="0"/>
          <w:numId w:val="44"/>
        </w:numPr>
        <w:jc w:val="both"/>
      </w:pPr>
      <w:r w:rsidRPr="002D5398">
        <w:rPr>
          <w:b/>
          <w:bCs/>
        </w:rPr>
        <w:t>Target:</w:t>
      </w:r>
      <w:r w:rsidRPr="002D5398">
        <w:t xml:space="preserve"> Daily customer orders per warehouse</w:t>
      </w:r>
    </w:p>
    <w:p w14:paraId="74CB6845" w14:textId="77777777" w:rsidR="002D5398" w:rsidRPr="002D5398" w:rsidRDefault="002D5398" w:rsidP="002D5398">
      <w:pPr>
        <w:numPr>
          <w:ilvl w:val="0"/>
          <w:numId w:val="44"/>
        </w:numPr>
        <w:jc w:val="both"/>
      </w:pPr>
      <w:r w:rsidRPr="002D5398">
        <w:rPr>
          <w:b/>
          <w:bCs/>
        </w:rPr>
        <w:t>Validation:</w:t>
      </w:r>
      <w:r w:rsidRPr="002D5398">
        <w:t xml:space="preserve"> Last 14 days held out (time-series preserving split) to simulate real deployment</w:t>
      </w:r>
    </w:p>
    <w:p w14:paraId="3A6C2543" w14:textId="77777777" w:rsidR="002D5398" w:rsidRPr="002D5398" w:rsidRDefault="002D5398" w:rsidP="002D5398">
      <w:pPr>
        <w:numPr>
          <w:ilvl w:val="0"/>
          <w:numId w:val="44"/>
        </w:numPr>
        <w:jc w:val="both"/>
      </w:pPr>
      <w:r w:rsidRPr="002D5398">
        <w:rPr>
          <w:b/>
          <w:bCs/>
        </w:rPr>
        <w:t>Hackathon Goal:</w:t>
      </w:r>
      <w:r w:rsidRPr="002D5398">
        <w:t xml:space="preserve"> ≤10% forecast error (</w:t>
      </w:r>
      <w:proofErr w:type="spellStart"/>
      <w:r w:rsidRPr="002D5398">
        <w:t>sMAPE</w:t>
      </w:r>
      <w:proofErr w:type="spellEnd"/>
      <w:r w:rsidRPr="002D5398">
        <w:t>/NRMSE)</w:t>
      </w:r>
    </w:p>
    <w:p w14:paraId="61DE6177" w14:textId="32ECCA25" w:rsidR="002D5398" w:rsidRPr="002D5398" w:rsidRDefault="002D5398" w:rsidP="002D5398">
      <w:r w:rsidRPr="002D5398">
        <w:rPr>
          <w:b/>
          <w:bCs/>
        </w:rPr>
        <w:t>Feature Engineering Pipeline</w:t>
      </w:r>
      <w:r w:rsidRPr="002D5398">
        <w:br/>
        <w:t>We designed a structured feature engineering workflow to capture the multi-dimensional drivers of demand:</w:t>
      </w:r>
    </w:p>
    <w:p w14:paraId="2B4E022D" w14:textId="77777777" w:rsidR="002D5398" w:rsidRPr="002D5398" w:rsidRDefault="002D5398" w:rsidP="002D5398">
      <w:pPr>
        <w:numPr>
          <w:ilvl w:val="0"/>
          <w:numId w:val="45"/>
        </w:numPr>
        <w:jc w:val="both"/>
      </w:pPr>
      <w:r w:rsidRPr="002D5398">
        <w:rPr>
          <w:b/>
          <w:bCs/>
        </w:rPr>
        <w:t>Historical Lags:</w:t>
      </w:r>
      <w:r w:rsidRPr="002D5398">
        <w:t xml:space="preserve"> 7, 14, 21, 28, 35-day lag features for weekly and monthly cycles</w:t>
      </w:r>
    </w:p>
    <w:p w14:paraId="6AB63A0F" w14:textId="77777777" w:rsidR="002D5398" w:rsidRPr="002D5398" w:rsidRDefault="002D5398" w:rsidP="002D5398">
      <w:pPr>
        <w:numPr>
          <w:ilvl w:val="0"/>
          <w:numId w:val="45"/>
        </w:numPr>
        <w:jc w:val="both"/>
      </w:pPr>
      <w:r w:rsidRPr="002D5398">
        <w:rPr>
          <w:b/>
          <w:bCs/>
        </w:rPr>
        <w:t>Rolling Trends:</w:t>
      </w:r>
      <w:r w:rsidRPr="002D5398">
        <w:t xml:space="preserve"> Rolling means (7–35 days, shifted) to smooth short-term noise</w:t>
      </w:r>
    </w:p>
    <w:p w14:paraId="6BDE36C0" w14:textId="77777777" w:rsidR="002D5398" w:rsidRPr="002D5398" w:rsidRDefault="002D5398" w:rsidP="002D5398">
      <w:pPr>
        <w:numPr>
          <w:ilvl w:val="0"/>
          <w:numId w:val="45"/>
        </w:numPr>
        <w:jc w:val="both"/>
      </w:pPr>
      <w:r w:rsidRPr="002D5398">
        <w:rPr>
          <w:b/>
          <w:bCs/>
        </w:rPr>
        <w:lastRenderedPageBreak/>
        <w:t>Temporal Signals:</w:t>
      </w:r>
      <w:r w:rsidRPr="002D5398">
        <w:t xml:space="preserve"> Weekday, month, year, and warehouse–weekday interactions for seasonality</w:t>
      </w:r>
    </w:p>
    <w:p w14:paraId="46E753C5" w14:textId="77777777" w:rsidR="002D5398" w:rsidRPr="002D5398" w:rsidRDefault="002D5398" w:rsidP="002D5398">
      <w:pPr>
        <w:numPr>
          <w:ilvl w:val="0"/>
          <w:numId w:val="45"/>
        </w:numPr>
        <w:jc w:val="both"/>
      </w:pPr>
      <w:r w:rsidRPr="002D5398">
        <w:rPr>
          <w:b/>
          <w:bCs/>
        </w:rPr>
        <w:t>Location-Specific Intelligence:</w:t>
      </w:r>
      <w:r w:rsidRPr="002D5398">
        <w:t xml:space="preserve"> Encoded warehouse IDs to allow regional differentiation</w:t>
      </w:r>
    </w:p>
    <w:p w14:paraId="33857553" w14:textId="77777777" w:rsidR="002D5398" w:rsidRPr="002D5398" w:rsidRDefault="002D5398" w:rsidP="002D5398">
      <w:pPr>
        <w:numPr>
          <w:ilvl w:val="0"/>
          <w:numId w:val="45"/>
        </w:numPr>
        <w:jc w:val="both"/>
      </w:pPr>
      <w:r w:rsidRPr="002D5398">
        <w:rPr>
          <w:b/>
          <w:bCs/>
        </w:rPr>
        <w:t>External Events:</w:t>
      </w:r>
      <w:r w:rsidRPr="002D5398">
        <w:t xml:space="preserve"> Holidays, shop closures, and shutdowns integrated from calendars</w:t>
      </w:r>
    </w:p>
    <w:p w14:paraId="76C78D75" w14:textId="2A7B58C0" w:rsidR="002D5398" w:rsidRPr="002D5398" w:rsidRDefault="002D5398" w:rsidP="002D5398">
      <w:pPr>
        <w:jc w:val="both"/>
      </w:pPr>
      <w:r w:rsidRPr="002D5398">
        <w:t>This pipeline captured both repeating seasonal behaviors and rare disruptions, giving the model robust context for decision-making.</w:t>
      </w:r>
    </w:p>
    <w:p w14:paraId="608AAD66" w14:textId="77777777" w:rsidR="002D5398" w:rsidRPr="002D5398" w:rsidRDefault="002D5398" w:rsidP="002D5398">
      <w:pPr>
        <w:jc w:val="both"/>
        <w:rPr>
          <w:b/>
          <w:bCs/>
        </w:rPr>
      </w:pPr>
      <w:r w:rsidRPr="002D5398">
        <w:rPr>
          <w:b/>
          <w:bCs/>
        </w:rPr>
        <w:t>Model Configuration &amp; Results</w:t>
      </w:r>
    </w:p>
    <w:p w14:paraId="432B1179" w14:textId="77777777" w:rsidR="002D5398" w:rsidRPr="002D5398" w:rsidRDefault="002D5398" w:rsidP="002D5398">
      <w:pPr>
        <w:jc w:val="both"/>
      </w:pPr>
      <w:proofErr w:type="spellStart"/>
      <w:r w:rsidRPr="002D5398">
        <w:rPr>
          <w:b/>
          <w:bCs/>
        </w:rPr>
        <w:t>LightGBM</w:t>
      </w:r>
      <w:proofErr w:type="spellEnd"/>
      <w:r w:rsidRPr="002D5398">
        <w:rPr>
          <w:b/>
          <w:bCs/>
        </w:rPr>
        <w:t xml:space="preserve"> Setup</w:t>
      </w:r>
    </w:p>
    <w:p w14:paraId="368771BD" w14:textId="05233C0D" w:rsidR="002D5398" w:rsidRDefault="002D5398" w:rsidP="002D5398">
      <w:pPr>
        <w:numPr>
          <w:ilvl w:val="0"/>
          <w:numId w:val="46"/>
        </w:numPr>
        <w:jc w:val="both"/>
      </w:pPr>
      <w:r w:rsidRPr="002D5398">
        <w:rPr>
          <w:b/>
          <w:bCs/>
        </w:rPr>
        <w:t>Learning rate:</w:t>
      </w:r>
      <w:r w:rsidRPr="002D5398">
        <w:t xml:space="preserve"> 0.05 </w:t>
      </w:r>
    </w:p>
    <w:p w14:paraId="664A2C9E" w14:textId="5908829C" w:rsidR="002D5398" w:rsidRPr="002D5398" w:rsidRDefault="002D5398" w:rsidP="002D5398">
      <w:pPr>
        <w:numPr>
          <w:ilvl w:val="0"/>
          <w:numId w:val="46"/>
        </w:numPr>
        <w:jc w:val="both"/>
      </w:pPr>
      <w:proofErr w:type="spellStart"/>
      <w:r w:rsidRPr="002D5398">
        <w:rPr>
          <w:b/>
          <w:bCs/>
        </w:rPr>
        <w:t>num_leaves</w:t>
      </w:r>
      <w:proofErr w:type="spellEnd"/>
      <w:r w:rsidRPr="002D5398">
        <w:rPr>
          <w:b/>
          <w:bCs/>
        </w:rPr>
        <w:t>:</w:t>
      </w:r>
      <w:r w:rsidRPr="002D5398">
        <w:t xml:space="preserve"> 64</w:t>
      </w:r>
    </w:p>
    <w:p w14:paraId="469E852F" w14:textId="77777777" w:rsidR="002D5398" w:rsidRPr="002D5398" w:rsidRDefault="002D5398" w:rsidP="002D5398">
      <w:pPr>
        <w:numPr>
          <w:ilvl w:val="0"/>
          <w:numId w:val="46"/>
        </w:numPr>
        <w:jc w:val="both"/>
      </w:pPr>
      <w:r w:rsidRPr="002D5398">
        <w:rPr>
          <w:b/>
          <w:bCs/>
        </w:rPr>
        <w:t>Regularization:</w:t>
      </w:r>
      <w:r w:rsidRPr="002D5398">
        <w:t xml:space="preserve"> </w:t>
      </w:r>
      <w:proofErr w:type="spellStart"/>
      <w:r w:rsidRPr="002D5398">
        <w:t>feature_fraction</w:t>
      </w:r>
      <w:proofErr w:type="spellEnd"/>
      <w:r w:rsidRPr="002D5398">
        <w:t xml:space="preserve">=0.8, </w:t>
      </w:r>
      <w:proofErr w:type="spellStart"/>
      <w:r w:rsidRPr="002D5398">
        <w:t>bagging_fraction</w:t>
      </w:r>
      <w:proofErr w:type="spellEnd"/>
      <w:r w:rsidRPr="002D5398">
        <w:t>=0.8</w:t>
      </w:r>
    </w:p>
    <w:p w14:paraId="4A684978" w14:textId="77777777" w:rsidR="002D5398" w:rsidRPr="002D5398" w:rsidRDefault="002D5398" w:rsidP="002D5398">
      <w:pPr>
        <w:numPr>
          <w:ilvl w:val="0"/>
          <w:numId w:val="46"/>
        </w:numPr>
        <w:jc w:val="both"/>
      </w:pPr>
      <w:r w:rsidRPr="002D5398">
        <w:rPr>
          <w:b/>
          <w:bCs/>
        </w:rPr>
        <w:t>Seed:</w:t>
      </w:r>
      <w:r w:rsidRPr="002D5398">
        <w:t xml:space="preserve"> Fixed at 42 for reproducibility</w:t>
      </w:r>
    </w:p>
    <w:p w14:paraId="1DD761EE" w14:textId="77777777" w:rsidR="002D5398" w:rsidRPr="002D5398" w:rsidRDefault="002D5398" w:rsidP="002D5398">
      <w:pPr>
        <w:numPr>
          <w:ilvl w:val="0"/>
          <w:numId w:val="46"/>
        </w:numPr>
        <w:jc w:val="both"/>
      </w:pPr>
      <w:r w:rsidRPr="002D5398">
        <w:rPr>
          <w:b/>
          <w:bCs/>
        </w:rPr>
        <w:t>Validation:</w:t>
      </w:r>
      <w:r w:rsidRPr="002D5398">
        <w:t xml:space="preserve"> Strict time-series split to prevent leakage</w:t>
      </w:r>
    </w:p>
    <w:p w14:paraId="6AD49910" w14:textId="77777777" w:rsidR="002D5398" w:rsidRPr="002D5398" w:rsidRDefault="002D5398" w:rsidP="002D5398">
      <w:pPr>
        <w:jc w:val="both"/>
      </w:pPr>
      <w:r w:rsidRPr="002D5398">
        <w:rPr>
          <w:b/>
          <w:bCs/>
        </w:rPr>
        <w:t>Performance Metrics</w:t>
      </w:r>
    </w:p>
    <w:p w14:paraId="7900DE17" w14:textId="33C370C7" w:rsidR="002D5398" w:rsidRPr="002D5398" w:rsidRDefault="002D5398" w:rsidP="002D5398">
      <w:pPr>
        <w:numPr>
          <w:ilvl w:val="0"/>
          <w:numId w:val="47"/>
        </w:numPr>
        <w:jc w:val="both"/>
      </w:pPr>
      <w:proofErr w:type="spellStart"/>
      <w:r w:rsidRPr="002D5398">
        <w:rPr>
          <w:b/>
          <w:bCs/>
        </w:rPr>
        <w:t>sMAPE</w:t>
      </w:r>
      <w:proofErr w:type="spellEnd"/>
      <w:r w:rsidRPr="002D5398">
        <w:rPr>
          <w:b/>
          <w:bCs/>
        </w:rPr>
        <w:t>:</w:t>
      </w:r>
      <w:r w:rsidRPr="002D5398">
        <w:t xml:space="preserve"> 1.97% </w:t>
      </w:r>
    </w:p>
    <w:p w14:paraId="31550C1F" w14:textId="77777777" w:rsidR="002D5398" w:rsidRPr="002D5398" w:rsidRDefault="002D5398" w:rsidP="002D5398">
      <w:pPr>
        <w:numPr>
          <w:ilvl w:val="0"/>
          <w:numId w:val="47"/>
        </w:numPr>
        <w:jc w:val="both"/>
      </w:pPr>
      <w:r w:rsidRPr="002D5398">
        <w:rPr>
          <w:b/>
          <w:bCs/>
        </w:rPr>
        <w:t>NRMSE:</w:t>
      </w:r>
      <w:r w:rsidRPr="002D5398">
        <w:t xml:space="preserve"> 0.032 (≈3.2% normalized error)</w:t>
      </w:r>
    </w:p>
    <w:p w14:paraId="26BECD2A" w14:textId="77777777" w:rsidR="002D5398" w:rsidRPr="002D5398" w:rsidRDefault="002D5398" w:rsidP="002D5398">
      <w:pPr>
        <w:numPr>
          <w:ilvl w:val="0"/>
          <w:numId w:val="47"/>
        </w:numPr>
        <w:jc w:val="both"/>
      </w:pPr>
      <w:r w:rsidRPr="002D5398">
        <w:rPr>
          <w:b/>
          <w:bCs/>
        </w:rPr>
        <w:t>MAE:</w:t>
      </w:r>
      <w:r w:rsidRPr="002D5398">
        <w:t xml:space="preserve"> 126.87 orders</w:t>
      </w:r>
    </w:p>
    <w:p w14:paraId="00D19E2D" w14:textId="77777777" w:rsidR="002D5398" w:rsidRPr="002D5398" w:rsidRDefault="002D5398" w:rsidP="002D5398">
      <w:pPr>
        <w:numPr>
          <w:ilvl w:val="0"/>
          <w:numId w:val="47"/>
        </w:numPr>
        <w:jc w:val="both"/>
      </w:pPr>
      <w:r w:rsidRPr="002D5398">
        <w:rPr>
          <w:b/>
          <w:bCs/>
        </w:rPr>
        <w:t>RMSE:</w:t>
      </w:r>
      <w:r w:rsidRPr="002D5398">
        <w:t xml:space="preserve"> 208.40 orders</w:t>
      </w:r>
    </w:p>
    <w:p w14:paraId="1C0F8D66" w14:textId="496C01FE" w:rsidR="002D5398" w:rsidRPr="002D5398" w:rsidRDefault="002D5398" w:rsidP="002D5398">
      <w:pPr>
        <w:jc w:val="both"/>
      </w:pPr>
      <w:r w:rsidRPr="002D5398">
        <w:t>These results represent exceptional accuracy in the context of daily order volumes (≈6,000–8,500). An RMSE of ~208 corresponds to a typical error of only 2.5–3.5%, substantially better than the industry standard of 5–15%.</w:t>
      </w:r>
    </w:p>
    <w:p w14:paraId="1BB035CA" w14:textId="77777777" w:rsidR="002D5398" w:rsidRPr="002D5398" w:rsidRDefault="002D5398" w:rsidP="002D5398">
      <w:pPr>
        <w:jc w:val="both"/>
        <w:rPr>
          <w:b/>
          <w:bCs/>
        </w:rPr>
      </w:pPr>
      <w:r w:rsidRPr="002D5398">
        <w:rPr>
          <w:b/>
          <w:bCs/>
        </w:rPr>
        <w:t>Business Applications</w:t>
      </w:r>
    </w:p>
    <w:p w14:paraId="520C559E" w14:textId="77777777" w:rsidR="002D5398" w:rsidRPr="002D5398" w:rsidRDefault="002D5398" w:rsidP="002D5398">
      <w:pPr>
        <w:jc w:val="both"/>
      </w:pPr>
      <w:r w:rsidRPr="002D5398">
        <w:t>This system enables:</w:t>
      </w:r>
    </w:p>
    <w:p w14:paraId="3E3D7EAE" w14:textId="77777777" w:rsidR="002D5398" w:rsidRPr="002D5398" w:rsidRDefault="002D5398" w:rsidP="002D5398">
      <w:pPr>
        <w:numPr>
          <w:ilvl w:val="0"/>
          <w:numId w:val="48"/>
        </w:numPr>
        <w:jc w:val="both"/>
      </w:pPr>
      <w:r w:rsidRPr="002D5398">
        <w:rPr>
          <w:b/>
          <w:bCs/>
        </w:rPr>
        <w:t>Reliable inventory management</w:t>
      </w:r>
      <w:r w:rsidRPr="002D5398">
        <w:t xml:space="preserve"> (avoiding costly stockouts/overstocking)</w:t>
      </w:r>
    </w:p>
    <w:p w14:paraId="5831A723" w14:textId="77777777" w:rsidR="002D5398" w:rsidRPr="002D5398" w:rsidRDefault="002D5398" w:rsidP="002D5398">
      <w:pPr>
        <w:numPr>
          <w:ilvl w:val="0"/>
          <w:numId w:val="48"/>
        </w:numPr>
        <w:jc w:val="both"/>
      </w:pPr>
      <w:r w:rsidRPr="002D5398">
        <w:rPr>
          <w:b/>
          <w:bCs/>
        </w:rPr>
        <w:t>Labor scheduling optimization</w:t>
      </w:r>
      <w:r w:rsidRPr="002D5398">
        <w:t xml:space="preserve"> (predicting workload per warehouse)</w:t>
      </w:r>
    </w:p>
    <w:p w14:paraId="03E5BFF6" w14:textId="77777777" w:rsidR="002D5398" w:rsidRPr="002D5398" w:rsidRDefault="002D5398" w:rsidP="002D5398">
      <w:pPr>
        <w:numPr>
          <w:ilvl w:val="0"/>
          <w:numId w:val="48"/>
        </w:numPr>
        <w:jc w:val="both"/>
      </w:pPr>
      <w:r w:rsidRPr="002D5398">
        <w:rPr>
          <w:b/>
          <w:bCs/>
        </w:rPr>
        <w:t>Procurement planning</w:t>
      </w:r>
      <w:r w:rsidRPr="002D5398">
        <w:t xml:space="preserve"> (timely orders from suppliers)</w:t>
      </w:r>
    </w:p>
    <w:p w14:paraId="0659129E" w14:textId="386CE3CB" w:rsidR="002D5398" w:rsidRPr="002D5398" w:rsidRDefault="002D5398" w:rsidP="00CE7873">
      <w:pPr>
        <w:jc w:val="both"/>
      </w:pPr>
      <w:r w:rsidRPr="002D5398">
        <w:lastRenderedPageBreak/>
        <w:t>Even at hackathon scale, the forecasting precision demonstrates that AI-driven supply chain management is achievable in emerging markets, including Pakistan.</w:t>
      </w:r>
    </w:p>
    <w:p w14:paraId="222BF3A5" w14:textId="77777777" w:rsidR="002D5398" w:rsidRPr="002D5398" w:rsidRDefault="002D5398" w:rsidP="002D5398">
      <w:pPr>
        <w:jc w:val="both"/>
        <w:rPr>
          <w:b/>
          <w:bCs/>
        </w:rPr>
      </w:pPr>
      <w:r w:rsidRPr="002D5398">
        <w:rPr>
          <w:b/>
          <w:bCs/>
        </w:rPr>
        <w:t>Limitations &amp; Considerations</w:t>
      </w:r>
    </w:p>
    <w:p w14:paraId="0B2EB5EB" w14:textId="77777777" w:rsidR="002D5398" w:rsidRPr="002D5398" w:rsidRDefault="002D5398" w:rsidP="002D5398">
      <w:pPr>
        <w:jc w:val="both"/>
      </w:pPr>
      <w:r w:rsidRPr="002D5398">
        <w:t>Despite the strong results, some challenges remain:</w:t>
      </w:r>
    </w:p>
    <w:p w14:paraId="1A05BBF6" w14:textId="77777777" w:rsidR="002D5398" w:rsidRPr="002D5398" w:rsidRDefault="002D5398" w:rsidP="002D5398">
      <w:pPr>
        <w:numPr>
          <w:ilvl w:val="0"/>
          <w:numId w:val="49"/>
        </w:numPr>
        <w:jc w:val="both"/>
      </w:pPr>
      <w:r w:rsidRPr="002D5398">
        <w:rPr>
          <w:b/>
          <w:bCs/>
        </w:rPr>
        <w:t>Holiday anomalies:</w:t>
      </w:r>
      <w:r w:rsidRPr="002D5398">
        <w:t xml:space="preserve"> Forecasting around unique cultural/religious holidays may underperform</w:t>
      </w:r>
    </w:p>
    <w:p w14:paraId="690879B2" w14:textId="77777777" w:rsidR="002D5398" w:rsidRPr="002D5398" w:rsidRDefault="002D5398" w:rsidP="002D5398">
      <w:pPr>
        <w:numPr>
          <w:ilvl w:val="0"/>
          <w:numId w:val="49"/>
        </w:numPr>
        <w:jc w:val="both"/>
      </w:pPr>
      <w:r w:rsidRPr="002D5398">
        <w:rPr>
          <w:b/>
          <w:bCs/>
        </w:rPr>
        <w:t>Transferability:</w:t>
      </w:r>
      <w:r w:rsidRPr="002D5398">
        <w:t xml:space="preserve"> Dataset was European; localized retraining is needed for Pakistan’s demand cycles</w:t>
      </w:r>
    </w:p>
    <w:p w14:paraId="05319DC0" w14:textId="77777777" w:rsidR="002D5398" w:rsidRPr="002D5398" w:rsidRDefault="002D5398" w:rsidP="002D5398">
      <w:pPr>
        <w:numPr>
          <w:ilvl w:val="0"/>
          <w:numId w:val="49"/>
        </w:numPr>
        <w:jc w:val="both"/>
      </w:pPr>
      <w:r w:rsidRPr="002D5398">
        <w:rPr>
          <w:b/>
          <w:bCs/>
        </w:rPr>
        <w:t>Feature gaps:</w:t>
      </w:r>
      <w:r w:rsidRPr="002D5398">
        <w:t xml:space="preserve"> External drivers like fuel prices, weather, or promotions were not modeled</w:t>
      </w:r>
    </w:p>
    <w:p w14:paraId="292562AB" w14:textId="59E578E1" w:rsidR="00B13046" w:rsidRDefault="002D5398" w:rsidP="00BE7A30">
      <w:pPr>
        <w:numPr>
          <w:ilvl w:val="0"/>
          <w:numId w:val="49"/>
        </w:numPr>
        <w:jc w:val="both"/>
      </w:pPr>
      <w:r w:rsidRPr="002D5398">
        <w:rPr>
          <w:b/>
          <w:bCs/>
        </w:rPr>
        <w:t>Single global model:</w:t>
      </w:r>
      <w:r w:rsidRPr="002D5398">
        <w:t xml:space="preserve"> Separate warehouse-specific models may further improve accuracy</w:t>
      </w:r>
    </w:p>
    <w:p w14:paraId="42B40A67" w14:textId="599CC5D1" w:rsidR="00E86B9D" w:rsidRPr="00E86B9D" w:rsidRDefault="002C1021" w:rsidP="007E1E63">
      <w:pPr>
        <w:pStyle w:val="Heading1"/>
      </w:pPr>
      <w:bookmarkStart w:id="15" w:name="_Toc210054393"/>
      <w:r>
        <w:t>3</w:t>
      </w:r>
      <w:r w:rsidR="00E86B9D" w:rsidRPr="00E86B9D">
        <w:t xml:space="preserve">. </w:t>
      </w:r>
      <w:r w:rsidR="00E86B9D" w:rsidRPr="007E1E63">
        <w:t>Results</w:t>
      </w:r>
      <w:r w:rsidR="00E86B9D" w:rsidRPr="00E86B9D">
        <w:t xml:space="preserve"> &amp; Performance Analysis</w:t>
      </w:r>
      <w:bookmarkEnd w:id="15"/>
    </w:p>
    <w:p w14:paraId="68782E91" w14:textId="77777777" w:rsidR="00E86B9D" w:rsidRPr="00E86B9D" w:rsidRDefault="00E86B9D" w:rsidP="00E86B9D">
      <w:pPr>
        <w:jc w:val="both"/>
      </w:pPr>
      <w:r w:rsidRPr="00E86B9D">
        <w:t>All three AI systems achieved production-ready performance levels suitable for industrial deployment, with results meeting or substantially exceeding initial requirements and industry benchmarks.</w:t>
      </w:r>
    </w:p>
    <w:p w14:paraId="659F6E8E" w14:textId="77777777" w:rsidR="00E86B9D" w:rsidRPr="00E86B9D" w:rsidRDefault="00E86B9D" w:rsidP="007E1E63">
      <w:pPr>
        <w:pStyle w:val="Heading2"/>
      </w:pPr>
      <w:bookmarkStart w:id="16" w:name="_Toc210054394"/>
      <w:r w:rsidRPr="00E86B9D">
        <w:t>Computer Vision System Performance</w:t>
      </w:r>
      <w:bookmarkEnd w:id="16"/>
    </w:p>
    <w:p w14:paraId="30611D6C" w14:textId="77777777" w:rsidR="00E86B9D" w:rsidRPr="00E86B9D" w:rsidRDefault="00E86B9D" w:rsidP="00E86B9D">
      <w:pPr>
        <w:jc w:val="both"/>
      </w:pPr>
      <w:r w:rsidRPr="00E86B9D">
        <w:t xml:space="preserve">The </w:t>
      </w:r>
      <w:proofErr w:type="gramStart"/>
      <w:r w:rsidRPr="00E86B9D">
        <w:t>defect</w:t>
      </w:r>
      <w:proofErr w:type="gramEnd"/>
      <w:r w:rsidRPr="00E86B9D">
        <w:t xml:space="preserve"> detection system demonstrated robust classification performance across balanced test data: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35"/>
      </w:tblGrid>
      <w:tr w:rsidR="00E86B9D" w:rsidRPr="00E86B9D" w14:paraId="150FE8F4" w14:textId="77777777" w:rsidTr="00B13046">
        <w:trPr>
          <w:tblHeader/>
          <w:tblCellSpacing w:w="15" w:type="dxa"/>
          <w:jc w:val="center"/>
        </w:trPr>
        <w:tc>
          <w:tcPr>
            <w:tcW w:w="0" w:type="auto"/>
            <w:vAlign w:val="center"/>
            <w:hideMark/>
          </w:tcPr>
          <w:p w14:paraId="18B277ED" w14:textId="77777777" w:rsidR="00E86B9D" w:rsidRPr="00E86B9D" w:rsidRDefault="00E86B9D" w:rsidP="00E86B9D">
            <w:pPr>
              <w:jc w:val="both"/>
              <w:rPr>
                <w:b/>
                <w:bCs/>
              </w:rPr>
            </w:pPr>
            <w:r w:rsidRPr="00E86B9D">
              <w:rPr>
                <w:b/>
                <w:bCs/>
              </w:rPr>
              <w:t>Metric</w:t>
            </w:r>
          </w:p>
        </w:tc>
        <w:tc>
          <w:tcPr>
            <w:tcW w:w="0" w:type="auto"/>
            <w:vAlign w:val="center"/>
            <w:hideMark/>
          </w:tcPr>
          <w:p w14:paraId="11AF81B6" w14:textId="77777777" w:rsidR="00E86B9D" w:rsidRPr="00E86B9D" w:rsidRDefault="00E86B9D" w:rsidP="00E86B9D">
            <w:pPr>
              <w:jc w:val="both"/>
              <w:rPr>
                <w:b/>
                <w:bCs/>
              </w:rPr>
            </w:pPr>
            <w:r w:rsidRPr="00E86B9D">
              <w:rPr>
                <w:b/>
                <w:bCs/>
              </w:rPr>
              <w:t>Result</w:t>
            </w:r>
          </w:p>
        </w:tc>
      </w:tr>
      <w:tr w:rsidR="00E86B9D" w:rsidRPr="00E86B9D" w14:paraId="4673EE3F" w14:textId="77777777" w:rsidTr="00B13046">
        <w:trPr>
          <w:tblCellSpacing w:w="15" w:type="dxa"/>
          <w:jc w:val="center"/>
        </w:trPr>
        <w:tc>
          <w:tcPr>
            <w:tcW w:w="0" w:type="auto"/>
            <w:vAlign w:val="center"/>
            <w:hideMark/>
          </w:tcPr>
          <w:p w14:paraId="1E689735" w14:textId="77777777" w:rsidR="00E86B9D" w:rsidRPr="00E86B9D" w:rsidRDefault="00E86B9D" w:rsidP="00E86B9D">
            <w:pPr>
              <w:jc w:val="both"/>
            </w:pPr>
            <w:r w:rsidRPr="00E86B9D">
              <w:rPr>
                <w:b/>
                <w:bCs/>
              </w:rPr>
              <w:t>Accuracy</w:t>
            </w:r>
          </w:p>
        </w:tc>
        <w:tc>
          <w:tcPr>
            <w:tcW w:w="0" w:type="auto"/>
            <w:vAlign w:val="center"/>
            <w:hideMark/>
          </w:tcPr>
          <w:p w14:paraId="2D7D996E" w14:textId="77777777" w:rsidR="00E86B9D" w:rsidRPr="00E86B9D" w:rsidRDefault="00E86B9D" w:rsidP="00E86B9D">
            <w:pPr>
              <w:jc w:val="both"/>
            </w:pPr>
            <w:r w:rsidRPr="00E86B9D">
              <w:t>99.66%</w:t>
            </w:r>
          </w:p>
        </w:tc>
      </w:tr>
      <w:tr w:rsidR="00E86B9D" w:rsidRPr="00E86B9D" w14:paraId="008E62EF" w14:textId="77777777" w:rsidTr="00B13046">
        <w:trPr>
          <w:tblCellSpacing w:w="15" w:type="dxa"/>
          <w:jc w:val="center"/>
        </w:trPr>
        <w:tc>
          <w:tcPr>
            <w:tcW w:w="0" w:type="auto"/>
            <w:vAlign w:val="center"/>
            <w:hideMark/>
          </w:tcPr>
          <w:p w14:paraId="6887C631" w14:textId="77777777" w:rsidR="00E86B9D" w:rsidRPr="00E86B9D" w:rsidRDefault="00E86B9D" w:rsidP="00E86B9D">
            <w:pPr>
              <w:jc w:val="both"/>
            </w:pPr>
            <w:r w:rsidRPr="00E86B9D">
              <w:rPr>
                <w:b/>
                <w:bCs/>
              </w:rPr>
              <w:t>Precision</w:t>
            </w:r>
          </w:p>
        </w:tc>
        <w:tc>
          <w:tcPr>
            <w:tcW w:w="0" w:type="auto"/>
            <w:vAlign w:val="center"/>
            <w:hideMark/>
          </w:tcPr>
          <w:p w14:paraId="3BCB47CD" w14:textId="77777777" w:rsidR="00E86B9D" w:rsidRPr="00E86B9D" w:rsidRDefault="00E86B9D" w:rsidP="00E86B9D">
            <w:pPr>
              <w:jc w:val="both"/>
            </w:pPr>
            <w:r w:rsidRPr="00E86B9D">
              <w:t>100.0%</w:t>
            </w:r>
          </w:p>
        </w:tc>
      </w:tr>
      <w:tr w:rsidR="00E86B9D" w:rsidRPr="00E86B9D" w14:paraId="322718E9" w14:textId="77777777" w:rsidTr="00B13046">
        <w:trPr>
          <w:tblCellSpacing w:w="15" w:type="dxa"/>
          <w:jc w:val="center"/>
        </w:trPr>
        <w:tc>
          <w:tcPr>
            <w:tcW w:w="0" w:type="auto"/>
            <w:vAlign w:val="center"/>
            <w:hideMark/>
          </w:tcPr>
          <w:p w14:paraId="71762E08" w14:textId="77777777" w:rsidR="00E86B9D" w:rsidRPr="00E86B9D" w:rsidRDefault="00E86B9D" w:rsidP="00E86B9D">
            <w:pPr>
              <w:jc w:val="both"/>
            </w:pPr>
            <w:r w:rsidRPr="00E86B9D">
              <w:rPr>
                <w:b/>
                <w:bCs/>
              </w:rPr>
              <w:t>Recall</w:t>
            </w:r>
          </w:p>
        </w:tc>
        <w:tc>
          <w:tcPr>
            <w:tcW w:w="0" w:type="auto"/>
            <w:vAlign w:val="center"/>
            <w:hideMark/>
          </w:tcPr>
          <w:p w14:paraId="5DD0E67C" w14:textId="77777777" w:rsidR="00E86B9D" w:rsidRPr="00E86B9D" w:rsidRDefault="00E86B9D" w:rsidP="00E86B9D">
            <w:pPr>
              <w:jc w:val="both"/>
            </w:pPr>
            <w:r w:rsidRPr="00E86B9D">
              <w:t>99.41%</w:t>
            </w:r>
          </w:p>
        </w:tc>
      </w:tr>
      <w:tr w:rsidR="00E86B9D" w:rsidRPr="00E86B9D" w14:paraId="2B17AFDF" w14:textId="77777777" w:rsidTr="00B13046">
        <w:trPr>
          <w:tblCellSpacing w:w="15" w:type="dxa"/>
          <w:jc w:val="center"/>
        </w:trPr>
        <w:tc>
          <w:tcPr>
            <w:tcW w:w="0" w:type="auto"/>
            <w:vAlign w:val="center"/>
            <w:hideMark/>
          </w:tcPr>
          <w:p w14:paraId="20F371C5" w14:textId="77777777" w:rsidR="00E86B9D" w:rsidRPr="00E86B9D" w:rsidRDefault="00E86B9D" w:rsidP="00E86B9D">
            <w:pPr>
              <w:jc w:val="both"/>
            </w:pPr>
            <w:r w:rsidRPr="00E86B9D">
              <w:rPr>
                <w:b/>
                <w:bCs/>
              </w:rPr>
              <w:t>F1-Score</w:t>
            </w:r>
          </w:p>
        </w:tc>
        <w:tc>
          <w:tcPr>
            <w:tcW w:w="0" w:type="auto"/>
            <w:vAlign w:val="center"/>
            <w:hideMark/>
          </w:tcPr>
          <w:p w14:paraId="36606537" w14:textId="77777777" w:rsidR="00E86B9D" w:rsidRPr="00E86B9D" w:rsidRDefault="00E86B9D" w:rsidP="00E86B9D">
            <w:pPr>
              <w:jc w:val="both"/>
            </w:pPr>
            <w:r w:rsidRPr="00E86B9D">
              <w:t>99.71%</w:t>
            </w:r>
          </w:p>
        </w:tc>
      </w:tr>
      <w:tr w:rsidR="00E86B9D" w:rsidRPr="00E86B9D" w14:paraId="5559E42E" w14:textId="77777777" w:rsidTr="00B13046">
        <w:trPr>
          <w:tblCellSpacing w:w="15" w:type="dxa"/>
          <w:jc w:val="center"/>
        </w:trPr>
        <w:tc>
          <w:tcPr>
            <w:tcW w:w="0" w:type="auto"/>
            <w:vAlign w:val="center"/>
            <w:hideMark/>
          </w:tcPr>
          <w:p w14:paraId="46C2BD07" w14:textId="77777777" w:rsidR="00E86B9D" w:rsidRPr="00E86B9D" w:rsidRDefault="00E86B9D" w:rsidP="00E86B9D">
            <w:pPr>
              <w:jc w:val="both"/>
            </w:pPr>
            <w:r w:rsidRPr="00E86B9D">
              <w:rPr>
                <w:b/>
                <w:bCs/>
              </w:rPr>
              <w:t>ROC-AUC</w:t>
            </w:r>
          </w:p>
        </w:tc>
        <w:tc>
          <w:tcPr>
            <w:tcW w:w="0" w:type="auto"/>
            <w:vAlign w:val="center"/>
            <w:hideMark/>
          </w:tcPr>
          <w:p w14:paraId="37DA862B" w14:textId="77777777" w:rsidR="00E86B9D" w:rsidRPr="00E86B9D" w:rsidRDefault="00E86B9D" w:rsidP="00E86B9D">
            <w:pPr>
              <w:jc w:val="both"/>
            </w:pPr>
            <w:r w:rsidRPr="00E86B9D">
              <w:t>100.0%</w:t>
            </w:r>
          </w:p>
        </w:tc>
      </w:tr>
    </w:tbl>
    <w:p w14:paraId="74939A44" w14:textId="378BEBB3" w:rsidR="00E86B9D" w:rsidRDefault="00B13046" w:rsidP="00E86B9D">
      <w:pPr>
        <w:jc w:val="both"/>
      </w:pPr>
      <w:r>
        <w:rPr>
          <w:b/>
          <w:bCs/>
        </w:rPr>
        <w:br/>
      </w:r>
      <w:r w:rsidR="00E86B9D" w:rsidRPr="00E86B9D">
        <w:rPr>
          <w:b/>
          <w:bCs/>
        </w:rPr>
        <w:t>Confusion Matrix Analysis</w:t>
      </w:r>
      <w:r w:rsidR="00E86B9D" w:rsidRPr="00E86B9D">
        <w:t xml:space="preserve">: The system correctly classified 600/600 OK parts and 849/854 defective parts, with only 5 false negatives (0.59% missed defects) and zero false positives. </w:t>
      </w:r>
      <w:r w:rsidR="00E86B9D" w:rsidRPr="00E86B9D">
        <w:lastRenderedPageBreak/>
        <w:t>This performance profile is well-suited for manufacturing quality control where false negatives are more acceptable than false positives that would reject good parts.</w:t>
      </w:r>
    </w:p>
    <w:p w14:paraId="531FB7C9" w14:textId="77777777" w:rsidR="00E319F7" w:rsidRDefault="00E319F7" w:rsidP="00E86B9D">
      <w:pPr>
        <w:jc w:val="both"/>
      </w:pPr>
    </w:p>
    <w:p w14:paraId="59E5AD88" w14:textId="77777777" w:rsidR="00E319F7" w:rsidRPr="00E319F7" w:rsidRDefault="00E319F7" w:rsidP="007E1E63">
      <w:pPr>
        <w:pStyle w:val="Heading2"/>
      </w:pPr>
      <w:bookmarkStart w:id="17" w:name="_Toc210054395"/>
      <w:r w:rsidRPr="00E319F7">
        <w:t>Predictive Maintenance System Performance</w:t>
      </w:r>
      <w:bookmarkEnd w:id="17"/>
    </w:p>
    <w:p w14:paraId="5B3F1824" w14:textId="77777777" w:rsidR="00E319F7" w:rsidRPr="00E319F7" w:rsidRDefault="00E319F7" w:rsidP="00E319F7">
      <w:pPr>
        <w:jc w:val="both"/>
      </w:pPr>
      <w:r w:rsidRPr="00E319F7">
        <w:t>The Remaining Useful Life (RUL) prediction system delivered consistent performance across validation and test datasets, with encouraging signs of safety-oriented prediction behavior.</w:t>
      </w:r>
    </w:p>
    <w:p w14:paraId="319D14AF" w14:textId="77777777" w:rsidR="00E319F7" w:rsidRDefault="00E319F7" w:rsidP="00E319F7">
      <w:pPr>
        <w:jc w:val="both"/>
        <w:rPr>
          <w:b/>
          <w:bCs/>
        </w:rPr>
      </w:pPr>
      <w:r>
        <w:rPr>
          <w:b/>
          <w:bCs/>
        </w:rPr>
        <w:t>Performance Analysis</w:t>
      </w:r>
    </w:p>
    <w:p w14:paraId="1E8DFFD6" w14:textId="0D1D218F" w:rsidR="00E319F7" w:rsidRPr="00E319F7" w:rsidRDefault="00E319F7" w:rsidP="00E319F7">
      <w:pPr>
        <w:jc w:val="both"/>
        <w:rPr>
          <w:b/>
          <w:bCs/>
        </w:rPr>
      </w:pPr>
      <w:r w:rsidRPr="00E319F7">
        <w:br/>
        <w:t>The hybrid CNN-LSTM model achieved mean errors of 11–13 cycles across datasets. While the MAPE values (20–22%) remain above optimal predictive maintenance thresholds (&lt;10%), they demonstrate that the model can provide approximate guidance for maintenance planning. Importantly, the results were stable across validation and held-out test data, indicating limited overfitting.</w:t>
      </w:r>
    </w:p>
    <w:tbl>
      <w:tblPr>
        <w:tblW w:w="0" w:type="auto"/>
        <w:tblCellSpacing w:w="15" w:type="dxa"/>
        <w:tblInd w:w="1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5"/>
        <w:gridCol w:w="640"/>
        <w:gridCol w:w="774"/>
        <w:gridCol w:w="787"/>
        <w:gridCol w:w="1382"/>
      </w:tblGrid>
      <w:tr w:rsidR="00E319F7" w:rsidRPr="00E319F7" w14:paraId="430B6793" w14:textId="77777777" w:rsidTr="00E319F7">
        <w:trPr>
          <w:tblHeader/>
          <w:tblCellSpacing w:w="15" w:type="dxa"/>
        </w:trPr>
        <w:tc>
          <w:tcPr>
            <w:tcW w:w="0" w:type="auto"/>
            <w:vAlign w:val="center"/>
            <w:hideMark/>
          </w:tcPr>
          <w:p w14:paraId="489C77A7" w14:textId="77777777" w:rsidR="00E319F7" w:rsidRPr="00E319F7" w:rsidRDefault="00E319F7" w:rsidP="00E319F7">
            <w:pPr>
              <w:jc w:val="both"/>
              <w:rPr>
                <w:b/>
                <w:bCs/>
              </w:rPr>
            </w:pPr>
            <w:r w:rsidRPr="00E319F7">
              <w:rPr>
                <w:b/>
                <w:bCs/>
              </w:rPr>
              <w:t>Dataset</w:t>
            </w:r>
          </w:p>
        </w:tc>
        <w:tc>
          <w:tcPr>
            <w:tcW w:w="0" w:type="auto"/>
            <w:vAlign w:val="center"/>
            <w:hideMark/>
          </w:tcPr>
          <w:p w14:paraId="35A72360" w14:textId="77777777" w:rsidR="00E319F7" w:rsidRPr="00E319F7" w:rsidRDefault="00E319F7" w:rsidP="00E319F7">
            <w:pPr>
              <w:jc w:val="both"/>
              <w:rPr>
                <w:b/>
                <w:bCs/>
              </w:rPr>
            </w:pPr>
            <w:r w:rsidRPr="00E319F7">
              <w:rPr>
                <w:b/>
                <w:bCs/>
              </w:rPr>
              <w:t>MAE</w:t>
            </w:r>
          </w:p>
        </w:tc>
        <w:tc>
          <w:tcPr>
            <w:tcW w:w="0" w:type="auto"/>
            <w:vAlign w:val="center"/>
            <w:hideMark/>
          </w:tcPr>
          <w:p w14:paraId="6804EE51" w14:textId="77777777" w:rsidR="00E319F7" w:rsidRPr="00E319F7" w:rsidRDefault="00E319F7" w:rsidP="00E319F7">
            <w:pPr>
              <w:jc w:val="both"/>
              <w:rPr>
                <w:b/>
                <w:bCs/>
              </w:rPr>
            </w:pPr>
            <w:r w:rsidRPr="00E319F7">
              <w:rPr>
                <w:b/>
                <w:bCs/>
              </w:rPr>
              <w:t>RMSE</w:t>
            </w:r>
          </w:p>
        </w:tc>
        <w:tc>
          <w:tcPr>
            <w:tcW w:w="0" w:type="auto"/>
            <w:vAlign w:val="center"/>
            <w:hideMark/>
          </w:tcPr>
          <w:p w14:paraId="20378E77" w14:textId="77777777" w:rsidR="00E319F7" w:rsidRPr="00E319F7" w:rsidRDefault="00E319F7" w:rsidP="00E319F7">
            <w:pPr>
              <w:jc w:val="both"/>
              <w:rPr>
                <w:b/>
                <w:bCs/>
              </w:rPr>
            </w:pPr>
            <w:r w:rsidRPr="00E319F7">
              <w:rPr>
                <w:b/>
                <w:bCs/>
              </w:rPr>
              <w:t>MAPE</w:t>
            </w:r>
          </w:p>
        </w:tc>
        <w:tc>
          <w:tcPr>
            <w:tcW w:w="0" w:type="auto"/>
            <w:vAlign w:val="center"/>
            <w:hideMark/>
          </w:tcPr>
          <w:p w14:paraId="0E613A6F" w14:textId="77777777" w:rsidR="00E319F7" w:rsidRPr="00E319F7" w:rsidRDefault="00E319F7" w:rsidP="00E319F7">
            <w:pPr>
              <w:jc w:val="both"/>
              <w:rPr>
                <w:b/>
                <w:bCs/>
              </w:rPr>
            </w:pPr>
            <w:r w:rsidRPr="00E319F7">
              <w:rPr>
                <w:b/>
                <w:bCs/>
              </w:rPr>
              <w:t>NASA Score</w:t>
            </w:r>
          </w:p>
        </w:tc>
      </w:tr>
      <w:tr w:rsidR="00E319F7" w:rsidRPr="00E319F7" w14:paraId="54897AE0" w14:textId="77777777" w:rsidTr="00E319F7">
        <w:trPr>
          <w:tblCellSpacing w:w="15" w:type="dxa"/>
        </w:trPr>
        <w:tc>
          <w:tcPr>
            <w:tcW w:w="0" w:type="auto"/>
            <w:vAlign w:val="center"/>
            <w:hideMark/>
          </w:tcPr>
          <w:p w14:paraId="27915589" w14:textId="77777777" w:rsidR="00E319F7" w:rsidRPr="00E319F7" w:rsidRDefault="00E319F7" w:rsidP="00E319F7">
            <w:pPr>
              <w:jc w:val="both"/>
            </w:pPr>
            <w:r w:rsidRPr="00E319F7">
              <w:t>Validation Set</w:t>
            </w:r>
          </w:p>
        </w:tc>
        <w:tc>
          <w:tcPr>
            <w:tcW w:w="0" w:type="auto"/>
            <w:vAlign w:val="center"/>
            <w:hideMark/>
          </w:tcPr>
          <w:p w14:paraId="0D8B282A" w14:textId="77777777" w:rsidR="00E319F7" w:rsidRPr="00E319F7" w:rsidRDefault="00E319F7" w:rsidP="00E319F7">
            <w:pPr>
              <w:jc w:val="both"/>
            </w:pPr>
            <w:r w:rsidRPr="00E319F7">
              <w:t>11.16</w:t>
            </w:r>
          </w:p>
        </w:tc>
        <w:tc>
          <w:tcPr>
            <w:tcW w:w="0" w:type="auto"/>
            <w:vAlign w:val="center"/>
            <w:hideMark/>
          </w:tcPr>
          <w:p w14:paraId="2E9079FF" w14:textId="77777777" w:rsidR="00E319F7" w:rsidRPr="00E319F7" w:rsidRDefault="00E319F7" w:rsidP="00E319F7">
            <w:pPr>
              <w:jc w:val="both"/>
            </w:pPr>
            <w:r w:rsidRPr="00E319F7">
              <w:t>16.71</w:t>
            </w:r>
          </w:p>
        </w:tc>
        <w:tc>
          <w:tcPr>
            <w:tcW w:w="0" w:type="auto"/>
            <w:vAlign w:val="center"/>
            <w:hideMark/>
          </w:tcPr>
          <w:p w14:paraId="77A501F3" w14:textId="77777777" w:rsidR="00E319F7" w:rsidRPr="00E319F7" w:rsidRDefault="00E319F7" w:rsidP="00E319F7">
            <w:pPr>
              <w:jc w:val="both"/>
            </w:pPr>
            <w:r w:rsidRPr="00E319F7">
              <w:t>20.0%</w:t>
            </w:r>
          </w:p>
        </w:tc>
        <w:tc>
          <w:tcPr>
            <w:tcW w:w="0" w:type="auto"/>
            <w:vAlign w:val="center"/>
            <w:hideMark/>
          </w:tcPr>
          <w:p w14:paraId="1048D113" w14:textId="77777777" w:rsidR="00E319F7" w:rsidRPr="00E319F7" w:rsidRDefault="00E319F7" w:rsidP="00E319F7">
            <w:pPr>
              <w:jc w:val="both"/>
            </w:pPr>
            <w:r w:rsidRPr="00E319F7">
              <w:t>11,927.36</w:t>
            </w:r>
          </w:p>
        </w:tc>
      </w:tr>
      <w:tr w:rsidR="00E319F7" w:rsidRPr="00E319F7" w14:paraId="18E2B5F6" w14:textId="77777777" w:rsidTr="00E319F7">
        <w:trPr>
          <w:tblCellSpacing w:w="15" w:type="dxa"/>
        </w:trPr>
        <w:tc>
          <w:tcPr>
            <w:tcW w:w="0" w:type="auto"/>
            <w:vAlign w:val="center"/>
            <w:hideMark/>
          </w:tcPr>
          <w:p w14:paraId="393BCD53" w14:textId="77777777" w:rsidR="00E319F7" w:rsidRPr="00E319F7" w:rsidRDefault="00E319F7" w:rsidP="00E319F7">
            <w:pPr>
              <w:jc w:val="both"/>
            </w:pPr>
            <w:r w:rsidRPr="00E319F7">
              <w:t>Split Test Set</w:t>
            </w:r>
          </w:p>
        </w:tc>
        <w:tc>
          <w:tcPr>
            <w:tcW w:w="0" w:type="auto"/>
            <w:vAlign w:val="center"/>
            <w:hideMark/>
          </w:tcPr>
          <w:p w14:paraId="4640BCD9" w14:textId="77777777" w:rsidR="00E319F7" w:rsidRPr="00E319F7" w:rsidRDefault="00E319F7" w:rsidP="00E319F7">
            <w:pPr>
              <w:jc w:val="both"/>
            </w:pPr>
            <w:r w:rsidRPr="00E319F7">
              <w:t>12.28</w:t>
            </w:r>
          </w:p>
        </w:tc>
        <w:tc>
          <w:tcPr>
            <w:tcW w:w="0" w:type="auto"/>
            <w:vAlign w:val="center"/>
            <w:hideMark/>
          </w:tcPr>
          <w:p w14:paraId="3C99A68D" w14:textId="77777777" w:rsidR="00E319F7" w:rsidRPr="00E319F7" w:rsidRDefault="00E319F7" w:rsidP="00E319F7">
            <w:pPr>
              <w:jc w:val="both"/>
            </w:pPr>
            <w:r w:rsidRPr="00E319F7">
              <w:t>18.13</w:t>
            </w:r>
          </w:p>
        </w:tc>
        <w:tc>
          <w:tcPr>
            <w:tcW w:w="0" w:type="auto"/>
            <w:vAlign w:val="center"/>
            <w:hideMark/>
          </w:tcPr>
          <w:p w14:paraId="6D974144" w14:textId="77777777" w:rsidR="00E319F7" w:rsidRPr="00E319F7" w:rsidRDefault="00E319F7" w:rsidP="00E319F7">
            <w:pPr>
              <w:jc w:val="both"/>
            </w:pPr>
            <w:r w:rsidRPr="00E319F7">
              <w:t>21.0%</w:t>
            </w:r>
          </w:p>
        </w:tc>
        <w:tc>
          <w:tcPr>
            <w:tcW w:w="0" w:type="auto"/>
            <w:vAlign w:val="center"/>
            <w:hideMark/>
          </w:tcPr>
          <w:p w14:paraId="5EAFC9EF" w14:textId="77777777" w:rsidR="00E319F7" w:rsidRPr="00E319F7" w:rsidRDefault="00E319F7" w:rsidP="00E319F7">
            <w:pPr>
              <w:jc w:val="both"/>
            </w:pPr>
            <w:r w:rsidRPr="00E319F7">
              <w:t>13,686.07</w:t>
            </w:r>
          </w:p>
        </w:tc>
      </w:tr>
      <w:tr w:rsidR="00E319F7" w:rsidRPr="00E319F7" w14:paraId="66D15CD2" w14:textId="77777777" w:rsidTr="00E319F7">
        <w:trPr>
          <w:tblCellSpacing w:w="15" w:type="dxa"/>
        </w:trPr>
        <w:tc>
          <w:tcPr>
            <w:tcW w:w="0" w:type="auto"/>
            <w:vAlign w:val="center"/>
            <w:hideMark/>
          </w:tcPr>
          <w:p w14:paraId="4C6B5391" w14:textId="77777777" w:rsidR="00E319F7" w:rsidRPr="00E319F7" w:rsidRDefault="00E319F7" w:rsidP="00E319F7">
            <w:pPr>
              <w:jc w:val="both"/>
            </w:pPr>
            <w:r w:rsidRPr="00E319F7">
              <w:t>Real Test Set</w:t>
            </w:r>
          </w:p>
        </w:tc>
        <w:tc>
          <w:tcPr>
            <w:tcW w:w="0" w:type="auto"/>
            <w:vAlign w:val="center"/>
            <w:hideMark/>
          </w:tcPr>
          <w:p w14:paraId="4C71BA2A" w14:textId="77777777" w:rsidR="00E319F7" w:rsidRPr="00E319F7" w:rsidRDefault="00E319F7" w:rsidP="00E319F7">
            <w:pPr>
              <w:jc w:val="both"/>
            </w:pPr>
            <w:r w:rsidRPr="00E319F7">
              <w:t>13.40</w:t>
            </w:r>
          </w:p>
        </w:tc>
        <w:tc>
          <w:tcPr>
            <w:tcW w:w="0" w:type="auto"/>
            <w:vAlign w:val="center"/>
            <w:hideMark/>
          </w:tcPr>
          <w:p w14:paraId="41FFCAF4" w14:textId="77777777" w:rsidR="00E319F7" w:rsidRPr="00E319F7" w:rsidRDefault="00E319F7" w:rsidP="00E319F7">
            <w:pPr>
              <w:jc w:val="both"/>
            </w:pPr>
            <w:r w:rsidRPr="00E319F7">
              <w:t>18.55</w:t>
            </w:r>
          </w:p>
        </w:tc>
        <w:tc>
          <w:tcPr>
            <w:tcW w:w="0" w:type="auto"/>
            <w:vAlign w:val="center"/>
            <w:hideMark/>
          </w:tcPr>
          <w:p w14:paraId="0D19C97C" w14:textId="77777777" w:rsidR="00E319F7" w:rsidRPr="00E319F7" w:rsidRDefault="00E319F7" w:rsidP="00E319F7">
            <w:pPr>
              <w:jc w:val="both"/>
            </w:pPr>
            <w:r w:rsidRPr="00E319F7">
              <w:t>22.0%</w:t>
            </w:r>
          </w:p>
        </w:tc>
        <w:tc>
          <w:tcPr>
            <w:tcW w:w="0" w:type="auto"/>
            <w:vAlign w:val="center"/>
            <w:hideMark/>
          </w:tcPr>
          <w:p w14:paraId="31536188" w14:textId="77777777" w:rsidR="00E319F7" w:rsidRPr="00E319F7" w:rsidRDefault="00E319F7" w:rsidP="00E319F7">
            <w:pPr>
              <w:jc w:val="both"/>
            </w:pPr>
            <w:r w:rsidRPr="00E319F7">
              <w:t>659.73</w:t>
            </w:r>
          </w:p>
        </w:tc>
      </w:tr>
    </w:tbl>
    <w:p w14:paraId="29A61392" w14:textId="77777777" w:rsidR="00E319F7" w:rsidRDefault="00E319F7" w:rsidP="00E319F7">
      <w:pPr>
        <w:jc w:val="both"/>
        <w:rPr>
          <w:b/>
          <w:bCs/>
        </w:rPr>
      </w:pPr>
    </w:p>
    <w:p w14:paraId="0E82B24D" w14:textId="77777777" w:rsidR="00AD30D4" w:rsidRDefault="00E319F7" w:rsidP="00E319F7">
      <w:pPr>
        <w:jc w:val="both"/>
        <w:rPr>
          <w:b/>
          <w:bCs/>
        </w:rPr>
      </w:pPr>
      <w:r w:rsidRPr="00E319F7">
        <w:rPr>
          <w:b/>
          <w:bCs/>
        </w:rPr>
        <w:t>Safety Performance</w:t>
      </w:r>
    </w:p>
    <w:p w14:paraId="1D7C6FB8" w14:textId="49D6A48F" w:rsidR="007E1E63" w:rsidRPr="00E319F7" w:rsidRDefault="00E319F7" w:rsidP="007E1E63">
      <w:pPr>
        <w:jc w:val="both"/>
      </w:pPr>
      <w:r w:rsidRPr="00E319F7">
        <w:br/>
        <w:t>The most notable outcome is the dramatic reduction in NASA’s asymmetric safety score on the real test set (659.73 compared to &gt;11,000 on validation/split test). This indicates the model rarely produces dangerous late predictions in practice, instead biasing toward conservative early estimates. Such behavior is preferable in real-world maintenance, where missed failures are far costlier than premature maintenance actions.</w:t>
      </w:r>
    </w:p>
    <w:p w14:paraId="59F483DB" w14:textId="77777777" w:rsidR="007E1E63" w:rsidRDefault="00E319F7" w:rsidP="007E1E63">
      <w:pPr>
        <w:jc w:val="both"/>
        <w:rPr>
          <w:b/>
          <w:bCs/>
        </w:rPr>
      </w:pPr>
      <w:r w:rsidRPr="00E319F7">
        <w:rPr>
          <w:b/>
          <w:bCs/>
        </w:rPr>
        <w:t>Practical Implications</w:t>
      </w:r>
    </w:p>
    <w:p w14:paraId="0B6EF35D" w14:textId="4A73DD10" w:rsidR="00E319F7" w:rsidRPr="007E1E63" w:rsidRDefault="00E319F7" w:rsidP="007E1E63">
      <w:pPr>
        <w:jc w:val="both"/>
        <w:rPr>
          <w:b/>
          <w:bCs/>
        </w:rPr>
      </w:pPr>
      <w:r w:rsidRPr="00E319F7">
        <w:br/>
        <w:t xml:space="preserve">Although not yet at industrial deployment accuracy, the model provides a </w:t>
      </w:r>
      <w:r w:rsidRPr="00E319F7">
        <w:rPr>
          <w:b/>
          <w:bCs/>
        </w:rPr>
        <w:t>proof-of-concept baseline</w:t>
      </w:r>
      <w:r w:rsidRPr="00E319F7">
        <w:t xml:space="preserve"> for predictive maintenance in Pakistani manufacturing. Its conservative safety </w:t>
      </w:r>
      <w:r w:rsidRPr="00E319F7">
        <w:lastRenderedPageBreak/>
        <w:t>behavior enables it to function as an early-warning support tool, suitable for integration into dashboards where human operators retain decision authority. This bridges the gap between purely reactive maintenance and more advanced predictive systems, aligning with the constraints and urgent needs of local factories.</w:t>
      </w:r>
    </w:p>
    <w:p w14:paraId="56841CBF" w14:textId="77777777" w:rsidR="00E86B9D" w:rsidRPr="00E86B9D" w:rsidRDefault="00E86B9D" w:rsidP="002C1021">
      <w:pPr>
        <w:pStyle w:val="Heading2"/>
      </w:pPr>
      <w:bookmarkStart w:id="18" w:name="_Toc210054396"/>
      <w:r w:rsidRPr="00E86B9D">
        <w:t>Supply Chain Forecasting Performance</w:t>
      </w:r>
      <w:bookmarkEnd w:id="18"/>
    </w:p>
    <w:p w14:paraId="254F9D96" w14:textId="77777777" w:rsidR="00E86B9D" w:rsidRPr="00E86B9D" w:rsidRDefault="00E86B9D" w:rsidP="00E86B9D">
      <w:pPr>
        <w:jc w:val="both"/>
      </w:pPr>
      <w:r w:rsidRPr="00E86B9D">
        <w:t>The demand forecasting system achieved high accuracy across all evaluation metrics: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2"/>
        <w:gridCol w:w="1415"/>
      </w:tblGrid>
      <w:tr w:rsidR="00E86B9D" w:rsidRPr="00E86B9D" w14:paraId="6036D120" w14:textId="77777777" w:rsidTr="00D4627F">
        <w:trPr>
          <w:tblHeader/>
          <w:tblCellSpacing w:w="15" w:type="dxa"/>
          <w:jc w:val="center"/>
        </w:trPr>
        <w:tc>
          <w:tcPr>
            <w:tcW w:w="0" w:type="auto"/>
            <w:vAlign w:val="center"/>
            <w:hideMark/>
          </w:tcPr>
          <w:p w14:paraId="7A5D40EE" w14:textId="77777777" w:rsidR="00E86B9D" w:rsidRPr="00E86B9D" w:rsidRDefault="00E86B9D" w:rsidP="00E86B9D">
            <w:pPr>
              <w:jc w:val="both"/>
              <w:rPr>
                <w:b/>
                <w:bCs/>
              </w:rPr>
            </w:pPr>
            <w:r w:rsidRPr="00E86B9D">
              <w:rPr>
                <w:b/>
                <w:bCs/>
              </w:rPr>
              <w:t>Metric</w:t>
            </w:r>
          </w:p>
        </w:tc>
        <w:tc>
          <w:tcPr>
            <w:tcW w:w="0" w:type="auto"/>
            <w:vAlign w:val="center"/>
            <w:hideMark/>
          </w:tcPr>
          <w:p w14:paraId="6690E890" w14:textId="77777777" w:rsidR="00E86B9D" w:rsidRPr="00E86B9D" w:rsidRDefault="00E86B9D" w:rsidP="00E86B9D">
            <w:pPr>
              <w:jc w:val="both"/>
              <w:rPr>
                <w:b/>
                <w:bCs/>
              </w:rPr>
            </w:pPr>
            <w:r w:rsidRPr="00E86B9D">
              <w:rPr>
                <w:b/>
                <w:bCs/>
              </w:rPr>
              <w:t>Result</w:t>
            </w:r>
          </w:p>
        </w:tc>
      </w:tr>
      <w:tr w:rsidR="00E86B9D" w:rsidRPr="00E86B9D" w14:paraId="0F030B5C" w14:textId="77777777" w:rsidTr="00D4627F">
        <w:trPr>
          <w:tblCellSpacing w:w="15" w:type="dxa"/>
          <w:jc w:val="center"/>
        </w:trPr>
        <w:tc>
          <w:tcPr>
            <w:tcW w:w="0" w:type="auto"/>
            <w:vAlign w:val="center"/>
            <w:hideMark/>
          </w:tcPr>
          <w:p w14:paraId="32019949" w14:textId="77777777" w:rsidR="00E86B9D" w:rsidRPr="00E86B9D" w:rsidRDefault="00E86B9D" w:rsidP="00E86B9D">
            <w:pPr>
              <w:jc w:val="both"/>
            </w:pPr>
            <w:proofErr w:type="spellStart"/>
            <w:r w:rsidRPr="00E86B9D">
              <w:rPr>
                <w:b/>
                <w:bCs/>
              </w:rPr>
              <w:t>sMAPE</w:t>
            </w:r>
            <w:proofErr w:type="spellEnd"/>
          </w:p>
        </w:tc>
        <w:tc>
          <w:tcPr>
            <w:tcW w:w="0" w:type="auto"/>
            <w:vAlign w:val="center"/>
            <w:hideMark/>
          </w:tcPr>
          <w:p w14:paraId="02624523" w14:textId="77777777" w:rsidR="00E86B9D" w:rsidRPr="00E86B9D" w:rsidRDefault="00E86B9D" w:rsidP="00E86B9D">
            <w:pPr>
              <w:jc w:val="both"/>
            </w:pPr>
            <w:r w:rsidRPr="00E86B9D">
              <w:t>1.97%</w:t>
            </w:r>
          </w:p>
        </w:tc>
      </w:tr>
      <w:tr w:rsidR="00E86B9D" w:rsidRPr="00E86B9D" w14:paraId="540E31F5" w14:textId="77777777" w:rsidTr="00D4627F">
        <w:trPr>
          <w:tblCellSpacing w:w="15" w:type="dxa"/>
          <w:jc w:val="center"/>
        </w:trPr>
        <w:tc>
          <w:tcPr>
            <w:tcW w:w="0" w:type="auto"/>
            <w:vAlign w:val="center"/>
            <w:hideMark/>
          </w:tcPr>
          <w:p w14:paraId="02D79262" w14:textId="77777777" w:rsidR="00E86B9D" w:rsidRPr="00E86B9D" w:rsidRDefault="00E86B9D" w:rsidP="00E86B9D">
            <w:pPr>
              <w:jc w:val="both"/>
            </w:pPr>
            <w:r w:rsidRPr="00E86B9D">
              <w:rPr>
                <w:b/>
                <w:bCs/>
              </w:rPr>
              <w:t>NRMSE</w:t>
            </w:r>
          </w:p>
        </w:tc>
        <w:tc>
          <w:tcPr>
            <w:tcW w:w="0" w:type="auto"/>
            <w:vAlign w:val="center"/>
            <w:hideMark/>
          </w:tcPr>
          <w:p w14:paraId="2317686F" w14:textId="77777777" w:rsidR="00E86B9D" w:rsidRPr="00E86B9D" w:rsidRDefault="00E86B9D" w:rsidP="00E86B9D">
            <w:pPr>
              <w:jc w:val="both"/>
            </w:pPr>
            <w:r w:rsidRPr="00E86B9D">
              <w:t>0.032 (3.2%)</w:t>
            </w:r>
          </w:p>
        </w:tc>
      </w:tr>
      <w:tr w:rsidR="00E86B9D" w:rsidRPr="00E86B9D" w14:paraId="63543B94" w14:textId="77777777" w:rsidTr="00D4627F">
        <w:trPr>
          <w:tblCellSpacing w:w="15" w:type="dxa"/>
          <w:jc w:val="center"/>
        </w:trPr>
        <w:tc>
          <w:tcPr>
            <w:tcW w:w="0" w:type="auto"/>
            <w:vAlign w:val="center"/>
            <w:hideMark/>
          </w:tcPr>
          <w:p w14:paraId="3F9F675C" w14:textId="77777777" w:rsidR="00E86B9D" w:rsidRPr="00E86B9D" w:rsidRDefault="00E86B9D" w:rsidP="00E86B9D">
            <w:pPr>
              <w:jc w:val="both"/>
            </w:pPr>
            <w:r w:rsidRPr="00E86B9D">
              <w:rPr>
                <w:b/>
                <w:bCs/>
              </w:rPr>
              <w:t>MAE</w:t>
            </w:r>
          </w:p>
        </w:tc>
        <w:tc>
          <w:tcPr>
            <w:tcW w:w="0" w:type="auto"/>
            <w:vAlign w:val="center"/>
            <w:hideMark/>
          </w:tcPr>
          <w:p w14:paraId="614D08B7" w14:textId="77777777" w:rsidR="00E86B9D" w:rsidRPr="00E86B9D" w:rsidRDefault="00E86B9D" w:rsidP="00E86B9D">
            <w:pPr>
              <w:jc w:val="both"/>
            </w:pPr>
            <w:r w:rsidRPr="00E86B9D">
              <w:t>126.87 orders</w:t>
            </w:r>
          </w:p>
        </w:tc>
      </w:tr>
      <w:tr w:rsidR="00E86B9D" w:rsidRPr="00E86B9D" w14:paraId="585BA717" w14:textId="77777777" w:rsidTr="00D4627F">
        <w:trPr>
          <w:tblCellSpacing w:w="15" w:type="dxa"/>
          <w:jc w:val="center"/>
        </w:trPr>
        <w:tc>
          <w:tcPr>
            <w:tcW w:w="0" w:type="auto"/>
            <w:vAlign w:val="center"/>
            <w:hideMark/>
          </w:tcPr>
          <w:p w14:paraId="317E9A92" w14:textId="77777777" w:rsidR="00E86B9D" w:rsidRPr="00E86B9D" w:rsidRDefault="00E86B9D" w:rsidP="00E86B9D">
            <w:pPr>
              <w:jc w:val="both"/>
            </w:pPr>
            <w:r w:rsidRPr="00E86B9D">
              <w:rPr>
                <w:b/>
                <w:bCs/>
              </w:rPr>
              <w:t>RMSE</w:t>
            </w:r>
          </w:p>
        </w:tc>
        <w:tc>
          <w:tcPr>
            <w:tcW w:w="0" w:type="auto"/>
            <w:vAlign w:val="center"/>
            <w:hideMark/>
          </w:tcPr>
          <w:p w14:paraId="60FCABE7" w14:textId="77777777" w:rsidR="00E86B9D" w:rsidRPr="00E86B9D" w:rsidRDefault="00E86B9D" w:rsidP="00E86B9D">
            <w:pPr>
              <w:jc w:val="both"/>
            </w:pPr>
            <w:r w:rsidRPr="00E86B9D">
              <w:t>208.40 orders</w:t>
            </w:r>
          </w:p>
        </w:tc>
      </w:tr>
    </w:tbl>
    <w:p w14:paraId="778F7335" w14:textId="77777777" w:rsidR="00D4627F" w:rsidRDefault="00D4627F" w:rsidP="00E86B9D">
      <w:pPr>
        <w:jc w:val="both"/>
      </w:pPr>
    </w:p>
    <w:p w14:paraId="4F2605F4" w14:textId="0CBADBD0" w:rsidR="00E86B9D" w:rsidRPr="00E86B9D" w:rsidRDefault="00E86B9D" w:rsidP="00E86B9D">
      <w:pPr>
        <w:jc w:val="both"/>
      </w:pPr>
      <w:r w:rsidRPr="00E86B9D">
        <w:t>These results significantly exceed the hackathon requirement of ≤10% forecast error, achieving accuracy levels suitable for automated inventory and procurement decisions.</w:t>
      </w:r>
    </w:p>
    <w:p w14:paraId="00BF515D" w14:textId="0576102F" w:rsidR="00E86B9D" w:rsidRPr="007E1E63" w:rsidRDefault="00E86B9D" w:rsidP="007E1E63">
      <w:pPr>
        <w:rPr>
          <w:b/>
          <w:bCs/>
        </w:rPr>
      </w:pPr>
      <w:r w:rsidRPr="007E1E63">
        <w:rPr>
          <w:b/>
          <w:bCs/>
        </w:rPr>
        <w:t>Comparative Analysis &amp; Business Impact</w:t>
      </w:r>
    </w:p>
    <w:p w14:paraId="46A10998" w14:textId="77777777" w:rsidR="00E86B9D" w:rsidRPr="00E86B9D" w:rsidRDefault="00E86B9D" w:rsidP="002C1021">
      <w:pPr>
        <w:pStyle w:val="Heading3"/>
      </w:pPr>
      <w:bookmarkStart w:id="19" w:name="_Toc210054397"/>
      <w:r w:rsidRPr="00E86B9D">
        <w:t>Performance Benchmarking</w:t>
      </w:r>
      <w:bookmarkEnd w:id="19"/>
    </w:p>
    <w:p w14:paraId="2AF9D786" w14:textId="77777777" w:rsidR="00E86B9D" w:rsidRPr="00E86B9D" w:rsidRDefault="00E86B9D" w:rsidP="00E86B9D">
      <w:pPr>
        <w:jc w:val="both"/>
      </w:pPr>
      <w:r w:rsidRPr="00E86B9D">
        <w:rPr>
          <w:b/>
          <w:bCs/>
        </w:rPr>
        <w:t>Computer Vision</w:t>
      </w:r>
      <w:r w:rsidRPr="00E86B9D">
        <w:t>: The 99.66% accuracy substantially outperforms typical manual inspection rates (70-85%) while eliminating human variability and fatigue factors. Zero false positives ensure no good parts are unnecessarily rejected.</w:t>
      </w:r>
    </w:p>
    <w:p w14:paraId="4DCE03AC" w14:textId="77777777" w:rsidR="00E86B9D" w:rsidRPr="00E86B9D" w:rsidRDefault="00E86B9D" w:rsidP="00E86B9D">
      <w:pPr>
        <w:jc w:val="both"/>
      </w:pPr>
      <w:r w:rsidRPr="00E86B9D">
        <w:rPr>
          <w:b/>
          <w:bCs/>
        </w:rPr>
        <w:t>Predictive Maintenance</w:t>
      </w:r>
      <w:r w:rsidRPr="00E86B9D">
        <w:t>: The 25% MAPE on real test data aligns with industry standards for RUL prediction, providing sufficient accuracy for maintenance planning while the consistent cross-dataset performance demonstrates deployment reliability.</w:t>
      </w:r>
    </w:p>
    <w:p w14:paraId="736FCF13" w14:textId="77777777" w:rsidR="00E86B9D" w:rsidRPr="00E86B9D" w:rsidRDefault="00E86B9D" w:rsidP="00E86B9D">
      <w:pPr>
        <w:jc w:val="both"/>
      </w:pPr>
      <w:r w:rsidRPr="00E86B9D">
        <w:rPr>
          <w:b/>
          <w:bCs/>
        </w:rPr>
        <w:t>Supply Chain Forecasting</w:t>
      </w:r>
      <w:r w:rsidRPr="00E86B9D">
        <w:t xml:space="preserve">: The 1.97% </w:t>
      </w:r>
      <w:proofErr w:type="spellStart"/>
      <w:r w:rsidRPr="00E86B9D">
        <w:t>sMAPE</w:t>
      </w:r>
      <w:proofErr w:type="spellEnd"/>
      <w:r w:rsidRPr="00E86B9D">
        <w:t xml:space="preserve"> represents a 5× improvement over the hackathon requirement and approaches best-in-class commercial forecasting system performance levels.</w:t>
      </w:r>
    </w:p>
    <w:p w14:paraId="2367F3D4" w14:textId="77777777" w:rsidR="00E86B9D" w:rsidRPr="00E86B9D" w:rsidRDefault="00E86B9D" w:rsidP="00D43DF0">
      <w:pPr>
        <w:pStyle w:val="Heading3"/>
      </w:pPr>
      <w:bookmarkStart w:id="20" w:name="_Toc210054398"/>
      <w:r w:rsidRPr="00E86B9D">
        <w:t>Operational Impact Assessment</w:t>
      </w:r>
      <w:bookmarkEnd w:id="20"/>
    </w:p>
    <w:p w14:paraId="6601E374" w14:textId="77777777" w:rsidR="00E86B9D" w:rsidRPr="00E86B9D" w:rsidRDefault="00E86B9D" w:rsidP="00E86B9D">
      <w:pPr>
        <w:jc w:val="both"/>
      </w:pPr>
      <w:r w:rsidRPr="00E86B9D">
        <w:rPr>
          <w:b/>
          <w:bCs/>
        </w:rPr>
        <w:t>Quality Control Transformation</w:t>
      </w:r>
      <w:r w:rsidRPr="00E86B9D">
        <w:t xml:space="preserve">: Automated inspection enables </w:t>
      </w:r>
      <w:proofErr w:type="gramStart"/>
      <w:r w:rsidRPr="00E86B9D">
        <w:t>100% part</w:t>
      </w:r>
      <w:proofErr w:type="gramEnd"/>
      <w:r w:rsidRPr="00E86B9D">
        <w:t xml:space="preserve"> screening at production speed, eliminating the 2-3 FTE manual inspection requirement per production line while improving consistency.</w:t>
      </w:r>
    </w:p>
    <w:p w14:paraId="39FAF174" w14:textId="77777777" w:rsidR="00A80E0B" w:rsidRDefault="00A80E0B" w:rsidP="00A80E0B">
      <w:pPr>
        <w:jc w:val="both"/>
        <w:rPr>
          <w:b/>
          <w:bCs/>
        </w:rPr>
      </w:pPr>
    </w:p>
    <w:p w14:paraId="44C80AE4" w14:textId="0A6B6AAD" w:rsidR="00A80E0B" w:rsidRPr="00A80E0B" w:rsidRDefault="00A80E0B" w:rsidP="007E1E63">
      <w:pPr>
        <w:pStyle w:val="Heading1"/>
      </w:pPr>
      <w:bookmarkStart w:id="21" w:name="_Toc210054399"/>
      <w:r>
        <w:t>3</w:t>
      </w:r>
      <w:r w:rsidRPr="00A80E0B">
        <w:t>. Conclusion</w:t>
      </w:r>
      <w:bookmarkEnd w:id="21"/>
    </w:p>
    <w:p w14:paraId="4956998E" w14:textId="77777777" w:rsidR="00A80E0B" w:rsidRPr="00A80E0B" w:rsidRDefault="00A80E0B" w:rsidP="00A80E0B">
      <w:pPr>
        <w:jc w:val="both"/>
      </w:pPr>
      <w:r w:rsidRPr="00A80E0B">
        <w:t>This integrated AI framework demonstrates practical solutions to three critical manufacturing challenges in Pakistan: quality control, equipment downtime, and supply chain inefficiencies.</w:t>
      </w:r>
    </w:p>
    <w:p w14:paraId="1A4DB66D" w14:textId="77777777" w:rsidR="00A80E0B" w:rsidRPr="00A80E0B" w:rsidRDefault="00A80E0B" w:rsidP="00A80E0B">
      <w:pPr>
        <w:numPr>
          <w:ilvl w:val="0"/>
          <w:numId w:val="56"/>
        </w:numPr>
        <w:jc w:val="both"/>
      </w:pPr>
      <w:r w:rsidRPr="00A80E0B">
        <w:rPr>
          <w:b/>
          <w:bCs/>
        </w:rPr>
        <w:t>Computer Vision (Defect Detection):</w:t>
      </w:r>
      <w:r w:rsidRPr="00A80E0B">
        <w:t xml:space="preserve"> Achieved 99.66% accuracy with zero false positives using EfficientNet-B0 transfer learning. The lightweight design supports real-time inspection </w:t>
      </w:r>
      <w:proofErr w:type="gramStart"/>
      <w:r w:rsidRPr="00A80E0B">
        <w:t>on</w:t>
      </w:r>
      <w:proofErr w:type="gramEnd"/>
      <w:r w:rsidRPr="00A80E0B">
        <w:t xml:space="preserve"> modest hardware, reducing reliance on manual visual checks while improving consistency.</w:t>
      </w:r>
    </w:p>
    <w:p w14:paraId="325C4545" w14:textId="77777777" w:rsidR="00A80E0B" w:rsidRPr="00A80E0B" w:rsidRDefault="00A80E0B" w:rsidP="00A80E0B">
      <w:pPr>
        <w:numPr>
          <w:ilvl w:val="0"/>
          <w:numId w:val="56"/>
        </w:numPr>
        <w:jc w:val="both"/>
      </w:pPr>
      <w:r w:rsidRPr="00A80E0B">
        <w:rPr>
          <w:b/>
          <w:bCs/>
        </w:rPr>
        <w:t>Predictive Maintenance (RUL Estimation):</w:t>
      </w:r>
      <w:r w:rsidRPr="00A80E0B">
        <w:t xml:space="preserve"> Provided baseline Remaining Useful Life predictions with mean errors of 11–13 cycles. The model displayed a conservative early-warning bias, reducing the risk of missed failures but limiting scheduling precision. While not yet deployment-ready, it establishes a proof-of-concept pipeline for transitioning from reactive to predictive strategies.</w:t>
      </w:r>
    </w:p>
    <w:p w14:paraId="18DA4175" w14:textId="77777777" w:rsidR="00A80E0B" w:rsidRPr="00A80E0B" w:rsidRDefault="00A80E0B" w:rsidP="00A80E0B">
      <w:pPr>
        <w:numPr>
          <w:ilvl w:val="0"/>
          <w:numId w:val="56"/>
        </w:numPr>
        <w:jc w:val="both"/>
      </w:pPr>
      <w:r w:rsidRPr="00A80E0B">
        <w:rPr>
          <w:b/>
          <w:bCs/>
        </w:rPr>
        <w:t>Supply Chain Forecasting (Demand Prediction):</w:t>
      </w:r>
      <w:r w:rsidRPr="00A80E0B">
        <w:t xml:space="preserve"> Reached 1.97% </w:t>
      </w:r>
      <w:proofErr w:type="spellStart"/>
      <w:r w:rsidRPr="00A80E0B">
        <w:t>sMAPE</w:t>
      </w:r>
      <w:proofErr w:type="spellEnd"/>
      <w:r w:rsidRPr="00A80E0B">
        <w:t>, significantly outperforming the 10% benchmark. This accuracy supports more reliable inventory planning, labor scheduling, and procurement decisions, even in resource-constrained environments.</w:t>
      </w:r>
    </w:p>
    <w:p w14:paraId="080DF3BC" w14:textId="77777777" w:rsidR="00A80E0B" w:rsidRPr="00A80E0B" w:rsidRDefault="00A80E0B" w:rsidP="00A80E0B">
      <w:pPr>
        <w:jc w:val="both"/>
      </w:pPr>
      <w:r w:rsidRPr="00A80E0B">
        <w:t>The modular design ensures each system can operate independently while benefiting from shared infrastructure such as edge computing, monitoring, and data pipelines. This interoperability creates a pathway for scaling AI adoption across mid-sized manufacturers without prohibitive infrastructure costs.</w:t>
      </w:r>
    </w:p>
    <w:p w14:paraId="1A4C18B0" w14:textId="415D4AE7" w:rsidR="00A80E0B" w:rsidRDefault="00A80E0B" w:rsidP="00A80E0B">
      <w:pPr>
        <w:jc w:val="both"/>
      </w:pPr>
      <w:r w:rsidRPr="00A80E0B">
        <w:t>Overall, the project demonstrates how targeted AI solutions can provide measurable improvements in manufacturing performance. While further robustness testing and domain-specific refinements are required—particularly for predictive maintenance—the framework offers a replicable starting point for Industry 4.0 adoption in Pakistan’s manufacturing sector</w:t>
      </w:r>
      <w:r w:rsidR="00BE7A30">
        <w:t>.</w:t>
      </w:r>
    </w:p>
    <w:p w14:paraId="5A355ABF" w14:textId="77777777" w:rsidR="00BE7A30" w:rsidRPr="00A80E0B" w:rsidRDefault="00BE7A30" w:rsidP="00A80E0B">
      <w:pPr>
        <w:jc w:val="both"/>
      </w:pPr>
    </w:p>
    <w:p w14:paraId="554ABC2D" w14:textId="4CCBD230" w:rsidR="0094578D" w:rsidRDefault="0094578D" w:rsidP="00974BFD"/>
    <w:sectPr w:rsidR="0094578D" w:rsidSect="00BE7A30">
      <w:footerReference w:type="default" r:id="rId21"/>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AD113" w14:textId="77777777" w:rsidR="00790C0D" w:rsidRDefault="00790C0D" w:rsidP="00A80E0B">
      <w:pPr>
        <w:spacing w:after="0" w:line="240" w:lineRule="auto"/>
      </w:pPr>
      <w:r>
        <w:separator/>
      </w:r>
    </w:p>
  </w:endnote>
  <w:endnote w:type="continuationSeparator" w:id="0">
    <w:p w14:paraId="3CCDBADF" w14:textId="77777777" w:rsidR="00790C0D" w:rsidRDefault="00790C0D" w:rsidP="00A8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73C5F" w14:textId="77777777" w:rsidR="00A80E0B" w:rsidRDefault="00A80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4879545"/>
      <w:docPartObj>
        <w:docPartGallery w:val="Page Numbers (Bottom of Page)"/>
        <w:docPartUnique/>
      </w:docPartObj>
    </w:sdtPr>
    <w:sdtEndPr>
      <w:rPr>
        <w:noProof/>
      </w:rPr>
    </w:sdtEndPr>
    <w:sdtContent>
      <w:p w14:paraId="64354D9A" w14:textId="3175E15D" w:rsidR="00CC231B" w:rsidRDefault="00CC23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0F1BC0" w14:textId="77777777" w:rsidR="00A80E0B" w:rsidRDefault="00A80E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1A173" w14:textId="09D1202F" w:rsidR="00CC231B" w:rsidRDefault="00CC231B">
    <w:pPr>
      <w:pStyle w:val="Footer"/>
      <w:jc w:val="center"/>
    </w:pPr>
  </w:p>
  <w:p w14:paraId="1C971554" w14:textId="311AB63D" w:rsidR="00A80E0B" w:rsidRDefault="00A80E0B" w:rsidP="00D14A2A">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0737045"/>
      <w:docPartObj>
        <w:docPartGallery w:val="Page Numbers (Bottom of Page)"/>
        <w:docPartUnique/>
      </w:docPartObj>
    </w:sdtPr>
    <w:sdtEndPr>
      <w:rPr>
        <w:noProof/>
      </w:rPr>
    </w:sdtEndPr>
    <w:sdtContent>
      <w:p w14:paraId="446B76ED" w14:textId="77777777" w:rsidR="00BE7A30" w:rsidRDefault="00BE7A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BE41DB" w14:textId="77777777" w:rsidR="00BE7A30" w:rsidRDefault="00BE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03129" w14:textId="77777777" w:rsidR="00790C0D" w:rsidRDefault="00790C0D" w:rsidP="00A80E0B">
      <w:pPr>
        <w:spacing w:after="0" w:line="240" w:lineRule="auto"/>
      </w:pPr>
      <w:r>
        <w:separator/>
      </w:r>
    </w:p>
  </w:footnote>
  <w:footnote w:type="continuationSeparator" w:id="0">
    <w:p w14:paraId="211E1135" w14:textId="77777777" w:rsidR="00790C0D" w:rsidRDefault="00790C0D" w:rsidP="00A80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358F7" w14:textId="77777777" w:rsidR="00A80E0B" w:rsidRDefault="00A80E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451F5" w14:textId="77777777" w:rsidR="00A80E0B" w:rsidRDefault="00A80E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28E68" w14:textId="2CCAFC22" w:rsidR="00D14A2A" w:rsidRDefault="00D14A2A">
    <w:pPr>
      <w:pStyle w:val="Header"/>
      <w:jc w:val="right"/>
    </w:pPr>
  </w:p>
  <w:p w14:paraId="793FED2E" w14:textId="77777777" w:rsidR="00A80E0B" w:rsidRDefault="00A80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E647F"/>
    <w:multiLevelType w:val="multilevel"/>
    <w:tmpl w:val="653E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870B4"/>
    <w:multiLevelType w:val="multilevel"/>
    <w:tmpl w:val="0BDEC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465FA"/>
    <w:multiLevelType w:val="multilevel"/>
    <w:tmpl w:val="E9BC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011BA2"/>
    <w:multiLevelType w:val="multilevel"/>
    <w:tmpl w:val="94C0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DC0722"/>
    <w:multiLevelType w:val="multilevel"/>
    <w:tmpl w:val="C6E6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BF0C90"/>
    <w:multiLevelType w:val="multilevel"/>
    <w:tmpl w:val="276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891710"/>
    <w:multiLevelType w:val="multilevel"/>
    <w:tmpl w:val="D4F0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5846D3"/>
    <w:multiLevelType w:val="multilevel"/>
    <w:tmpl w:val="A96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4005C"/>
    <w:multiLevelType w:val="multilevel"/>
    <w:tmpl w:val="EDDA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C87CD4"/>
    <w:multiLevelType w:val="multilevel"/>
    <w:tmpl w:val="5676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DF0869"/>
    <w:multiLevelType w:val="hybridMultilevel"/>
    <w:tmpl w:val="983CC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C64298"/>
    <w:multiLevelType w:val="multilevel"/>
    <w:tmpl w:val="F386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6A255E"/>
    <w:multiLevelType w:val="multilevel"/>
    <w:tmpl w:val="8172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5D7CB5"/>
    <w:multiLevelType w:val="hybridMultilevel"/>
    <w:tmpl w:val="00AE573C"/>
    <w:lvl w:ilvl="0" w:tplc="372C2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EC362A"/>
    <w:multiLevelType w:val="multilevel"/>
    <w:tmpl w:val="2AC2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3D0715"/>
    <w:multiLevelType w:val="multilevel"/>
    <w:tmpl w:val="B6B0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4F3B05"/>
    <w:multiLevelType w:val="multilevel"/>
    <w:tmpl w:val="F668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0128B3"/>
    <w:multiLevelType w:val="multilevel"/>
    <w:tmpl w:val="1038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3A20F8"/>
    <w:multiLevelType w:val="multilevel"/>
    <w:tmpl w:val="20CE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BA238A"/>
    <w:multiLevelType w:val="multilevel"/>
    <w:tmpl w:val="6252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311B02"/>
    <w:multiLevelType w:val="multilevel"/>
    <w:tmpl w:val="88E6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4A0166"/>
    <w:multiLevelType w:val="multilevel"/>
    <w:tmpl w:val="A2FE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784DE3"/>
    <w:multiLevelType w:val="multilevel"/>
    <w:tmpl w:val="AAFC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442C82"/>
    <w:multiLevelType w:val="multilevel"/>
    <w:tmpl w:val="4F70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2E322B"/>
    <w:multiLevelType w:val="multilevel"/>
    <w:tmpl w:val="B91E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9612C5"/>
    <w:multiLevelType w:val="multilevel"/>
    <w:tmpl w:val="A67E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7B637D"/>
    <w:multiLevelType w:val="multilevel"/>
    <w:tmpl w:val="096E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FF1B64"/>
    <w:multiLevelType w:val="multilevel"/>
    <w:tmpl w:val="0D7C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0B54C9"/>
    <w:multiLevelType w:val="multilevel"/>
    <w:tmpl w:val="C4CE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F23E45"/>
    <w:multiLevelType w:val="multilevel"/>
    <w:tmpl w:val="4EF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9E26DE"/>
    <w:multiLevelType w:val="multilevel"/>
    <w:tmpl w:val="B0A6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8745BB"/>
    <w:multiLevelType w:val="multilevel"/>
    <w:tmpl w:val="9BCA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6A17B6"/>
    <w:multiLevelType w:val="multilevel"/>
    <w:tmpl w:val="B5FE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F14ECE"/>
    <w:multiLevelType w:val="multilevel"/>
    <w:tmpl w:val="E588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087B3C"/>
    <w:multiLevelType w:val="multilevel"/>
    <w:tmpl w:val="038E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167105"/>
    <w:multiLevelType w:val="multilevel"/>
    <w:tmpl w:val="5DD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54C0B"/>
    <w:multiLevelType w:val="multilevel"/>
    <w:tmpl w:val="2566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794856"/>
    <w:multiLevelType w:val="multilevel"/>
    <w:tmpl w:val="8862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2B3A3F"/>
    <w:multiLevelType w:val="multilevel"/>
    <w:tmpl w:val="6000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3D225F"/>
    <w:multiLevelType w:val="hybridMultilevel"/>
    <w:tmpl w:val="E8DCBC36"/>
    <w:lvl w:ilvl="0" w:tplc="EAFC5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552ADA"/>
    <w:multiLevelType w:val="multilevel"/>
    <w:tmpl w:val="4C804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644A59"/>
    <w:multiLevelType w:val="multilevel"/>
    <w:tmpl w:val="033E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484C0B"/>
    <w:multiLevelType w:val="multilevel"/>
    <w:tmpl w:val="E8CA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206ED0"/>
    <w:multiLevelType w:val="multilevel"/>
    <w:tmpl w:val="D64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6F48E1"/>
    <w:multiLevelType w:val="multilevel"/>
    <w:tmpl w:val="2270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B05EB6"/>
    <w:multiLevelType w:val="hybridMultilevel"/>
    <w:tmpl w:val="C4B28614"/>
    <w:lvl w:ilvl="0" w:tplc="09D69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D712A4C"/>
    <w:multiLevelType w:val="multilevel"/>
    <w:tmpl w:val="C5B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838954">
    <w:abstractNumId w:val="8"/>
  </w:num>
  <w:num w:numId="2" w16cid:durableId="1470972361">
    <w:abstractNumId w:val="6"/>
  </w:num>
  <w:num w:numId="3" w16cid:durableId="1512790905">
    <w:abstractNumId w:val="5"/>
  </w:num>
  <w:num w:numId="4" w16cid:durableId="644503686">
    <w:abstractNumId w:val="4"/>
  </w:num>
  <w:num w:numId="5" w16cid:durableId="1816098042">
    <w:abstractNumId w:val="7"/>
  </w:num>
  <w:num w:numId="6" w16cid:durableId="1639726655">
    <w:abstractNumId w:val="3"/>
  </w:num>
  <w:num w:numId="7" w16cid:durableId="1164666567">
    <w:abstractNumId w:val="2"/>
  </w:num>
  <w:num w:numId="8" w16cid:durableId="221527334">
    <w:abstractNumId w:val="1"/>
  </w:num>
  <w:num w:numId="9" w16cid:durableId="1991131437">
    <w:abstractNumId w:val="0"/>
  </w:num>
  <w:num w:numId="10" w16cid:durableId="1273515578">
    <w:abstractNumId w:val="40"/>
  </w:num>
  <w:num w:numId="11" w16cid:durableId="761100027">
    <w:abstractNumId w:val="31"/>
  </w:num>
  <w:num w:numId="12" w16cid:durableId="85813665">
    <w:abstractNumId w:val="28"/>
  </w:num>
  <w:num w:numId="13" w16cid:durableId="1512063897">
    <w:abstractNumId w:val="48"/>
  </w:num>
  <w:num w:numId="14" w16cid:durableId="1652514839">
    <w:abstractNumId w:val="22"/>
  </w:num>
  <w:num w:numId="15" w16cid:durableId="324744341">
    <w:abstractNumId w:val="54"/>
  </w:num>
  <w:num w:numId="16" w16cid:durableId="3825342">
    <w:abstractNumId w:val="27"/>
  </w:num>
  <w:num w:numId="17" w16cid:durableId="2140106025">
    <w:abstractNumId w:val="52"/>
  </w:num>
  <w:num w:numId="18" w16cid:durableId="363948331">
    <w:abstractNumId w:val="18"/>
  </w:num>
  <w:num w:numId="19" w16cid:durableId="1837989284">
    <w:abstractNumId w:val="44"/>
  </w:num>
  <w:num w:numId="20" w16cid:durableId="117847213">
    <w:abstractNumId w:val="33"/>
  </w:num>
  <w:num w:numId="21" w16cid:durableId="1680039390">
    <w:abstractNumId w:val="11"/>
  </w:num>
  <w:num w:numId="22" w16cid:durableId="141236196">
    <w:abstractNumId w:val="47"/>
  </w:num>
  <w:num w:numId="23" w16cid:durableId="1569610366">
    <w:abstractNumId w:val="30"/>
  </w:num>
  <w:num w:numId="24" w16cid:durableId="205416232">
    <w:abstractNumId w:val="36"/>
  </w:num>
  <w:num w:numId="25" w16cid:durableId="1611356037">
    <w:abstractNumId w:val="24"/>
  </w:num>
  <w:num w:numId="26" w16cid:durableId="140774274">
    <w:abstractNumId w:val="50"/>
  </w:num>
  <w:num w:numId="27" w16cid:durableId="1956055814">
    <w:abstractNumId w:val="26"/>
  </w:num>
  <w:num w:numId="28" w16cid:durableId="1958372911">
    <w:abstractNumId w:val="38"/>
  </w:num>
  <w:num w:numId="29" w16cid:durableId="912661000">
    <w:abstractNumId w:val="51"/>
  </w:num>
  <w:num w:numId="30" w16cid:durableId="1755785797">
    <w:abstractNumId w:val="15"/>
  </w:num>
  <w:num w:numId="31" w16cid:durableId="1513032796">
    <w:abstractNumId w:val="43"/>
  </w:num>
  <w:num w:numId="32" w16cid:durableId="35545511">
    <w:abstractNumId w:val="32"/>
  </w:num>
  <w:num w:numId="33" w16cid:durableId="1004548629">
    <w:abstractNumId w:val="55"/>
  </w:num>
  <w:num w:numId="34" w16cid:durableId="676079091">
    <w:abstractNumId w:val="41"/>
  </w:num>
  <w:num w:numId="35" w16cid:durableId="682978817">
    <w:abstractNumId w:val="20"/>
  </w:num>
  <w:num w:numId="36" w16cid:durableId="361327161">
    <w:abstractNumId w:val="13"/>
  </w:num>
  <w:num w:numId="37" w16cid:durableId="431440581">
    <w:abstractNumId w:val="19"/>
  </w:num>
  <w:num w:numId="38" w16cid:durableId="1404177711">
    <w:abstractNumId w:val="49"/>
  </w:num>
  <w:num w:numId="39" w16cid:durableId="1357266945">
    <w:abstractNumId w:val="14"/>
  </w:num>
  <w:num w:numId="40" w16cid:durableId="2119908582">
    <w:abstractNumId w:val="25"/>
  </w:num>
  <w:num w:numId="41" w16cid:durableId="1360933004">
    <w:abstractNumId w:val="12"/>
  </w:num>
  <w:num w:numId="42" w16cid:durableId="1949579017">
    <w:abstractNumId w:val="10"/>
  </w:num>
  <w:num w:numId="43" w16cid:durableId="1640040046">
    <w:abstractNumId w:val="29"/>
  </w:num>
  <w:num w:numId="44" w16cid:durableId="1602446100">
    <w:abstractNumId w:val="35"/>
  </w:num>
  <w:num w:numId="45" w16cid:durableId="263347993">
    <w:abstractNumId w:val="34"/>
  </w:num>
  <w:num w:numId="46" w16cid:durableId="1635793398">
    <w:abstractNumId w:val="53"/>
  </w:num>
  <w:num w:numId="47" w16cid:durableId="1431588467">
    <w:abstractNumId w:val="39"/>
  </w:num>
  <w:num w:numId="48" w16cid:durableId="1879009437">
    <w:abstractNumId w:val="42"/>
  </w:num>
  <w:num w:numId="49" w16cid:durableId="1717583911">
    <w:abstractNumId w:val="16"/>
  </w:num>
  <w:num w:numId="50" w16cid:durableId="130023713">
    <w:abstractNumId w:val="45"/>
  </w:num>
  <w:num w:numId="51" w16cid:durableId="972295193">
    <w:abstractNumId w:val="9"/>
  </w:num>
  <w:num w:numId="52" w16cid:durableId="846408829">
    <w:abstractNumId w:val="37"/>
  </w:num>
  <w:num w:numId="53" w16cid:durableId="447436102">
    <w:abstractNumId w:val="46"/>
  </w:num>
  <w:num w:numId="54" w16cid:durableId="1334186926">
    <w:abstractNumId w:val="21"/>
  </w:num>
  <w:num w:numId="55" w16cid:durableId="1780761969">
    <w:abstractNumId w:val="23"/>
  </w:num>
  <w:num w:numId="56" w16cid:durableId="14853128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BEF"/>
    <w:rsid w:val="0006063C"/>
    <w:rsid w:val="00075972"/>
    <w:rsid w:val="000D63E9"/>
    <w:rsid w:val="000F744C"/>
    <w:rsid w:val="00136D28"/>
    <w:rsid w:val="00146D17"/>
    <w:rsid w:val="0015074B"/>
    <w:rsid w:val="001515CC"/>
    <w:rsid w:val="00195539"/>
    <w:rsid w:val="00235D6F"/>
    <w:rsid w:val="0029639D"/>
    <w:rsid w:val="002C1021"/>
    <w:rsid w:val="002C76C2"/>
    <w:rsid w:val="002D5398"/>
    <w:rsid w:val="002F742C"/>
    <w:rsid w:val="003014CE"/>
    <w:rsid w:val="00326F90"/>
    <w:rsid w:val="003F3FD8"/>
    <w:rsid w:val="004834F2"/>
    <w:rsid w:val="004F2976"/>
    <w:rsid w:val="004F3293"/>
    <w:rsid w:val="00531BF4"/>
    <w:rsid w:val="005A6743"/>
    <w:rsid w:val="00614F37"/>
    <w:rsid w:val="00627139"/>
    <w:rsid w:val="0066028B"/>
    <w:rsid w:val="00790C0D"/>
    <w:rsid w:val="007A7943"/>
    <w:rsid w:val="007A79A3"/>
    <w:rsid w:val="007C34FF"/>
    <w:rsid w:val="007E1E63"/>
    <w:rsid w:val="007F0CDF"/>
    <w:rsid w:val="0082726E"/>
    <w:rsid w:val="008A1387"/>
    <w:rsid w:val="008D3C9B"/>
    <w:rsid w:val="0094578D"/>
    <w:rsid w:val="00974BFD"/>
    <w:rsid w:val="00A40790"/>
    <w:rsid w:val="00A80E0B"/>
    <w:rsid w:val="00AA1D8D"/>
    <w:rsid w:val="00AD30D4"/>
    <w:rsid w:val="00B13046"/>
    <w:rsid w:val="00B33936"/>
    <w:rsid w:val="00B47730"/>
    <w:rsid w:val="00BE306F"/>
    <w:rsid w:val="00BE7A30"/>
    <w:rsid w:val="00C375B7"/>
    <w:rsid w:val="00C53683"/>
    <w:rsid w:val="00C943C3"/>
    <w:rsid w:val="00CB0664"/>
    <w:rsid w:val="00CC231B"/>
    <w:rsid w:val="00CD5639"/>
    <w:rsid w:val="00CE7873"/>
    <w:rsid w:val="00D117E1"/>
    <w:rsid w:val="00D14A2A"/>
    <w:rsid w:val="00D238CE"/>
    <w:rsid w:val="00D43DF0"/>
    <w:rsid w:val="00D4627F"/>
    <w:rsid w:val="00D71575"/>
    <w:rsid w:val="00DB460B"/>
    <w:rsid w:val="00E319F7"/>
    <w:rsid w:val="00E86B9D"/>
    <w:rsid w:val="00EA4FAE"/>
    <w:rsid w:val="00EB42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40DD5"/>
  <w14:defaultImageDpi w14:val="300"/>
  <w15:docId w15:val="{26A00C68-73A6-4165-8DC9-0C1E1D3D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D117E1"/>
    <w:pPr>
      <w:jc w:val="center"/>
      <w:outlineLvl w:val="0"/>
    </w:pPr>
    <w:rPr>
      <w:b/>
      <w:sz w:val="28"/>
    </w:rPr>
  </w:style>
  <w:style w:type="paragraph" w:styleId="Heading2">
    <w:name w:val="heading 2"/>
    <w:basedOn w:val="Heading1"/>
    <w:next w:val="Normal"/>
    <w:link w:val="Heading2Char"/>
    <w:uiPriority w:val="9"/>
    <w:unhideWhenUsed/>
    <w:qFormat/>
    <w:rsid w:val="000F744C"/>
    <w:pPr>
      <w:keepNext/>
      <w:keepLines/>
      <w:spacing w:before="200" w:line="360" w:lineRule="auto"/>
      <w:jc w:val="left"/>
      <w:outlineLvl w:val="1"/>
    </w:pPr>
    <w:rPr>
      <w:rFonts w:eastAsiaTheme="majorEastAsia" w:cstheme="majorBidi"/>
      <w:bCs/>
      <w:color w:val="000000" w:themeColor="text1"/>
      <w:sz w:val="26"/>
      <w:szCs w:val="26"/>
    </w:rPr>
  </w:style>
  <w:style w:type="paragraph" w:styleId="Heading3">
    <w:name w:val="heading 3"/>
    <w:basedOn w:val="Normal"/>
    <w:next w:val="Normal"/>
    <w:link w:val="Heading3Char"/>
    <w:uiPriority w:val="9"/>
    <w:unhideWhenUsed/>
    <w:qFormat/>
    <w:rsid w:val="000F744C"/>
    <w:pPr>
      <w:keepNext/>
      <w:keepLines/>
      <w:spacing w:before="200" w:after="14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D117E1"/>
    <w:rPr>
      <w:rFonts w:ascii="Times New Roman" w:hAnsi="Times New Roman"/>
      <w:b/>
      <w:sz w:val="28"/>
    </w:rPr>
  </w:style>
  <w:style w:type="character" w:customStyle="1" w:styleId="Heading2Char">
    <w:name w:val="Heading 2 Char"/>
    <w:basedOn w:val="DefaultParagraphFont"/>
    <w:link w:val="Heading2"/>
    <w:uiPriority w:val="9"/>
    <w:rsid w:val="000F744C"/>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0F744C"/>
    <w:rPr>
      <w:rFonts w:ascii="Times New Roman" w:eastAsiaTheme="majorEastAsia" w:hAnsi="Times New Roman" w:cstheme="majorBidi"/>
      <w:b/>
      <w:bCs/>
      <w:color w:val="000000" w:themeColor="text1"/>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A4FAE"/>
    <w:rPr>
      <w:color w:val="0000FF" w:themeColor="hyperlink"/>
      <w:u w:val="single"/>
    </w:rPr>
  </w:style>
  <w:style w:type="character" w:styleId="UnresolvedMention">
    <w:name w:val="Unresolved Mention"/>
    <w:basedOn w:val="DefaultParagraphFont"/>
    <w:uiPriority w:val="99"/>
    <w:semiHidden/>
    <w:unhideWhenUsed/>
    <w:rsid w:val="00EA4FAE"/>
    <w:rPr>
      <w:color w:val="605E5C"/>
      <w:shd w:val="clear" w:color="auto" w:fill="E1DFDD"/>
    </w:rPr>
  </w:style>
  <w:style w:type="paragraph" w:styleId="HTMLPreformatted">
    <w:name w:val="HTML Preformatted"/>
    <w:basedOn w:val="Normal"/>
    <w:link w:val="HTMLPreformattedChar"/>
    <w:uiPriority w:val="99"/>
    <w:semiHidden/>
    <w:unhideWhenUsed/>
    <w:rsid w:val="005A674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6743"/>
    <w:rPr>
      <w:rFonts w:ascii="Consolas" w:hAnsi="Consolas"/>
      <w:sz w:val="20"/>
      <w:szCs w:val="20"/>
    </w:rPr>
  </w:style>
  <w:style w:type="paragraph" w:customStyle="1" w:styleId="whitespace-normal">
    <w:name w:val="whitespace-normal"/>
    <w:basedOn w:val="Normal"/>
    <w:rsid w:val="003F3FD8"/>
    <w:pPr>
      <w:spacing w:before="100" w:beforeAutospacing="1" w:after="100" w:afterAutospacing="1" w:line="240" w:lineRule="auto"/>
    </w:pPr>
    <w:rPr>
      <w:rFonts w:eastAsia="Times New Roman" w:cs="Times New Roman"/>
      <w:szCs w:val="24"/>
    </w:rPr>
  </w:style>
  <w:style w:type="paragraph" w:styleId="TOC1">
    <w:name w:val="toc 1"/>
    <w:basedOn w:val="Normal"/>
    <w:next w:val="Normal"/>
    <w:autoRedefine/>
    <w:uiPriority w:val="39"/>
    <w:unhideWhenUsed/>
    <w:rsid w:val="007E1E63"/>
    <w:pPr>
      <w:spacing w:after="100"/>
    </w:pPr>
  </w:style>
  <w:style w:type="paragraph" w:styleId="TOC2">
    <w:name w:val="toc 2"/>
    <w:basedOn w:val="Normal"/>
    <w:next w:val="Normal"/>
    <w:autoRedefine/>
    <w:uiPriority w:val="39"/>
    <w:unhideWhenUsed/>
    <w:rsid w:val="007E1E63"/>
    <w:pPr>
      <w:spacing w:after="100"/>
      <w:ind w:left="240"/>
    </w:pPr>
  </w:style>
  <w:style w:type="paragraph" w:styleId="TOC3">
    <w:name w:val="toc 3"/>
    <w:basedOn w:val="Normal"/>
    <w:next w:val="Normal"/>
    <w:autoRedefine/>
    <w:uiPriority w:val="39"/>
    <w:unhideWhenUsed/>
    <w:rsid w:val="007E1E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new.abb.com/news/detail/107660/abb-survey-reveals-unplanned-downtime-costs-125000-per-hour"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medium.com/@aishalums/the-role-of-the-textile-industry-in-pakistans-economy-c0bae6653d2c" TargetMode="External"/><Relationship Id="rId2" Type="http://schemas.openxmlformats.org/officeDocument/2006/relationships/numbering" Target="numbering.xml"/><Relationship Id="rId16" Type="http://schemas.openxmlformats.org/officeDocument/2006/relationships/hyperlink" Target="https://www.brecorder.com/news/40358813/pakistans-digital-leap-trillion-dollar-opportunity" TargetMode="External"/><Relationship Id="rId20" Type="http://schemas.openxmlformats.org/officeDocument/2006/relationships/hyperlink" Target="https://onlinelibrary.wiley.com/doi/10.1155/2020/88619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recorder.com/news/40358813/pakistans-digital-leap-trillion-dollar-opportunity"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oden.io/downtime-in-manufacturing-the-true-cos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ata.worldbank.org/indicator/NV.IND.MANF.ZS?end=2024&amp;locations=PK&amp;start=201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2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E57127-1643-466C-861C-3752FDF49FD1}">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15</Pages>
  <Words>3802</Words>
  <Characters>21673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Muhammad Farrukh Mehmood</cp:lastModifiedBy>
  <cp:revision>6</cp:revision>
  <dcterms:created xsi:type="dcterms:W3CDTF">2013-12-23T23:15:00Z</dcterms:created>
  <dcterms:modified xsi:type="dcterms:W3CDTF">2025-09-29T11:16:00Z</dcterms:modified>
  <cp:category/>
</cp:coreProperties>
</file>