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Übersicht Dragon Spracherkennung</w:t>
      </w:r>
    </w:p>
    <w:bookmarkStart w:id="10" w:name="Xcd41f1f8dcc65f138b4dd6dee5cfd2f4cb88281"/>
    <w:p>
      <w:pPr>
        <w:pStyle w:val="Heading2"/>
      </w:pPr>
      <w:r>
        <w:t xml:space="preserve">Unterlagen und Arbeitshilfen für Dragon Spracherkennung</w:t>
      </w:r>
    </w:p>
    <w:p>
      <w:pPr>
        <w:pStyle w:val="FirstParagraph"/>
      </w:pPr>
      <w:r>
        <w:rPr>
          <w:b/>
          <w:bCs/>
        </w:rPr>
        <w:t xml:space="preserve">Erhöhen Sie Ihre Produktivität und Effizienz, bei der Nutzung von Spracherkennung, durch unsere übersichtlichen Schulungsunterlagen und Arbeitshilfen.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Anleitung für cloudbasierte Nuance-Spracherkennung</w:t>
        </w:r>
      </w:hyperlink>
    </w:p>
    <w:p>
      <w:pPr>
        <w:pStyle w:val="Compact"/>
        <w:numPr>
          <w:ilvl w:val="0"/>
          <w:numId w:val="1001"/>
        </w:numPr>
      </w:pPr>
      <w:r>
        <w:t xml:space="preserve">Kunden-Management (CRM)</w:t>
      </w:r>
    </w:p>
    <w:p>
      <w:pPr>
        <w:pStyle w:val="Compact"/>
        <w:numPr>
          <w:ilvl w:val="0"/>
          <w:numId w:val="1001"/>
        </w:numPr>
      </w:pPr>
      <w:r>
        <w:t xml:space="preserve">Spracherkennung</w:t>
      </w:r>
    </w:p>
    <w:p>
      <w:pPr>
        <w:pStyle w:val="Compact"/>
        <w:numPr>
          <w:ilvl w:val="0"/>
          <w:numId w:val="1001"/>
        </w:numPr>
      </w:pPr>
      <w:r>
        <w:t xml:space="preserve">Diktat-Management</w:t>
      </w:r>
    </w:p>
    <w:p>
      <w:pPr>
        <w:pStyle w:val="Compact"/>
        <w:numPr>
          <w:ilvl w:val="0"/>
          <w:numId w:val="1001"/>
        </w:numPr>
      </w:pPr>
      <w:r>
        <w:t xml:space="preserve">Workflow-Management</w:t>
      </w:r>
    </w:p>
    <w:p>
      <w:pPr>
        <w:pStyle w:val="Compact"/>
        <w:numPr>
          <w:ilvl w:val="0"/>
          <w:numId w:val="1001"/>
        </w:numPr>
      </w:pPr>
      <w:r>
        <w:t xml:space="preserve">Akten-Digitalisierung</w:t>
      </w:r>
    </w:p>
    <w:p>
      <w:pPr>
        <w:pStyle w:val="Compact"/>
        <w:numPr>
          <w:ilvl w:val="0"/>
          <w:numId w:val="1001"/>
        </w:numPr>
      </w:pPr>
      <w:r>
        <w:t xml:space="preserve">Aktenortung</w:t>
      </w:r>
    </w:p>
    <w:p>
      <w:pPr>
        <w:pStyle w:val="Compact"/>
        <w:numPr>
          <w:ilvl w:val="0"/>
          <w:numId w:val="1001"/>
        </w:numPr>
      </w:pPr>
      <w:r>
        <w:t xml:space="preserve">Inventarisierung</w:t>
      </w:r>
    </w:p>
    <w:p>
      <w:pPr>
        <w:pStyle w:val="Compact"/>
        <w:numPr>
          <w:ilvl w:val="0"/>
          <w:numId w:val="1001"/>
        </w:numPr>
      </w:pPr>
      <w:r>
        <w:t xml:space="preserve">test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nleitung%20f&#252;r%20cloudbasierte%20Nuance-Spracherkennu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nleitung%20f&#252;r%20cloudbasierte%20Nuance-Spracherkennu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Übersicht Dragon Spracherkennung</dc:title>
  <dc:creator/>
  <cp:keywords/>
  <dcterms:created xsi:type="dcterms:W3CDTF">2026-01-22T10:32:38Z</dcterms:created>
  <dcterms:modified xsi:type="dcterms:W3CDTF">2026-01-22T10:32:38Z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debar_position">
    <vt:lpwstr>1</vt:lpwstr>
  </property>
</Properties>
</file>