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&lt;WiFiClientSecure.h&gt;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int moisturePin = A0;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int waterPump = 16;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int greenLED  = 2;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int redLED  = 4;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// you can adjust the threshold value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int thresholdValue = 512;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const char *ssid ="*******";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const char *password = "*********";  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const char* host = "script.google.com"; 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String url;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pinMode(moisturePin, INPUT);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pinMode(waterPump, OUTPUT);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pinMode(greenLED, OUTPUT);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pinMode(redLED, OUTPUT);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digitalWrite(waterPump, LOW);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digitalWrite(greenLED, LOW);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digitalWrite(redLED, HIGH);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Serial.print("Connecting to ");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Serial.println(ssid);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WiFi.begin(ssid, password); 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while (WiFi.status() != WL_CONNECTED) 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Serial.println("WiFi connected");  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Serial.println("IP address: ");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Serial.print("Netmask: ");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Serial.println(WiFi.subnetMask());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Serial.print("Gateway: ");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Serial.println(WiFi.gatewayIP());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Serial.print("connecting to ");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Serial.println(host);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WiFiClientSecure client;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  client.setInsecure();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  const int httpPort = 443;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 if (!client.connect(host, httpPort)) 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    Serial.println("connection failed");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  // read the input on analog pin 0: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float t = analogRead(moisturePin);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float sensorValue = t;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Serial.print(sensorValue);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if(sensorValue &lt; thresholdValue){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Serial.println(" - Doesn't need watering");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    digitalWrite(waterPump, LOW);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    digitalWrite(greenLED, LOW);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  digitalWrite(redLED, HIGH);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    Serial.println(" - Time to water your plant");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  digitalWrite(waterPump, HIGH);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digitalWrite(greenLED, HIGH);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digitalWrite(redLED, LOW);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url = "/macros/s/AKfycbyyS-KOhAq6DJxsFrKbKehvZL9FPXViFWJTYhc0BGPHR-g_534/exec?func=addData&amp;val="+ String(t);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Serial.print("Requesting URL: ");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Serial.println(url);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client.print(String("GET ") + url + " HTTP/1.1\r\n" +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"Host: " + host + "\r\n" + 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"Connection: close\r\n\r\n");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String section="header";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while(client.available())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String line = client.readStringUntil('\r');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  Serial.print(line);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Serial.println("closing connection");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  delay(15000);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tabs>
          <w:tab w:val="left" w:pos="1240"/>
        </w:tabs>
        <w:spacing w:line="240" w:lineRule="auto"/>
        <w:rPr/>
      </w:pPr>
      <w:r w:rsidDel="00000000" w:rsidR="00000000" w:rsidRPr="00000000">
        <w:rPr>
          <w:rtl w:val="0"/>
        </w:rPr>
        <w:tab/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Ytc/K9a2XSalHV1cGDLEmWB4Q==">AMUW2mVahcerIgY3TtAC++RMiXcS1ROAEl5DX41H+hduopWgIC/QgLqhZOJ22I+AyBtqGinbA83bJi39vw78mdIGx2NrIft3iwJJwerHh+AmF6en3irU+UpmclCzwP26fMJMnvUWnnyf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2020-04-12T16:40:00Z</dcterms:created>
  <dc:creator>Ravi Kumar</dc:creator>
</cp:coreProperties>
</file>