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0fdf4" w:color="auto" w:val="clear"/>
        <w:spacing w:after="60" w:before="0"/>
        <w:jc w:val="left"/>
      </w:pPr>
      <w:r>
        <w:rPr>
          <w:b/>
          <w:bCs/>
          <w:color w:val="111827"/>
          <w:sz w:val="48"/>
          <w:szCs w:val="48"/>
        </w:rPr>
        <w:t xml:space="preserve">SFAXI Mohamed Amir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SFAXI Mohamed Amir</dc:title>
  <dc:creator>Agent de transformation de CV</dc:creator>
  <dc:description>CV de SFAXI Mohamed Amir</dc:description>
  <cp:lastModifiedBy>Un-named</cp:lastModifiedBy>
  <cp:revision>1</cp:revision>
  <dcterms:created xsi:type="dcterms:W3CDTF">2026-08-07T10:30:16.960Z</dcterms:created>
  <dcterms:modified xsi:type="dcterms:W3CDTF">2026-08-07T10:30:16.960Z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