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0fdf4" w:color="auto" w:val="clear"/>
        <w:spacing w:after="60" w:before="0"/>
        <w:jc w:val="left"/>
      </w:pPr>
      <w:r>
        <w:rPr>
          <w:b/>
          <w:bCs/>
          <w:color w:val="111827"/>
          <w:sz w:val="48"/>
          <w:szCs w:val="48"/>
        </w:rPr>
        <w:t xml:space="preserve">HAMZA NAFTI</w:t>
      </w:r>
    </w:p>
    <w:p>
      <w:pPr>
        <w:spacing w:after="80" w:before="0"/>
      </w:pPr>
      <w:r>
        <w:rPr>
          <w:i/>
          <w:iCs/>
          <w:color w:val="6b7280"/>
          <w:sz w:val="28"/>
          <w:szCs w:val="28"/>
        </w:rPr>
        <w:t xml:space="preserve">Senior Data Analyst</w:t>
      </w:r>
    </w:p>
    <w:p>
      <w:pPr>
        <w:spacing w:after="200" w:before="0"/>
      </w:pPr>
      <w:r>
        <w:rPr>
          <w:color w:val="6b7280"/>
          <w:sz w:val="20"/>
          <w:szCs w:val="20"/>
        </w:rPr>
        <w:t xml:space="preserve">hamza.nafti@hotmail.com | +216 53254903 | Tunisia | linkedin.com/in/hamza-nafti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Profil</w:t>
      </w:r>
    </w:p>
    <w:p>
      <w:pPr>
        <w:spacing w:after="120" w:before="0"/>
        <w:jc w:val="both"/>
      </w:pPr>
      <w:r>
        <w:rPr>
          <w:color w:val="111827"/>
          <w:sz w:val="22"/>
          <w:szCs w:val="22"/>
        </w:rPr>
        <w:t xml:space="preserve">Senior Data Analyst with 4 years enabling operational delivery across 20+ countries. Trained 6 colleagues to troubleshoot independently, cutting daily escalations so I could take ownership of workflow design, quality frameworks, and cross-functional delivery. Sustained 99.5% accuracy on 1.2M monthly records, cut execution errors by 20%, and reduced production delays by 60%. Promoted to Senior Analyst in 2.5 years. Looking for operations and team-lead roles where people and processes matter most.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Expérience professionnelle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Senior Data Analyst</w:t>
      </w:r>
      <w:r>
        <w:rPr>
          <w:color w:val="6b7280"/>
          <w:sz w:val="22"/>
          <w:szCs w:val="22"/>
        </w:rPr>
        <w:t xml:space="preserve"> — </w:t>
      </w:r>
      <w:r>
        <w:rPr>
          <w:b/>
          <w:bCs/>
          <w:color w:val="111827"/>
          <w:sz w:val="22"/>
          <w:szCs w:val="22"/>
        </w:rPr>
        <w:t xml:space="preserve">Cimpress / Pens.com (National Pen)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Oct 2024 – présent • Tunis, Tunisia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People Development: Onboarded and trained 6 direct colleagues on internal workflows until they could troubleshoot and execute independently. Cut daily escalations so I could take ownership of workflow design, quality frameworks, and cross-functional delivery. Workflow Ownership: Built data-driven operational workflows translating global marketing strategy into executable regional campaigns across 20+ country markets. Quality Accountability: Built and enforced data validation framework that cut campaign execution errors by 20% through systematic verification and process auditing. Delivery Ownership: Owned final data pipeline delivery to internal departments and global call centers, ensuring verified campaign files reached downstream teams accurately and on schedule. Accountability Systems: Established issue tracking and escalation protocols in Jira, creating clear resolution workflows that kept distributed teams aligned without micromanagement.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Compétences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logiciel : </w:t>
      </w:r>
      <w:r>
        <w:rPr>
          <w:color w:val="111827"/>
          <w:sz w:val="22"/>
          <w:szCs w:val="22"/>
        </w:rPr>
        <w:t xml:space="preserve">Power BI (PL-300)</w:t>
      </w:r>
      <w:r>
        <w:rPr>
          <w:i/>
          <w:iCs/>
          <w:color w:val="6b7280"/>
          <w:sz w:val="20"/>
          <w:szCs w:val="20"/>
        </w:rPr>
        <w:t xml:space="preserve"> (expert)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Jira</w:t>
      </w:r>
      <w:r>
        <w:rPr>
          <w:i/>
          <w:iCs/>
          <w:color w:val="6b7280"/>
          <w:sz w:val="20"/>
          <w:szCs w:val="20"/>
        </w:rPr>
        <w:t xml:space="preserve"> (intermédiaire)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MS Access</w:t>
      </w:r>
      <w:r>
        <w:rPr>
          <w:i/>
          <w:iCs/>
          <w:color w:val="6b7280"/>
          <w:sz w:val="20"/>
          <w:szCs w:val="20"/>
        </w:rPr>
        <w:t xml:space="preserve"> (intermédiaire)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soft skill : </w:t>
      </w:r>
      <w:r>
        <w:rPr>
          <w:color w:val="111827"/>
          <w:sz w:val="22"/>
          <w:szCs w:val="22"/>
        </w:rPr>
        <w:t xml:space="preserve">Team Onboarding &amp; Independence Building</w:t>
      </w:r>
      <w:r>
        <w:rPr>
          <w:i/>
          <w:iCs/>
          <w:color w:val="6b7280"/>
          <w:sz w:val="20"/>
          <w:szCs w:val="20"/>
        </w:rPr>
        <w:t xml:space="preserve"> (avancé)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Cross-Functional Communication</w:t>
      </w:r>
      <w:r>
        <w:rPr>
          <w:i/>
          <w:iCs/>
          <w:color w:val="6b7280"/>
          <w:sz w:val="20"/>
          <w:szCs w:val="20"/>
        </w:rPr>
        <w:t xml:space="preserve"> (avancé)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Conflict Resolution</w:t>
      </w:r>
      <w:r>
        <w:rPr>
          <w:i/>
          <w:iCs/>
          <w:color w:val="6b7280"/>
          <w:sz w:val="20"/>
          <w:szCs w:val="20"/>
        </w:rPr>
        <w:t xml:space="preserve"> (avancé)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Servant Leadership</w:t>
      </w:r>
      <w:r>
        <w:rPr>
          <w:i/>
          <w:iCs/>
          <w:color w:val="6b7280"/>
          <w:sz w:val="20"/>
          <w:szCs w:val="20"/>
        </w:rPr>
        <w:t xml:space="preserve"> (avancé)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Emotional Intelligence</w:t>
      </w:r>
      <w:r>
        <w:rPr>
          <w:i/>
          <w:iCs/>
          <w:color w:val="6b7280"/>
          <w:sz w:val="20"/>
          <w:szCs w:val="20"/>
        </w:rPr>
        <w:t xml:space="preserve"> (avancé)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Agile/Scrum</w:t>
      </w:r>
      <w:r>
        <w:rPr>
          <w:i/>
          <w:iCs/>
          <w:color w:val="6b7280"/>
          <w:sz w:val="20"/>
          <w:szCs w:val="20"/>
        </w:rPr>
        <w:t xml:space="preserve"> (avancé)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technique : </w:t>
      </w:r>
      <w:r>
        <w:rPr>
          <w:color w:val="111827"/>
          <w:sz w:val="22"/>
          <w:szCs w:val="22"/>
        </w:rPr>
        <w:t xml:space="preserve">Campaign Lifecycle Management</w:t>
      </w:r>
      <w:r>
        <w:rPr>
          <w:i/>
          <w:iCs/>
          <w:color w:val="6b7280"/>
          <w:sz w:val="20"/>
          <w:szCs w:val="20"/>
        </w:rPr>
        <w:t xml:space="preserve"> (avancé)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Root-Cause Analysis</w:t>
      </w:r>
      <w:r>
        <w:rPr>
          <w:i/>
          <w:iCs/>
          <w:color w:val="6b7280"/>
          <w:sz w:val="20"/>
          <w:szCs w:val="20"/>
        </w:rPr>
        <w:t xml:space="preserve"> (avancé)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Process Auditing</w:t>
      </w:r>
      <w:r>
        <w:rPr>
          <w:i/>
          <w:iCs/>
          <w:color w:val="6b7280"/>
          <w:sz w:val="20"/>
          <w:szCs w:val="20"/>
        </w:rPr>
        <w:t xml:space="preserve"> (avancé)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Workflow Design</w:t>
      </w:r>
      <w:r>
        <w:rPr>
          <w:i/>
          <w:iCs/>
          <w:color w:val="6b7280"/>
          <w:sz w:val="20"/>
          <w:szCs w:val="20"/>
        </w:rPr>
        <w:t xml:space="preserve"> (avancé)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Risk Detection</w:t>
      </w:r>
      <w:r>
        <w:rPr>
          <w:i/>
          <w:iCs/>
          <w:color w:val="6b7280"/>
          <w:sz w:val="20"/>
          <w:szCs w:val="20"/>
        </w:rPr>
        <w:t xml:space="preserve"> (avancé)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Supply Chain Analytics</w:t>
      </w:r>
      <w:r>
        <w:rPr>
          <w:i/>
          <w:iCs/>
          <w:color w:val="6b7280"/>
          <w:sz w:val="20"/>
          <w:szCs w:val="20"/>
        </w:rPr>
        <w:t xml:space="preserve"> (avancé)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Issue Tracking &amp; Escalation Protocols</w:t>
      </w:r>
      <w:r>
        <w:rPr>
          <w:i/>
          <w:iCs/>
          <w:color w:val="6b7280"/>
          <w:sz w:val="20"/>
          <w:szCs w:val="20"/>
        </w:rPr>
        <w:t xml:space="preserve"> (avancé)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SQL</w:t>
      </w:r>
      <w:r>
        <w:rPr>
          <w:i/>
          <w:iCs/>
          <w:color w:val="6b7280"/>
          <w:sz w:val="20"/>
          <w:szCs w:val="20"/>
        </w:rPr>
        <w:t xml:space="preserve"> (expert)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Advanced Data Querying</w:t>
      </w:r>
      <w:r>
        <w:rPr>
          <w:i/>
          <w:iCs/>
          <w:color w:val="6b7280"/>
          <w:sz w:val="20"/>
          <w:szCs w:val="20"/>
        </w:rPr>
        <w:t xml:space="preserve"> (avancé)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Dashboard Design</w:t>
      </w:r>
      <w:r>
        <w:rPr>
          <w:i/>
          <w:iCs/>
          <w:color w:val="6b7280"/>
          <w:sz w:val="20"/>
          <w:szCs w:val="20"/>
        </w:rPr>
        <w:t xml:space="preserve"> (intermédiaire)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KPI Tracking</w:t>
      </w:r>
      <w:r>
        <w:rPr>
          <w:i/>
          <w:iCs/>
          <w:color w:val="6b7280"/>
          <w:sz w:val="20"/>
          <w:szCs w:val="20"/>
        </w:rPr>
        <w:t xml:space="preserve"> (intermédiaire)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HAMZA NAFTI</dc:title>
  <dc:creator>Agent de transformation de CV</dc:creator>
  <dc:description>Senior Data Analyst with 4 years enabling operational delivery across 20+ countries. Trained 6 colleagues to troubleshoot independently, cutting daily escalations so I could take ownership of workflow design, quality frameworks, and cross-functional delivery. Sustained 99.5% accuracy on 1.2M monthly records, cut execution errors by 20%, and reduced production delays by 60%. Promoted to Senior Analyst in 2.5 years. Looking for operations and team-lead roles where people and processes matter most.</dc:description>
  <cp:lastModifiedBy>Un-named</cp:lastModifiedBy>
  <cp:revision>1</cp:revision>
  <dcterms:created xsi:type="dcterms:W3CDTF">2026-08-10T14:55:13.355Z</dcterms:created>
  <dcterms:modified xsi:type="dcterms:W3CDTF">2026-08-10T14:55:13.355Z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