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D4F"/>
          <w:sz w:val="52"/>
        </w:rPr>
        <w:t>SYSTEM ZABEZPIECZEŃ</w:t>
        <w:br/>
        <w:t>Home Assistant + Zigbee2MQTT + Node-RED</w:t>
      </w:r>
    </w:p>
    <w:p>
      <w:pPr>
        <w:jc w:val="center"/>
      </w:pPr>
      <w:r>
        <w:rPr>
          <w:b w:val="0"/>
          <w:color w:val="54606A"/>
          <w:sz w:val="24"/>
        </w:rPr>
        <w:t>Viktor‑Art — instrukcja premium dla użytkowników</w:t>
      </w:r>
    </w:p>
    <w:p>
      <w:pPr>
        <w:jc w:val="center"/>
      </w:pPr>
      <w:r>
        <w:rPr>
          <w:b w:val="0"/>
          <w:color w:val="54606A"/>
          <w:sz w:val="20"/>
        </w:rPr>
        <w:t>Wersja: 1.0  •  Data: 2026-02-06 17:27  •  Obszar: dom + warsztat (≈2000 m²)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vAlign w:val="top"/>
            <w:shd w:fill="FFF3E0"/>
          </w:tcPr>
          <w:p>
            <w:r>
              <w:rPr>
                <w:b/>
                <w:color w:val="EF6C00"/>
                <w:sz w:val="22"/>
              </w:rPr>
              <w:t xml:space="preserve">Uwaga (bezpieczeństwo):  </w:t>
            </w:r>
            <w:r>
              <w:rPr>
                <w:b w:val="0"/>
                <w:color w:val="0D2D4F"/>
                <w:sz w:val="22"/>
              </w:rPr>
              <w:t>Automatyka HA/Zigbee nie zastępuje certyfikowanych systemów przeciwpożarowych. To warstwa informacyjno‑automatyzacyjna zwiększająca komfort i szybkość reakcji.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D2D4F"/>
          <w:sz w:val="44"/>
        </w:rPr>
        <w:t>1. Cel systemu i filozofia działania</w:t>
      </w:r>
    </w:p>
    <w:p>
      <w:pPr>
        <w:pBdr>
          <w:bottom w:val="single" w:sz="10" w:space="1" w:color="D9DDE3"/>
        </w:pBdr>
      </w:pPr>
    </w:p>
    <w:p>
      <w:r>
        <w:t>Celem jest szybkie wykrywanie zagrożeń (zalanie / dym / wysoka temperatura), automatyczne działania minimalizujące szkody (odcięcie zasilania pomp) oraz wielokanałowe powiadomienia i sygnalizacja, z możliwością potwierdzenia (ACK) i wyciszenia.</w:t>
      </w:r>
    </w:p>
    <w:p>
      <w:r>
        <w:rPr>
          <w:b/>
          <w:color w:val="0D2D4F"/>
          <w:sz w:val="32"/>
        </w:rPr>
        <w:t>Warstwy ochrony (model 4‑warstwowy)</w:t>
      </w:r>
    </w:p>
    <w:p>
      <w:pPr>
        <w:pStyle w:val="ListBullet"/>
        <w:spacing w:after="40"/>
      </w:pPr>
      <w:r>
        <w:t>Warstwa 0: urządzenia lokalne (syreny/detektory) — działają nawet bez HA.</w:t>
      </w:r>
    </w:p>
    <w:p>
      <w:pPr>
        <w:pStyle w:val="ListBullet"/>
        <w:spacing w:after="40"/>
      </w:pPr>
      <w:r>
        <w:t>Warstwa 1: Zigbee2MQTT — zbiera zdarzenia z wielu niezależnych sieci Zigbee.</w:t>
      </w:r>
    </w:p>
    <w:p>
      <w:pPr>
        <w:pStyle w:val="ListBullet"/>
        <w:spacing w:after="40"/>
      </w:pPr>
      <w:r>
        <w:t>Warstwa 2: Node‑RED — logika alarmów, eskalacja, wzorce syren, sterowanie pompami.</w:t>
      </w:r>
    </w:p>
    <w:p>
      <w:pPr>
        <w:pStyle w:val="ListBullet"/>
        <w:spacing w:after="40"/>
      </w:pPr>
      <w:r>
        <w:t>Warstwa 3: Home Assistant — powiadomienia push/email + nadzór (supervision) i dashboard.</w:t>
      </w:r>
    </w:p>
    <w:p>
      <w:pPr>
        <w:pStyle w:val="ListBullet"/>
        <w:spacing w:after="40"/>
      </w:pPr>
      <w:r>
        <w:t>Email wysyłany jest przez Node‑RED (node `e-mail` / SMTP). Hasło nie jest częścią exportu flow (Node‑RED przechowuje je w credentials).</w:t>
      </w:r>
    </w:p>
    <w:p>
      <w:pPr>
        <w:pStyle w:val="ListBullet"/>
        <w:spacing w:after="40"/>
      </w:pPr>
      <w:r>
        <w:t>Dodatkowo: przypomnienia push eskalują razem z alarmem (email nie eskaluje), ale są dławione minimalnym odstępem aby uniknąć spamu.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vAlign w:val="top"/>
            <w:shd w:fill="E8F5E9"/>
          </w:tcPr>
          <w:p>
            <w:r>
              <w:rPr>
                <w:b/>
                <w:color w:val="2E7D32"/>
                <w:sz w:val="22"/>
              </w:rPr>
              <w:t xml:space="preserve">Dlaczego to jest 'robust'?  </w:t>
            </w:r>
            <w:r>
              <w:rPr>
                <w:b w:val="0"/>
                <w:color w:val="0D2D4F"/>
                <w:sz w:val="22"/>
              </w:rPr>
              <w:t>Masz separację sieci Zigbee (brak mieszania koordynatorów), nadzór nad dostępnością, test‑mode, manualne potwierdzenia oraz zabezpieczenia przed przypadkowym przywróceniem pomp.</w:t>
            </w:r>
          </w:p>
        </w:tc>
      </w:tr>
    </w:tbl>
    <w:p/>
    <w:p>
      <w:pPr>
        <w:jc w:val="left"/>
      </w:pPr>
      <w:r>
        <w:rPr>
          <w:b/>
          <w:color w:val="0D2D4F"/>
          <w:sz w:val="44"/>
        </w:rPr>
        <w:t>2. Architektura techniczna (skrót)</w:t>
      </w:r>
    </w:p>
    <w:p>
      <w:pPr>
        <w:pBdr>
          <w:bottom w:val="single" w:sz="10" w:space="1" w:color="D9DDE3"/>
        </w:pBdr>
      </w:pPr>
    </w:p>
    <w:p>
      <w:r>
        <w:t>System składa się z następujących elementów: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E3F2FD"/>
          </w:tcPr>
          <w:p>
            <w:r>
              <w:rPr>
                <w:b/>
                <w:color w:val="0D2D4F"/>
                <w:sz w:val="20"/>
              </w:rPr>
              <w:t>Element</w:t>
            </w:r>
          </w:p>
        </w:tc>
        <w:tc>
          <w:tcPr>
            <w:tcW w:type="dxa" w:w="3106"/>
            <w:shd w:fill="E3F2FD"/>
          </w:tcPr>
          <w:p>
            <w:r>
              <w:rPr>
                <w:b/>
                <w:color w:val="0D2D4F"/>
                <w:sz w:val="20"/>
              </w:rPr>
              <w:t>Rola</w:t>
            </w:r>
          </w:p>
        </w:tc>
        <w:tc>
          <w:tcPr>
            <w:tcW w:type="dxa" w:w="3106"/>
            <w:shd w:fill="E3F2FD"/>
          </w:tcPr>
          <w:p>
            <w:r>
              <w:rPr>
                <w:b/>
                <w:color w:val="0D2D4F"/>
                <w:sz w:val="20"/>
              </w:rPr>
              <w:t>Co się stanie, gdy padnie?</w:t>
            </w:r>
          </w:p>
        </w:tc>
      </w:tr>
      <w:tr>
        <w:tc>
          <w:tcPr>
            <w:tcW w:type="dxa" w:w="3106"/>
          </w:tcPr>
          <w:p>
            <w:r>
              <w:t>Mosquitto (MQTT)</w:t>
            </w:r>
          </w:p>
        </w:tc>
        <w:tc>
          <w:tcPr>
            <w:tcW w:type="dxa" w:w="3106"/>
          </w:tcPr>
          <w:p>
            <w:r>
              <w:t>Wspólna magistrala komunikatów</w:t>
            </w:r>
          </w:p>
        </w:tc>
        <w:tc>
          <w:tcPr>
            <w:tcW w:type="dxa" w:w="3106"/>
          </w:tcPr>
          <w:p>
            <w:r>
              <w:t>Brak zdarzeń do Node‑RED/HA → brak automatyki.</w:t>
            </w:r>
          </w:p>
        </w:tc>
      </w:tr>
      <w:tr>
        <w:tc>
          <w:tcPr>
            <w:tcW w:type="dxa" w:w="3106"/>
          </w:tcPr>
          <w:p>
            <w:r>
              <w:t>Zigbee2MQTT (wiele instancji)</w:t>
            </w:r>
          </w:p>
        </w:tc>
        <w:tc>
          <w:tcPr>
            <w:tcW w:type="dxa" w:w="3106"/>
          </w:tcPr>
          <w:p>
            <w:r>
              <w:t>Oddzielne sieci Zigbee (koordynatory)</w:t>
            </w:r>
          </w:p>
        </w:tc>
        <w:tc>
          <w:tcPr>
            <w:tcW w:type="dxa" w:w="3106"/>
          </w:tcPr>
          <w:p>
            <w:r>
              <w:t>Dana sieć traci telemetrię/sterowanie.</w:t>
            </w:r>
          </w:p>
        </w:tc>
      </w:tr>
      <w:tr>
        <w:tc>
          <w:tcPr>
            <w:tcW w:type="dxa" w:w="3106"/>
          </w:tcPr>
          <w:p>
            <w:r>
              <w:t>Node‑RED</w:t>
            </w:r>
          </w:p>
        </w:tc>
        <w:tc>
          <w:tcPr>
            <w:tcW w:type="dxa" w:w="3106"/>
          </w:tcPr>
          <w:p>
            <w:r>
              <w:t>Logika alarmów + sterowania</w:t>
            </w:r>
          </w:p>
        </w:tc>
        <w:tc>
          <w:tcPr>
            <w:tcW w:type="dxa" w:w="3106"/>
          </w:tcPr>
          <w:p>
            <w:r>
              <w:t>Brak automatycznych reakcji, ale urządzenia lokalne nadal działają.</w:t>
            </w:r>
          </w:p>
        </w:tc>
      </w:tr>
      <w:tr>
        <w:tc>
          <w:tcPr>
            <w:tcW w:type="dxa" w:w="3106"/>
          </w:tcPr>
          <w:p>
            <w:r>
              <w:t>Home Assistant</w:t>
            </w:r>
          </w:p>
        </w:tc>
        <w:tc>
          <w:tcPr>
            <w:tcW w:type="dxa" w:w="3106"/>
          </w:tcPr>
          <w:p>
            <w:r>
              <w:t>Push/email + dashboard + supervision</w:t>
            </w:r>
          </w:p>
        </w:tc>
        <w:tc>
          <w:tcPr>
            <w:tcW w:type="dxa" w:w="3106"/>
          </w:tcPr>
          <w:p>
            <w:r>
              <w:t>Brak powiadomień i nadzoru, Node‑RED może nadal działać.</w:t>
            </w:r>
          </w:p>
        </w:tc>
      </w:tr>
    </w:tbl>
    <w:p/>
    <w:p>
      <w:pPr>
        <w:jc w:val="left"/>
      </w:pPr>
      <w:r>
        <w:rPr>
          <w:b/>
          <w:color w:val="0D2D4F"/>
          <w:sz w:val="44"/>
        </w:rPr>
        <w:t>3. Zigbee2MQTT — sieci i zabezpieczenia integralności</w:t>
      </w:r>
    </w:p>
    <w:p>
      <w:pPr>
        <w:pBdr>
          <w:bottom w:val="single" w:sz="10" w:space="1" w:color="D9DDE3"/>
        </w:pBdr>
      </w:pPr>
    </w:p>
    <w:p>
      <w:r>
        <w:rPr>
          <w:b/>
          <w:color w:val="0D2D4F"/>
          <w:sz w:val="32"/>
        </w:rPr>
        <w:t>Najważniejsze zasady</w:t>
      </w:r>
    </w:p>
    <w:p>
      <w:pPr>
        <w:pStyle w:val="ListBullet"/>
        <w:spacing w:after="40"/>
      </w:pPr>
      <w:r>
        <w:t>Każda instancja Zigbee2MQTT to osobna sieć Zigbee (unikalne: kanał + PAN + ExtPAN + network key).</w:t>
      </w:r>
    </w:p>
    <w:p>
      <w:pPr>
        <w:pStyle w:val="ListBullet"/>
        <w:spacing w:after="40"/>
      </w:pPr>
      <w:r>
        <w:t>`permit_join` domyślnie WYŁĄCZONE; włączaj tylko na czas parowania.</w:t>
      </w:r>
    </w:p>
    <w:p>
      <w:pPr>
        <w:pStyle w:val="ListBullet"/>
        <w:spacing w:after="40"/>
      </w:pPr>
      <w:r>
        <w:t>Frontend port może się powtarzać (Ingress HA), ale MQTT `base_topic` i `serial.port` muszą być unikalne.</w:t>
      </w:r>
    </w:p>
    <w:p>
      <w:pPr>
        <w:pStyle w:val="ListBullet"/>
        <w:spacing w:after="40"/>
      </w:pPr>
      <w:r>
        <w:t>Gdy widzisz błąd `configuration-adapter mismatch` — nie startuj na siłę; napraw konfigurację/backup.</w:t>
      </w:r>
    </w:p>
    <w:p>
      <w:r>
        <w:rPr>
          <w:b/>
          <w:color w:val="0D2D4F"/>
          <w:sz w:val="32"/>
        </w:rPr>
        <w:t>Supervision (nadzór) po stronie HA</w:t>
      </w:r>
    </w:p>
    <w:p>
      <w:pPr>
        <w:pStyle w:val="ListBullet"/>
        <w:spacing w:after="40"/>
      </w:pPr>
      <w:r>
        <w:t>Bridge offline → push + email.</w:t>
      </w:r>
    </w:p>
    <w:p>
      <w:pPr>
        <w:pStyle w:val="ListBullet"/>
        <w:spacing w:after="40"/>
      </w:pPr>
      <w:r>
        <w:t>Pairing (permit_join) zostawione ON &gt; 15 min → push + email.</w:t>
      </w:r>
    </w:p>
    <w:p>
      <w:pPr>
        <w:pStyle w:val="ListBullet"/>
        <w:spacing w:after="40"/>
      </w:pPr>
      <w:r>
        <w:t>Offline devices &gt; 0 przez 10 min → push + email (wskazuje problemy z zasięgiem, routerami, bateriami).</w:t>
      </w:r>
    </w:p>
    <w:p>
      <w:pPr>
        <w:jc w:val="left"/>
      </w:pPr>
      <w:r>
        <w:rPr>
          <w:b/>
          <w:color w:val="0D2D4F"/>
          <w:sz w:val="44"/>
        </w:rPr>
        <w:t>4. Node‑RED — logika alarmów (co dokładnie się dzieje)</w:t>
      </w:r>
    </w:p>
    <w:p>
      <w:pPr>
        <w:pBdr>
          <w:bottom w:val="single" w:sz="10" w:space="1" w:color="D9DDE3"/>
        </w:pBdr>
      </w:pPr>
    </w:p>
    <w:p>
      <w:r>
        <w:rPr>
          <w:b/>
          <w:color w:val="0D2D4F"/>
          <w:sz w:val="32"/>
        </w:rPr>
        <w:t>4.1 Typy alarmów</w:t>
      </w:r>
    </w:p>
    <w:p>
      <w:pPr>
        <w:pStyle w:val="ListBullet"/>
        <w:spacing w:after="40"/>
      </w:pPr>
      <w:r>
        <w:t>Zalanie (FLOOD): czujnik `water_leak: true` → powiadomienia + (opcjonalnie) syreny + WYŁĄCZENIE pomp.</w:t>
      </w:r>
    </w:p>
    <w:p>
      <w:pPr>
        <w:pStyle w:val="ListBullet"/>
        <w:spacing w:after="40"/>
      </w:pPr>
      <w:r>
        <w:t>Dym (SMOKE): `smoke/alarm: true` → powiadomienia + syreny w sekwencji (2 beepy warsztat / 3 beepy dom).</w:t>
      </w:r>
    </w:p>
    <w:p>
      <w:pPr>
        <w:pStyle w:val="ListBullet"/>
        <w:spacing w:after="40"/>
      </w:pPr>
      <w:r>
        <w:t>Temperatura (HEAT): `temperature &gt;= 45°C` → powiadomienia + syreny (osobny wzorzec).</w:t>
      </w:r>
    </w:p>
    <w:p>
      <w:r>
        <w:rPr>
          <w:b/>
          <w:color w:val="0D2D4F"/>
          <w:sz w:val="32"/>
        </w:rPr>
        <w:t>4.2 Tryby pracy syren (Production/Test)</w:t>
      </w:r>
    </w:p>
    <w:p>
      <w:pPr>
        <w:pStyle w:val="ListBullet"/>
        <w:spacing w:after="40"/>
      </w:pPr>
      <w:r>
        <w:t>Tryb testowy: syreny OFF, ale powiadomienia i logika nadal działają.</w:t>
      </w:r>
    </w:p>
    <w:p>
      <w:pPr>
        <w:pStyle w:val="ListBullet"/>
        <w:spacing w:after="40"/>
      </w:pPr>
      <w:r>
        <w:t>Tryb produkcyjny: syreny ON zgodnie z wzorcami.</w:t>
      </w:r>
    </w:p>
    <w:p>
      <w:pPr>
        <w:pStyle w:val="ListBullet"/>
        <w:spacing w:after="40"/>
      </w:pPr>
      <w:r>
        <w:t>Przełączanie: z dashboardu HA (przyciski) lub w Node‑RED (inject).</w:t>
      </w:r>
    </w:p>
    <w:p>
      <w:r>
        <w:rPr>
          <w:b/>
          <w:color w:val="0D2D4F"/>
          <w:sz w:val="32"/>
        </w:rPr>
        <w:t>4.3 Potwierdzanie / wyciszanie (ACK)</w:t>
      </w:r>
    </w:p>
    <w:p>
      <w:r>
        <w:t>W systemie są przyciski fizyczne B (Zigbee) oraz przyciski wirtualne w HA. Uwaga: wyciszenie nie 'wyłącza' czujnika — ono zatrzymuje WYJŚCIA systemu (syreny / pętle).</w:t>
      </w:r>
    </w:p>
    <w:p>
      <w:pPr>
        <w:pStyle w:val="ListBullet"/>
        <w:spacing w:after="40"/>
      </w:pPr>
      <w:r>
        <w:t>1× naciśnięcie: wycisza i tłumi beepy na `silenceMinutes` (domyślnie 60 min).</w:t>
      </w:r>
    </w:p>
    <w:p>
      <w:pPr>
        <w:pStyle w:val="ListBullet"/>
        <w:spacing w:after="40"/>
      </w:pPr>
      <w:r>
        <w:t>3× naciśnięcie w 5 s: reset pętli powtarzania + próba przywrócenia pomp (warunki niżej).</w:t>
      </w:r>
    </w:p>
    <w:p>
      <w:pPr>
        <w:pStyle w:val="ListBullet"/>
        <w:spacing w:after="40"/>
      </w:pPr>
      <w:r>
        <w:t>Anty‑spam: pojedyncze naciśnięcie bez aktywnego alarmu nie wysyła powiadomień.</w:t>
      </w:r>
    </w:p>
    <w:p>
      <w:r>
        <w:rPr>
          <w:b/>
          <w:color w:val="0D2D4F"/>
          <w:sz w:val="32"/>
        </w:rPr>
        <w:t>4.4 Pompy — wyłączenie i bezpieczne przywracanie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vAlign w:val="top"/>
            <w:shd w:fill="E3F2FD"/>
          </w:tcPr>
          <w:p>
            <w:r>
              <w:rPr>
                <w:b/>
                <w:color w:val="1E88E5"/>
                <w:sz w:val="22"/>
              </w:rPr>
              <w:t xml:space="preserve">Bezpieczny domyślny stan:  </w:t>
            </w:r>
            <w:r>
              <w:rPr>
                <w:b w:val="0"/>
                <w:color w:val="0D2D4F"/>
                <w:sz w:val="22"/>
              </w:rPr>
              <w:t>Po wykryciu zalania pompy są wyłączane i pozostają wyłączone do czasu świadomego przywrócenia.</w:t>
            </w:r>
          </w:p>
        </w:tc>
      </w:tr>
    </w:tbl>
    <w:p/>
    <w:p>
      <w:pPr>
        <w:pStyle w:val="ListBullet"/>
        <w:spacing w:after="40"/>
      </w:pPr>
      <w:r>
        <w:t>Wyłączenie pomp: natychmiast przy FLOOD (na gniazdach P1/P2 przez MQTT Z2M).</w:t>
      </w:r>
    </w:p>
    <w:p>
      <w:pPr>
        <w:pStyle w:val="ListBullet"/>
        <w:spacing w:after="40"/>
      </w:pPr>
      <w:r>
        <w:t>Przywrócenie pomp (ON): tylko po 3× naciśnięciu i spełnieniu warunków bezpieczeństwa.</w:t>
      </w:r>
    </w:p>
    <w:p>
      <w:r>
        <w:rPr>
          <w:b/>
          <w:color w:val="0D2D4F"/>
          <w:sz w:val="32"/>
        </w:rPr>
        <w:t>Warunki przywrócenia pomp (3× w 5 s)</w:t>
      </w:r>
    </w:p>
    <w:p>
      <w:pPr>
        <w:pStyle w:val="ListBullet"/>
        <w:spacing w:after="40"/>
      </w:pPr>
      <w:r>
        <w:t>Brak zdarzeń 'wet' przez ostatnie `pumpRestoreDryMinutes` (domyślnie 5 min).</w:t>
      </w:r>
    </w:p>
    <w:p>
      <w:pPr>
        <w:pStyle w:val="ListBullet"/>
        <w:spacing w:after="40"/>
      </w:pPr>
      <w:r>
        <w:t>Każdy czujnik zalania musi wysłać raport DRY w ostatnich `pumpRestoreDryReportMinutes` (domyślnie 10 min).</w:t>
      </w:r>
    </w:p>
    <w:p>
      <w:pPr>
        <w:pStyle w:val="ListBullet"/>
        <w:spacing w:after="40"/>
      </w:pPr>
      <w:r>
        <w:t>Raport DRY musi być późniejszy niż ostatni raport WET dla danego czujnika.</w:t>
      </w:r>
    </w:p>
    <w:p>
      <w:pPr>
        <w:pStyle w:val="ListBullet"/>
        <w:spacing w:after="40"/>
      </w:pPr>
      <w:r>
        <w:t>Jeżeli system nie ma historii zalania (brak wcześniejszego WET) → nie przywraca pomp (nic do przywrócenia).</w:t>
      </w:r>
    </w:p>
    <w:p>
      <w:pPr>
        <w:jc w:val="left"/>
      </w:pPr>
      <w:r>
        <w:rPr>
          <w:b/>
          <w:color w:val="0D2D4F"/>
          <w:sz w:val="44"/>
        </w:rPr>
        <w:t>5. Home Assistant — dashboard i obsługa operatora</w:t>
      </w:r>
    </w:p>
    <w:p>
      <w:pPr>
        <w:pBdr>
          <w:bottom w:val="single" w:sz="10" w:space="1" w:color="D9DDE3"/>
        </w:pBdr>
      </w:pPr>
    </w:p>
    <w:p>
      <w:r>
        <w:rPr>
          <w:b/>
          <w:color w:val="0D2D4F"/>
          <w:sz w:val="32"/>
        </w:rPr>
        <w:t>5.1 Panel 'Safety' na dashboardzie Zigbee2MQTT</w:t>
      </w:r>
    </w:p>
    <w:p>
      <w:pPr>
        <w:pStyle w:val="ListBullet"/>
        <w:spacing w:after="40"/>
      </w:pPr>
      <w:r>
        <w:t>`sensor.safety_health`: OK/WARN/ALARM (szybki status całej instalacji).</w:t>
      </w:r>
    </w:p>
    <w:p>
      <w:pPr>
        <w:pStyle w:val="ListBullet"/>
        <w:spacing w:after="40"/>
      </w:pPr>
      <w:r>
        <w:t>`sensor.safety_z2m_offline_devices_total`: suma offline urządzeń we wszystkich sieciach.</w:t>
      </w:r>
    </w:p>
    <w:p>
      <w:pPr>
        <w:pStyle w:val="ListBullet"/>
        <w:spacing w:after="40"/>
      </w:pPr>
      <w:r>
        <w:t>`binary_sensor.safety_z2m_any_bridge_offline`: czy dowolny bridge Z2M jest offline.</w:t>
      </w:r>
    </w:p>
    <w:p>
      <w:pPr>
        <w:pStyle w:val="ListBullet"/>
        <w:spacing w:after="40"/>
      </w:pPr>
      <w:r>
        <w:t>`binary_sensor.safety_z2m_any_permit_join_on`: czy gdziekolwiek jest włączone parowanie.</w:t>
      </w:r>
    </w:p>
    <w:p>
      <w:pPr>
        <w:pStyle w:val="ListBullet"/>
        <w:spacing w:after="40"/>
      </w:pPr>
      <w:r>
        <w:t>`input_boolean.safety_sirens_enabled`: kontrolka trybu syren (test/production).</w:t>
      </w:r>
    </w:p>
    <w:p>
      <w:r>
        <w:rPr>
          <w:b/>
          <w:color w:val="0D2D4F"/>
          <w:sz w:val="32"/>
        </w:rPr>
        <w:t>5.2 Przyciski operatora</w:t>
      </w:r>
    </w:p>
    <w:p>
      <w:pPr>
        <w:pStyle w:val="ListBullet"/>
        <w:spacing w:after="40"/>
      </w:pPr>
      <w:r>
        <w:t>Silence alarms (virtual) — działa jak B‑przycisk 1×.</w:t>
      </w:r>
    </w:p>
    <w:p>
      <w:pPr>
        <w:pStyle w:val="ListBullet"/>
        <w:spacing w:after="40"/>
      </w:pPr>
      <w:r>
        <w:t>Test mode (sirens off) — wyłącza syreny (powiadomienia zostają).</w:t>
      </w:r>
    </w:p>
    <w:p>
      <w:pPr>
        <w:pStyle w:val="ListBullet"/>
        <w:spacing w:after="40"/>
      </w:pPr>
      <w:r>
        <w:t>Production mode (sirens on) — włącza syreny.</w:t>
      </w:r>
    </w:p>
    <w:p>
      <w:pPr>
        <w:jc w:val="left"/>
      </w:pPr>
      <w:r>
        <w:rPr>
          <w:b/>
          <w:color w:val="0D2D4F"/>
          <w:sz w:val="44"/>
        </w:rPr>
        <w:t>6. Procedury (Quick Start)</w:t>
      </w:r>
    </w:p>
    <w:p>
      <w:pPr>
        <w:pBdr>
          <w:bottom w:val="single" w:sz="10" w:space="1" w:color="D9DDE3"/>
        </w:pBdr>
      </w:pPr>
    </w:p>
    <w:p>
      <w:r>
        <w:rPr>
          <w:b/>
          <w:color w:val="0D2D4F"/>
          <w:sz w:val="32"/>
        </w:rPr>
        <w:t>6.1 Testy bez ryzyka</w:t>
      </w:r>
    </w:p>
    <w:p>
      <w:pPr>
        <w:pStyle w:val="ListBullet"/>
        <w:spacing w:after="40"/>
      </w:pPr>
      <w:r>
        <w:t>Włącz Test mode (sirens off).</w:t>
      </w:r>
    </w:p>
    <w:p>
      <w:pPr>
        <w:pStyle w:val="ListBullet"/>
        <w:spacing w:after="40"/>
      </w:pPr>
      <w:r>
        <w:t>W Node‑RED użyj: TEST: Flood / Smoke / Heat oraz TEST: Flood (pumps off) jeśli chcesz sprawdzić pompę.</w:t>
      </w:r>
    </w:p>
    <w:p>
      <w:pPr>
        <w:pStyle w:val="ListBullet"/>
        <w:spacing w:after="40"/>
      </w:pPr>
      <w:r>
        <w:t>Sprawdź: push + email; następnie użyj Silence 1× oraz 3× (reset).</w:t>
      </w:r>
    </w:p>
    <w:p>
      <w:r>
        <w:rPr>
          <w:b/>
          <w:color w:val="0D2D4F"/>
          <w:sz w:val="32"/>
        </w:rPr>
        <w:t>6.2 Parowanie nowych urządzeń Zigbee</w:t>
      </w:r>
    </w:p>
    <w:p>
      <w:pPr>
        <w:pStyle w:val="ListBullet"/>
        <w:spacing w:after="40"/>
      </w:pPr>
      <w:r>
        <w:t>Włącz permit_join tylko w tej instancji Z2M, która ma przyjąć urządzenie.</w:t>
      </w:r>
    </w:p>
    <w:p>
      <w:pPr>
        <w:pStyle w:val="ListBullet"/>
        <w:spacing w:after="40"/>
      </w:pPr>
      <w:r>
        <w:t>Po sparowaniu natychmiast wyłącz permit_join (system supervision i tak ostrzeże po 15 min).</w:t>
      </w:r>
    </w:p>
    <w:p>
      <w:r>
        <w:rPr>
          <w:b/>
          <w:color w:val="0D2D4F"/>
          <w:sz w:val="32"/>
        </w:rPr>
        <w:t>6.3 Co robić przy realnym zalaniu</w:t>
      </w:r>
    </w:p>
    <w:p>
      <w:pPr>
        <w:pStyle w:val="ListBullet"/>
        <w:spacing w:after="40"/>
      </w:pPr>
      <w:r>
        <w:t>Sprawdź miejsce fizycznie, usuń przyczynę.</w:t>
      </w:r>
    </w:p>
    <w:p>
      <w:pPr>
        <w:pStyle w:val="ListBullet"/>
        <w:spacing w:after="40"/>
      </w:pPr>
      <w:r>
        <w:t>Poczekaj na DRY raporty czujników (lub wymuś odświeżenie wg instrukcji czujnika).</w:t>
      </w:r>
    </w:p>
    <w:p>
      <w:pPr>
        <w:pStyle w:val="ListBullet"/>
        <w:spacing w:after="40"/>
      </w:pPr>
      <w:r>
        <w:t>Dopiero wtedy użyj 3× (w 5s) aby przywrócić pompy.</w:t>
      </w:r>
    </w:p>
    <w:p>
      <w:pPr>
        <w:jc w:val="left"/>
      </w:pPr>
      <w:r>
        <w:rPr>
          <w:b/>
          <w:color w:val="0D2D4F"/>
          <w:sz w:val="44"/>
        </w:rPr>
        <w:t>7. Troubleshooting (najczęstsze przypadki)</w:t>
      </w:r>
    </w:p>
    <w:p>
      <w:pPr>
        <w:pBdr>
          <w:bottom w:val="single" w:sz="10" w:space="1" w:color="D9DDE3"/>
        </w:pBdr>
      </w:pPr>
    </w:p>
    <w:p>
      <w:pPr>
        <w:pStyle w:val="ListBullet"/>
        <w:spacing w:after="40"/>
      </w:pPr>
      <w:r>
        <w:t>Brak powiadomień: sprawdź Node‑RED Debug: `DEBUG HA response` + tokeny/URL.</w:t>
      </w:r>
    </w:p>
    <w:p>
      <w:pPr>
        <w:pStyle w:val="ListBullet"/>
        <w:spacing w:after="40"/>
      </w:pPr>
      <w:r>
        <w:t>Brak syren: upewnij się, że tryb Production jest włączony (kontrolka w HA).</w:t>
      </w:r>
    </w:p>
    <w:p>
      <w:pPr>
        <w:pStyle w:val="ListBullet"/>
        <w:spacing w:after="40"/>
      </w:pPr>
      <w:r>
        <w:t>Pompy nie wracają ON: sprawdź warunki DRY/WET (ostatnie raporty) i okno czasowe 5/10 minut.</w:t>
      </w:r>
    </w:p>
    <w:p>
      <w:pPr>
        <w:pStyle w:val="ListBullet"/>
        <w:spacing w:after="40"/>
      </w:pPr>
      <w:r>
        <w:t>Email prosi o has?o po imporcie: ustaw sta?y `credential_secret` w dodatku Node-RED i wpisz has?o raz (credentials b?d? trwa?e).</w:t>
      </w:r>
    </w:p>
    <w:p>
      <w:pPr>
        <w:pStyle w:val="ListBullet"/>
        <w:spacing w:after="40"/>
      </w:pPr>
      <w:r>
        <w:t>Dużo offline: dodaj routery Zigbee, sprawdź baterie, interferencje Wi‑Fi, rozmieszczenie koordynatorów.</w:t>
      </w:r>
    </w:p>
    <w:p>
      <w:r>
        <w:br w:type="page"/>
      </w:r>
    </w:p>
    <w:p>
      <w:pPr>
        <w:jc w:val="left"/>
      </w:pPr>
      <w:r>
        <w:rPr>
          <w:b/>
          <w:color w:val="0D2D4F"/>
          <w:sz w:val="44"/>
        </w:rPr>
        <w:t>Załącznik A — najważniejsze parametry (domyślne)</w:t>
      </w:r>
    </w:p>
    <w:p>
      <w:pPr>
        <w:pBdr>
          <w:bottom w:val="single" w:sz="10" w:space="1" w:color="D9DDE3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E8EAF6"/>
          </w:tcPr>
          <w:p>
            <w:r>
              <w:rPr>
                <w:b/>
                <w:color w:val="0D2D4F"/>
                <w:sz w:val="20"/>
              </w:rPr>
              <w:t>Parametr</w:t>
            </w:r>
          </w:p>
        </w:tc>
        <w:tc>
          <w:tcPr>
            <w:tcW w:type="dxa" w:w="3106"/>
            <w:shd w:fill="E8EAF6"/>
          </w:tcPr>
          <w:p>
            <w:r>
              <w:rPr>
                <w:b/>
                <w:color w:val="0D2D4F"/>
                <w:sz w:val="20"/>
              </w:rPr>
              <w:t>Wartość</w:t>
            </w:r>
          </w:p>
        </w:tc>
        <w:tc>
          <w:tcPr>
            <w:tcW w:type="dxa" w:w="3106"/>
            <w:shd w:fill="E8EAF6"/>
          </w:tcPr>
          <w:p>
            <w:r>
              <w:rPr>
                <w:b/>
                <w:color w:val="0D2D4F"/>
                <w:sz w:val="20"/>
              </w:rPr>
              <w:t>Znaczenie</w:t>
            </w:r>
          </w:p>
        </w:tc>
      </w:tr>
      <w:tr>
        <w:tc>
          <w:tcPr>
            <w:tcW w:type="dxa" w:w="3106"/>
          </w:tcPr>
          <w:p>
            <w:r>
              <w:t>silenceMinutes</w:t>
            </w:r>
          </w:p>
        </w:tc>
        <w:tc>
          <w:tcPr>
            <w:tcW w:type="dxa" w:w="3106"/>
          </w:tcPr>
          <w:p>
            <w:r>
              <w:t>60</w:t>
            </w:r>
          </w:p>
        </w:tc>
        <w:tc>
          <w:tcPr>
            <w:tcW w:type="dxa" w:w="3106"/>
          </w:tcPr>
          <w:p>
            <w:r>
              <w:t>Wyciszenie beepów po 1×.</w:t>
            </w:r>
          </w:p>
        </w:tc>
      </w:tr>
      <w:tr>
        <w:tc>
          <w:tcPr>
            <w:tcW w:type="dxa" w:w="3106"/>
          </w:tcPr>
          <w:p>
            <w:r>
              <w:t>pushRepeatMinSeconds</w:t>
            </w:r>
          </w:p>
        </w:tc>
        <w:tc>
          <w:tcPr>
            <w:tcW w:type="dxa" w:w="3106"/>
          </w:tcPr>
          <w:p>
            <w:r>
              <w:t>60</w:t>
            </w:r>
          </w:p>
        </w:tc>
        <w:tc>
          <w:tcPr>
            <w:tcW w:type="dxa" w:w="3106"/>
          </w:tcPr>
          <w:p>
            <w:r>
              <w:t>Minimalny odstęp dla przypomnień push (nie eskaluje do 10 s jak syreny, żeby nie spamować).</w:t>
            </w:r>
          </w:p>
        </w:tc>
      </w:tr>
      <w:tr>
        <w:tc>
          <w:tcPr>
            <w:tcW w:type="dxa" w:w="3106"/>
          </w:tcPr>
          <w:p>
            <w:r>
              <w:t>pumpRestoreDryMinutes</w:t>
            </w:r>
          </w:p>
        </w:tc>
        <w:tc>
          <w:tcPr>
            <w:tcW w:type="dxa" w:w="3106"/>
          </w:tcPr>
          <w:p>
            <w:r>
              <w:t>5</w:t>
            </w:r>
          </w:p>
        </w:tc>
        <w:tc>
          <w:tcPr>
            <w:tcW w:type="dxa" w:w="3106"/>
          </w:tcPr>
          <w:p>
            <w:r>
              <w:t>Brak WET przez X minut przed restore.</w:t>
            </w:r>
          </w:p>
        </w:tc>
      </w:tr>
      <w:tr>
        <w:tc>
          <w:tcPr>
            <w:tcW w:type="dxa" w:w="3106"/>
          </w:tcPr>
          <w:p>
            <w:r>
              <w:t>pumpRestoreDryReportMinutes</w:t>
            </w:r>
          </w:p>
        </w:tc>
        <w:tc>
          <w:tcPr>
            <w:tcW w:type="dxa" w:w="3106"/>
          </w:tcPr>
          <w:p>
            <w:r>
              <w:t>10</w:t>
            </w:r>
          </w:p>
        </w:tc>
        <w:tc>
          <w:tcPr>
            <w:tcW w:type="dxa" w:w="3106"/>
          </w:tcPr>
          <w:p>
            <w:r>
              <w:t>Wymóg świeżego DRY raportu z czujników.</w:t>
            </w:r>
          </w:p>
        </w:tc>
      </w:tr>
      <w:tr>
        <w:tc>
          <w:tcPr>
            <w:tcW w:type="dxa" w:w="3106"/>
          </w:tcPr>
          <w:p>
            <w:r>
              <w:t>repeatMinSeconds</w:t>
            </w:r>
          </w:p>
        </w:tc>
        <w:tc>
          <w:tcPr>
            <w:tcW w:type="dxa" w:w="3106"/>
          </w:tcPr>
          <w:p>
            <w:r>
              <w:t>10</w:t>
            </w:r>
          </w:p>
        </w:tc>
        <w:tc>
          <w:tcPr>
            <w:tcW w:type="dxa" w:w="3106"/>
          </w:tcPr>
          <w:p>
            <w:r>
              <w:t>Minimalna przerwa między powtórzeniami (eskalacja do tej wartości).</w:t>
            </w:r>
          </w:p>
        </w:tc>
      </w:tr>
      <w:tr>
        <w:tc>
          <w:tcPr>
            <w:tcW w:type="dxa" w:w="3106"/>
          </w:tcPr>
          <w:p>
            <w:r>
              <w:t>floodRepeatSeconds</w:t>
            </w:r>
          </w:p>
        </w:tc>
        <w:tc>
          <w:tcPr>
            <w:tcW w:type="dxa" w:w="3106"/>
          </w:tcPr>
          <w:p>
            <w:r>
              <w:t>150</w:t>
            </w:r>
          </w:p>
        </w:tc>
        <w:tc>
          <w:tcPr>
            <w:tcW w:type="dxa" w:w="3106"/>
          </w:tcPr>
          <w:p>
            <w:r>
              <w:t>Startowa przerwa powtórzeń dla zalania (każde powtórzenie dzieli przez 2 aż do minimum).</w:t>
            </w:r>
          </w:p>
        </w:tc>
      </w:tr>
      <w:tr>
        <w:tc>
          <w:tcPr>
            <w:tcW w:type="dxa" w:w="3106"/>
          </w:tcPr>
          <w:p>
            <w:r>
              <w:t>smokeRepeatSeconds</w:t>
            </w:r>
          </w:p>
        </w:tc>
        <w:tc>
          <w:tcPr>
            <w:tcW w:type="dxa" w:w="3106"/>
          </w:tcPr>
          <w:p>
            <w:r>
              <w:t>120</w:t>
            </w:r>
          </w:p>
        </w:tc>
        <w:tc>
          <w:tcPr>
            <w:tcW w:type="dxa" w:w="3106"/>
          </w:tcPr>
          <w:p>
            <w:r>
              <w:t>Startowa przerwa powtórzeń dla dymu (każde powtórzenie dzieli przez 2 aż do minimum).</w:t>
            </w:r>
          </w:p>
        </w:tc>
      </w:tr>
      <w:tr>
        <w:tc>
          <w:tcPr>
            <w:tcW w:type="dxa" w:w="3106"/>
          </w:tcPr>
          <w:p>
            <w:r>
              <w:t>heatThresholdC</w:t>
            </w:r>
          </w:p>
        </w:tc>
        <w:tc>
          <w:tcPr>
            <w:tcW w:type="dxa" w:w="3106"/>
          </w:tcPr>
          <w:p>
            <w:r>
              <w:t>45°C</w:t>
            </w:r>
          </w:p>
        </w:tc>
        <w:tc>
          <w:tcPr>
            <w:tcW w:type="dxa" w:w="3106"/>
          </w:tcPr>
          <w:p>
            <w:r>
              <w:t>Próg alarmu temperatury.</w:t>
            </w:r>
          </w:p>
        </w:tc>
      </w:tr>
    </w:tbl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