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45"/>
        <w:tblGridChange w:id="0">
          <w:tblGrid>
            <w:gridCol w:w="3000"/>
            <w:gridCol w:w="6345"/>
          </w:tblGrid>
        </w:tblGridChange>
      </w:tblGrid>
      <w:tr>
        <w:trPr>
          <w:cantSplit w:val="0"/>
          <w:trHeight w:val="161.9368859613100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18"/>
                <w:szCs w:val="18"/>
              </w:rPr>
            </w:pPr>
            <w:r w:rsidDel="00000000" w:rsidR="00000000" w:rsidRPr="00000000">
              <w:rPr>
                <w:b w:val="1"/>
                <w:bCs w:val="1"/>
                <w:sz w:val="18"/>
                <w:szCs w:val="18"/>
                <w:rtl w:val="0"/>
              </w:rPr>
              <w:t xml:space="preserve">Target Posting Date:</w:t>
            </w:r>
          </w:p>
          <w:p w:rsidR="00000000" w:rsidDel="00000000" w:rsidP="00000000" w:rsidRDefault="00000000" w:rsidRPr="00000000" w14:paraId="00000003">
            <w:pPr>
              <w:widowControl w:val="0"/>
              <w:spacing w:line="240" w:lineRule="auto"/>
              <w:rPr>
                <w:b w:val="1"/>
                <w:bCs w:val="1"/>
                <w:sz w:val="18"/>
                <w:szCs w:val="18"/>
              </w:rPr>
            </w:pPr>
            <w:r w:rsidDel="00000000" w:rsidR="00000000" w:rsidRPr="00000000">
              <w:rPr>
                <w:i w:val="1"/>
                <w:iCs w:val="1"/>
                <w:color w:val="ff0000"/>
                <w:sz w:val="14"/>
                <w:szCs w:val="14"/>
                <w:rtl w:val="0"/>
              </w:rPr>
              <w:t xml:space="preserve">(To be completed by Content Marketing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October 13 </w:t>
            </w:r>
          </w:p>
        </w:tc>
      </w:tr>
      <w:tr>
        <w:trPr>
          <w:cantSplit w:val="0"/>
          <w:trHeight w:val="85.4938899825137"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18"/>
                <w:szCs w:val="18"/>
              </w:rPr>
            </w:pPr>
            <w:r w:rsidDel="00000000" w:rsidR="00000000" w:rsidRPr="00000000">
              <w:rPr>
                <w:b w:val="1"/>
                <w:bCs w:val="1"/>
                <w:sz w:val="18"/>
                <w:szCs w:val="18"/>
                <w:rtl w:val="0"/>
              </w:rPr>
              <w:t xml:space="preserve">Author’s Name and Job Title:</w:t>
            </w:r>
          </w:p>
          <w:p w:rsidR="00000000" w:rsidDel="00000000" w:rsidP="00000000" w:rsidRDefault="00000000" w:rsidRPr="00000000" w14:paraId="00000006">
            <w:pPr>
              <w:widowControl w:val="0"/>
              <w:spacing w:line="240" w:lineRule="auto"/>
              <w:rPr>
                <w:b w:val="1"/>
                <w:bCs w:val="1"/>
                <w:sz w:val="18"/>
                <w:szCs w:val="18"/>
              </w:rPr>
            </w:pPr>
            <w:r w:rsidDel="00000000" w:rsidR="00000000" w:rsidRPr="00000000">
              <w:rPr>
                <w:i w:val="1"/>
                <w:iCs w:val="1"/>
                <w:color w:val="ff0000"/>
                <w:sz w:val="14"/>
                <w:szCs w:val="14"/>
                <w:rtl w:val="0"/>
              </w:rPr>
              <w:t xml:space="preserve">(3 authors 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sz w:val="18"/>
                <w:szCs w:val="18"/>
              </w:rPr>
            </w:pPr>
            <w:r w:rsidDel="00000000" w:rsidR="00000000" w:rsidRPr="00000000">
              <w:rPr>
                <w:b w:val="1"/>
                <w:bCs w:val="1"/>
                <w:rtl w:val="0"/>
              </w:rPr>
              <w:t xml:space="preserve">Authors:</w:t>
            </w:r>
            <w:r w:rsidDel="00000000" w:rsidR="00000000" w:rsidRPr="00000000">
              <w:rPr>
                <w:rtl w:val="0"/>
              </w:rPr>
              <w:t xml:space="preserve"> </w:t>
            </w:r>
            <w:hyperlink r:id="rId7">
              <w:r w:rsidDel="00000000" w:rsidR="00000000" w:rsidRPr="00000000">
                <w:rPr>
                  <w:color w:val="0000ee"/>
                  <w:u w:val="single"/>
                  <w:rtl w:val="0"/>
                </w:rPr>
                <w:t xml:space="preserve">Amit Gupta</w:t>
              </w:r>
            </w:hyperlink>
            <w:r w:rsidDel="00000000" w:rsidR="00000000" w:rsidRPr="00000000">
              <w:rPr>
                <w:rtl w:val="0"/>
              </w:rPr>
              <w:t xml:space="preserve"> </w:t>
            </w:r>
            <w:hyperlink r:id="rId8">
              <w:r w:rsidDel="00000000" w:rsidR="00000000" w:rsidRPr="00000000">
                <w:rPr>
                  <w:color w:val="0000ee"/>
                  <w:u w:val="single"/>
                  <w:rtl w:val="0"/>
                </w:rPr>
                <w:t xml:space="preserve">Jenna Roering</w:t>
              </w:r>
            </w:hyperlink>
            <w:hyperlink r:id="rId9">
              <w:r w:rsidDel="00000000" w:rsidR="00000000" w:rsidRPr="00000000">
                <w:rPr>
                  <w:color w:val="0000ee"/>
                  <w:u w:val="single"/>
                  <w:rtl w:val="0"/>
                </w:rPr>
                <w:t xml:space="preserve">Shobhit Gupta</w:t>
              </w:r>
            </w:hyperlink>
            <w:r w:rsidDel="00000000" w:rsidR="00000000" w:rsidRPr="00000000">
              <w:rPr>
                <w:rtl w:val="0"/>
              </w:rPr>
            </w:r>
          </w:p>
        </w:tc>
      </w:tr>
      <w:tr>
        <w:trPr>
          <w:cantSplit w:val="0"/>
          <w:trHeight w:val="123.71538797191187"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18"/>
                <w:szCs w:val="18"/>
              </w:rPr>
            </w:pPr>
            <w:r w:rsidDel="00000000" w:rsidR="00000000" w:rsidRPr="00000000">
              <w:rPr>
                <w:b w:val="1"/>
                <w:bCs w:val="1"/>
                <w:sz w:val="18"/>
                <w:szCs w:val="18"/>
                <w:rtl w:val="0"/>
              </w:rPr>
              <w:t xml:space="preserve">Author’s Bio:</w:t>
            </w:r>
          </w:p>
          <w:p w:rsidR="00000000" w:rsidDel="00000000" w:rsidP="00000000" w:rsidRDefault="00000000" w:rsidRPr="00000000" w14:paraId="00000009">
            <w:pPr>
              <w:widowControl w:val="0"/>
              <w:spacing w:line="240" w:lineRule="auto"/>
              <w:rPr>
                <w:b w:val="1"/>
                <w:bCs w:val="1"/>
                <w:sz w:val="18"/>
                <w:szCs w:val="18"/>
              </w:rPr>
            </w:pPr>
            <w:r w:rsidDel="00000000" w:rsidR="00000000" w:rsidRPr="00000000">
              <w:rPr>
                <w:i w:val="1"/>
                <w:iCs w:val="1"/>
                <w:color w:val="ff0000"/>
                <w:sz w:val="14"/>
                <w:szCs w:val="14"/>
                <w:rtl w:val="0"/>
              </w:rPr>
              <w:t xml:space="preserve">(Provided by submitter. Maximum of 100 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18"/>
                <w:szCs w:val="18"/>
              </w:rPr>
            </w:pPr>
            <w:r w:rsidDel="00000000" w:rsidR="00000000" w:rsidRPr="00000000">
              <w:rPr>
                <w:rtl w:val="0"/>
              </w:rPr>
            </w:r>
          </w:p>
        </w:tc>
      </w:tr>
      <w:tr>
        <w:trPr>
          <w:cantSplit w:val="0"/>
          <w:trHeight w:val="123.71538797191187"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18"/>
                <w:szCs w:val="18"/>
              </w:rPr>
            </w:pPr>
            <w:r w:rsidDel="00000000" w:rsidR="00000000" w:rsidRPr="00000000">
              <w:rPr>
                <w:b w:val="1"/>
                <w:bCs w:val="1"/>
                <w:sz w:val="18"/>
                <w:szCs w:val="18"/>
                <w:rtl w:val="0"/>
              </w:rPr>
              <w:t xml:space="preserve">Author’s Photo:</w:t>
            </w:r>
          </w:p>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i w:val="1"/>
                <w:iCs w:val="1"/>
                <w:color w:val="ff0000"/>
                <w:sz w:val="14"/>
                <w:szCs w:val="14"/>
                <w:rtl w:val="0"/>
              </w:rPr>
              <w:t xml:space="preserve">(Provided as image file (NOT screenshot) by submitter. Maximum file size 50MB)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18"/>
                <w:szCs w:val="18"/>
              </w:rPr>
            </w:pPr>
            <w:r w:rsidDel="00000000" w:rsidR="00000000" w:rsidRPr="00000000">
              <w:rPr>
                <w:rtl w:val="0"/>
              </w:rPr>
            </w:r>
          </w:p>
        </w:tc>
      </w:tr>
      <w:tr>
        <w:trPr>
          <w:cantSplit w:val="0"/>
          <w:trHeight w:val="123.71538797191187"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ALL required media (images, videos, GIFs, tables, etc): </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i w:val="1"/>
                <w:iCs w:val="1"/>
                <w:color w:val="ff0000"/>
                <w:sz w:val="14"/>
                <w:szCs w:val="14"/>
                <w:rtl w:val="0"/>
              </w:rPr>
              <w:t xml:space="preserve">The requesting party (PM, in most cases) must provide image files (NOT screenshot) and video files. The image file size should not exceed &lt; 1MB.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Uploaded to wrike</w:t>
            </w:r>
          </w:p>
        </w:tc>
      </w:tr>
      <w:tr>
        <w:trPr>
          <w:cantSplit w:val="0"/>
          <w:trHeight w:val="161.9368859613100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SEO Title and Description</w:t>
            </w:r>
          </w:p>
          <w:p w:rsidR="00000000" w:rsidDel="00000000" w:rsidP="00000000" w:rsidRDefault="00000000" w:rsidRPr="00000000" w14:paraId="00000012">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(SEO Team to complete)</w:t>
            </w:r>
          </w:p>
          <w:p w:rsidR="00000000" w:rsidDel="00000000" w:rsidP="00000000" w:rsidRDefault="00000000" w:rsidRPr="00000000" w14:paraId="00000013">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(NOTES: Use the SEO Description in the Basic properties tab; it will also be the description on the post’s “card” for the blog home page. SEO title also becomes the browser tab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Title: Extending Snowflake Data Sharing to Open Table Formats</w:t>
            </w:r>
          </w:p>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Description: Snowflake extends its zero-ETL data sharing to open table formats, allowing you to securely share Apache Iceberg and Delta Lake tables across clouds and regions</w:t>
            </w:r>
          </w:p>
        </w:tc>
      </w:tr>
      <w:tr>
        <w:trPr>
          <w:cantSplit w:val="0"/>
          <w:trHeight w:val="161.9368859613100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Live URL (use as Name in AEM):</w:t>
            </w:r>
          </w:p>
          <w:p w:rsidR="00000000" w:rsidDel="00000000" w:rsidP="00000000" w:rsidRDefault="00000000" w:rsidRPr="00000000" w14:paraId="00000017">
            <w:pPr>
              <w:widowControl w:val="0"/>
              <w:spacing w:line="240" w:lineRule="auto"/>
              <w:rPr>
                <w:b w:val="1"/>
                <w:bCs w:val="1"/>
                <w:sz w:val="18"/>
                <w:szCs w:val="18"/>
              </w:rPr>
            </w:pPr>
            <w:r w:rsidDel="00000000" w:rsidR="00000000" w:rsidRPr="00000000">
              <w:rPr>
                <w:i w:val="1"/>
                <w:iCs w:val="1"/>
                <w:color w:val="ff0000"/>
                <w:sz w:val="14"/>
                <w:szCs w:val="14"/>
                <w:rtl w:val="0"/>
              </w:rPr>
              <w:t xml:space="preserve">(SEO Team to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8"/>
                <w:szCs w:val="18"/>
              </w:rPr>
            </w:pPr>
            <w:r w:rsidDel="00000000" w:rsidR="00000000" w:rsidRPr="00000000">
              <w:rPr>
                <w:sz w:val="18"/>
                <w:szCs w:val="18"/>
                <w:rtl w:val="0"/>
              </w:rPr>
              <w:t xml:space="preserve">/data-sharing-open-table-formats/</w:t>
            </w:r>
          </w:p>
          <w:p w:rsidR="00000000" w:rsidDel="00000000" w:rsidP="00000000" w:rsidRDefault="00000000" w:rsidRPr="00000000" w14:paraId="0000001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A">
            <w:pPr>
              <w:widowControl w:val="0"/>
              <w:spacing w:line="240" w:lineRule="auto"/>
              <w:rPr>
                <w:sz w:val="18"/>
                <w:szCs w:val="18"/>
              </w:rPr>
            </w:pPr>
            <w:r w:rsidDel="00000000" w:rsidR="00000000" w:rsidRPr="00000000">
              <w:rPr>
                <w:sz w:val="18"/>
                <w:szCs w:val="18"/>
                <w:rtl w:val="0"/>
              </w:rPr>
              <w:t xml:space="preserve">https://www.snowflake.com/en/blog/data-sharing-open-table-formats/</w:t>
            </w:r>
          </w:p>
        </w:tc>
      </w:tr>
      <w:tr>
        <w:trPr>
          <w:cantSplit w:val="0"/>
          <w:trHeight w:val="161.9368859613100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18"/>
                <w:szCs w:val="18"/>
              </w:rPr>
            </w:pPr>
            <w:r w:rsidDel="00000000" w:rsidR="00000000" w:rsidRPr="00000000">
              <w:rPr>
                <w:b w:val="1"/>
                <w:bCs w:val="1"/>
                <w:sz w:val="18"/>
                <w:szCs w:val="18"/>
                <w:rtl w:val="0"/>
              </w:rPr>
              <w:t xml:space="preserve">Time to Read:</w:t>
            </w:r>
          </w:p>
          <w:p w:rsidR="00000000" w:rsidDel="00000000" w:rsidP="00000000" w:rsidRDefault="00000000" w:rsidRPr="00000000" w14:paraId="0000001C">
            <w:pPr>
              <w:widowControl w:val="0"/>
              <w:spacing w:line="240" w:lineRule="auto"/>
              <w:rPr>
                <w:b w:val="1"/>
                <w:bCs w:val="1"/>
                <w:sz w:val="18"/>
                <w:szCs w:val="18"/>
              </w:rPr>
            </w:pPr>
            <w:r w:rsidDel="00000000" w:rsidR="00000000" w:rsidRPr="00000000">
              <w:rPr>
                <w:i w:val="1"/>
                <w:iCs w:val="1"/>
                <w:color w:val="ff0000"/>
                <w:sz w:val="14"/>
                <w:szCs w:val="14"/>
                <w:rtl w:val="0"/>
              </w:rPr>
              <w:t xml:space="preserve">(Total word count divided by 200 = # min needed to read)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8"/>
                <w:szCs w:val="18"/>
              </w:rPr>
            </w:pPr>
            <w:r w:rsidDel="00000000" w:rsidR="00000000" w:rsidRPr="00000000">
              <w:rPr>
                <w:sz w:val="18"/>
                <w:szCs w:val="18"/>
                <w:rtl w:val="0"/>
              </w:rPr>
              <w:t xml:space="preserve">6</w:t>
            </w:r>
          </w:p>
        </w:tc>
      </w:tr>
      <w:tr>
        <w:trPr>
          <w:cantSplit w:val="0"/>
          <w:trHeight w:val="238.37988194010634"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18"/>
                <w:szCs w:val="18"/>
              </w:rPr>
            </w:pPr>
            <w:r w:rsidDel="00000000" w:rsidR="00000000" w:rsidRPr="00000000">
              <w:rPr>
                <w:b w:val="1"/>
                <w:bCs w:val="1"/>
                <w:sz w:val="18"/>
                <w:szCs w:val="18"/>
                <w:rtl w:val="0"/>
              </w:rPr>
              <w:t xml:space="preserve">Related Blogs (Just For You sidebar)</w:t>
            </w:r>
          </w:p>
          <w:p w:rsidR="00000000" w:rsidDel="00000000" w:rsidP="00000000" w:rsidRDefault="00000000" w:rsidRPr="00000000" w14:paraId="0000001F">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(max. of 2 posts. Please provide blog titles with URLs hyperlinked. To be completed by Content Marketing Team but suggestions welcomed)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8"/>
                <w:szCs w:val="18"/>
              </w:rPr>
            </w:pPr>
            <w:r w:rsidDel="00000000" w:rsidR="00000000" w:rsidRPr="00000000">
              <w:rPr>
                <w:rtl w:val="0"/>
              </w:rPr>
            </w:r>
          </w:p>
        </w:tc>
      </w:tr>
      <w:tr>
        <w:trPr>
          <w:cantSplit w:val="0"/>
          <w:trHeight w:val="238.37988194010634"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18"/>
                <w:szCs w:val="18"/>
              </w:rPr>
            </w:pPr>
            <w:r w:rsidDel="00000000" w:rsidR="00000000" w:rsidRPr="00000000">
              <w:rPr>
                <w:b w:val="1"/>
                <w:bCs w:val="1"/>
                <w:sz w:val="18"/>
                <w:szCs w:val="18"/>
                <w:rtl w:val="0"/>
              </w:rPr>
              <w:t xml:space="preserve">Category Tags:</w:t>
            </w:r>
          </w:p>
          <w:p w:rsidR="00000000" w:rsidDel="00000000" w:rsidP="00000000" w:rsidRDefault="00000000" w:rsidRPr="00000000" w14:paraId="00000022">
            <w:pPr>
              <w:widowControl w:val="0"/>
              <w:spacing w:line="240" w:lineRule="auto"/>
              <w:rPr>
                <w:b w:val="1"/>
                <w:bCs w:val="1"/>
                <w:sz w:val="18"/>
                <w:szCs w:val="18"/>
              </w:rPr>
            </w:pPr>
            <w:r w:rsidDel="00000000" w:rsidR="00000000" w:rsidRPr="00000000">
              <w:rPr>
                <w:i w:val="1"/>
                <w:iCs w:val="1"/>
                <w:color w:val="ff0000"/>
                <w:sz w:val="14"/>
                <w:szCs w:val="14"/>
                <w:rtl w:val="0"/>
              </w:rPr>
              <w:t xml:space="preserve">(To be completed by Content Marketing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18"/>
                <w:szCs w:val="18"/>
              </w:rPr>
            </w:pPr>
            <w:r w:rsidDel="00000000" w:rsidR="00000000" w:rsidRPr="00000000">
              <w:rPr>
                <w:sz w:val="18"/>
                <w:szCs w:val="18"/>
                <w:rtl w:val="0"/>
              </w:rPr>
              <w:t xml:space="preserve">Primary: Product &amp; Technology</w:t>
              <w:br w:type="textWrapping"/>
              <w:t xml:space="preserve">Secondary: Apps &amp; Collaboration, Data Engineering</w:t>
            </w:r>
          </w:p>
        </w:tc>
      </w:tr>
      <w:tr>
        <w:trPr>
          <w:cantSplit w:val="0"/>
          <w:trHeight w:val="123.71538797191187"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18"/>
                <w:szCs w:val="18"/>
              </w:rPr>
            </w:pPr>
            <w:r w:rsidDel="00000000" w:rsidR="00000000" w:rsidRPr="00000000">
              <w:rPr>
                <w:b w:val="1"/>
                <w:bCs w:val="1"/>
                <w:sz w:val="18"/>
                <w:szCs w:val="18"/>
                <w:rtl w:val="0"/>
              </w:rPr>
              <w:t xml:space="preserve">Keywords:</w:t>
            </w:r>
          </w:p>
          <w:p w:rsidR="00000000" w:rsidDel="00000000" w:rsidP="00000000" w:rsidRDefault="00000000" w:rsidRPr="00000000" w14:paraId="00000025">
            <w:pPr>
              <w:widowControl w:val="0"/>
              <w:spacing w:line="240" w:lineRule="auto"/>
              <w:rPr>
                <w:b w:val="1"/>
                <w:bCs w:val="1"/>
                <w:sz w:val="18"/>
                <w:szCs w:val="18"/>
              </w:rPr>
            </w:pPr>
            <w:r w:rsidDel="00000000" w:rsidR="00000000" w:rsidRPr="00000000">
              <w:rPr>
                <w:i w:val="1"/>
                <w:iCs w:val="1"/>
                <w:color w:val="ff0000"/>
                <w:sz w:val="14"/>
                <w:szCs w:val="14"/>
                <w:rtl w:val="0"/>
              </w:rPr>
              <w:t xml:space="preserve">(SEO Team to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8"/>
                <w:szCs w:val="18"/>
              </w:rPr>
            </w:pPr>
            <w:r w:rsidDel="00000000" w:rsidR="00000000" w:rsidRPr="00000000">
              <w:rPr>
                <w:sz w:val="18"/>
                <w:szCs w:val="18"/>
                <w:rtl w:val="0"/>
              </w:rPr>
              <w:t xml:space="preserve">snowflake data sharing, open table formats, apache iceberg, delta lake, zero-etl, cross-cloud data sharing, data collaboration, horizon catalog, secure data sharing</w:t>
            </w:r>
          </w:p>
        </w:tc>
      </w:tr>
      <w:tr>
        <w:trPr>
          <w:cantSplit w:val="0"/>
          <w:trHeight w:val="200.1583839507081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18"/>
                <w:szCs w:val="18"/>
              </w:rPr>
            </w:pPr>
            <w:r w:rsidDel="00000000" w:rsidR="00000000" w:rsidRPr="00000000">
              <w:rPr>
                <w:b w:val="1"/>
                <w:bCs w:val="1"/>
                <w:sz w:val="18"/>
                <w:szCs w:val="18"/>
                <w:rtl w:val="0"/>
              </w:rPr>
              <w:t xml:space="preserve">CTA Recommendation </w:t>
            </w:r>
          </w:p>
          <w:p w:rsidR="00000000" w:rsidDel="00000000" w:rsidP="00000000" w:rsidRDefault="00000000" w:rsidRPr="00000000" w14:paraId="00000028">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(SEO Team to complete)</w:t>
            </w:r>
          </w:p>
          <w:p w:rsidR="00000000" w:rsidDel="00000000" w:rsidP="00000000" w:rsidRDefault="00000000" w:rsidRPr="00000000" w14:paraId="00000029">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(Content Marketing Team: Use Button Component with asset title or abbreviated title and action copy like Download Now, Read Now, Get the ebook etc.</w:t>
            </w:r>
          </w:p>
          <w:p w:rsidR="00000000" w:rsidDel="00000000" w:rsidP="00000000" w:rsidRDefault="00000000" w:rsidRPr="00000000" w14:paraId="0000002A">
            <w:pPr>
              <w:widowControl w:val="0"/>
              <w:spacing w:line="240" w:lineRule="auto"/>
              <w:rPr>
                <w:i w:val="1"/>
                <w:iCs w:val="1"/>
                <w:color w:val="ff0000"/>
                <w:sz w:val="14"/>
                <w:szCs w:val="14"/>
              </w:rPr>
            </w:pPr>
            <w:r w:rsidDel="00000000" w:rsidR="00000000" w:rsidRPr="00000000">
              <w:rPr>
                <w:rtl w:val="0"/>
              </w:rPr>
            </w:r>
          </w:p>
          <w:p w:rsidR="00000000" w:rsidDel="00000000" w:rsidP="00000000" w:rsidRDefault="00000000" w:rsidRPr="00000000" w14:paraId="0000002B">
            <w:pPr>
              <w:widowControl w:val="0"/>
              <w:spacing w:line="240" w:lineRule="auto"/>
              <w:rPr>
                <w:i w:val="1"/>
                <w:iCs w:val="1"/>
                <w:color w:val="ff0000"/>
                <w:sz w:val="14"/>
                <w:szCs w:val="14"/>
              </w:rPr>
            </w:pPr>
            <w:r w:rsidDel="00000000" w:rsidR="00000000" w:rsidRPr="00000000">
              <w:rPr>
                <w:i w:val="1"/>
                <w:iCs w:val="1"/>
                <w:color w:val="ff0000"/>
                <w:sz w:val="14"/>
                <w:szCs w:val="14"/>
                <w:rtl w:val="0"/>
              </w:rPr>
              <w:t xml:space="preserve">Character count for buttons is 40 and should be sentence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sz w:val="18"/>
                <w:szCs w:val="18"/>
                <w:rtl w:val="0"/>
              </w:rPr>
              <w:t xml:space="preserve">https://www.snowflake.com/resource/the-essential-guide-to-data-sharing/?utm_cta=website-blog-data-sharing-open-formats-guide-data-sharing-ebk</w:t>
            </w:r>
          </w:p>
        </w:tc>
      </w:tr>
    </w:tbl>
    <w:p w:rsidR="00000000" w:rsidDel="00000000" w:rsidP="00000000" w:rsidRDefault="00000000" w:rsidRPr="00000000" w14:paraId="0000002D">
      <w:pPr>
        <w:rPr>
          <w:b w:val="1"/>
          <w:bCs w:val="1"/>
          <w:sz w:val="34"/>
          <w:szCs w:val="34"/>
          <w:shd w:fill="fff2cc" w:val="clear"/>
        </w:rPr>
      </w:pPr>
      <w:r w:rsidDel="00000000" w:rsidR="00000000" w:rsidRPr="00000000">
        <w:rPr>
          <w:rtl w:val="0"/>
        </w:rPr>
      </w:r>
    </w:p>
    <w:p w:rsidR="00000000" w:rsidDel="00000000" w:rsidP="00000000" w:rsidRDefault="00000000" w:rsidRPr="00000000" w14:paraId="0000002E">
      <w:pPr>
        <w:rPr>
          <w:b w:val="1"/>
          <w:bCs w:val="1"/>
          <w:sz w:val="26"/>
          <w:szCs w:val="26"/>
          <w:shd w:fill="fff2cc" w:val="clear"/>
        </w:rPr>
      </w:pPr>
      <w:r w:rsidDel="00000000" w:rsidR="00000000" w:rsidRPr="00000000">
        <w:rPr>
          <w:b w:val="1"/>
          <w:bCs w:val="1"/>
          <w:sz w:val="26"/>
          <w:szCs w:val="26"/>
          <w:shd w:fill="fff2cc" w:val="clear"/>
          <w:rtl w:val="0"/>
        </w:rPr>
        <w:t xml:space="preserve">*Note for legal: Some of the messaging and visuals for this blog have already been reviewed ahead of </w:t>
      </w:r>
      <w:hyperlink r:id="rId10">
        <w:r w:rsidDel="00000000" w:rsidR="00000000" w:rsidRPr="00000000">
          <w:rPr>
            <w:b w:val="1"/>
            <w:bCs w:val="1"/>
            <w:color w:val="1155cc"/>
            <w:sz w:val="26"/>
            <w:szCs w:val="26"/>
            <w:u w:val="single"/>
            <w:shd w:fill="fff2cc" w:val="clear"/>
            <w:rtl w:val="0"/>
          </w:rPr>
          <w:t xml:space="preserve">DE Connect</w:t>
        </w:r>
      </w:hyperlink>
      <w:r w:rsidDel="00000000" w:rsidR="00000000" w:rsidRPr="00000000">
        <w:rPr>
          <w:b w:val="1"/>
          <w:bCs w:val="1"/>
          <w:sz w:val="26"/>
          <w:szCs w:val="26"/>
          <w:shd w:fill="fff2cc" w:val="clear"/>
          <w:rtl w:val="0"/>
        </w:rPr>
        <w:t xml:space="preserve">. </w:t>
      </w:r>
    </w:p>
    <w:p w:rsidR="00000000" w:rsidDel="00000000" w:rsidP="00000000" w:rsidRDefault="00000000" w:rsidRPr="00000000" w14:paraId="0000002F">
      <w:pPr>
        <w:rPr>
          <w:b w:val="1"/>
          <w:bCs w:val="1"/>
          <w:sz w:val="40"/>
          <w:szCs w:val="40"/>
        </w:rPr>
      </w:pPr>
      <w:r w:rsidDel="00000000" w:rsidR="00000000" w:rsidRPr="00000000">
        <w:rPr>
          <w:rtl w:val="0"/>
        </w:rPr>
      </w:r>
    </w:p>
    <w:p w:rsidR="00000000" w:rsidDel="00000000" w:rsidP="00000000" w:rsidRDefault="00000000" w:rsidRPr="00000000" w14:paraId="00000030">
      <w:pPr>
        <w:pStyle w:val="Title"/>
        <w:rPr/>
      </w:pPr>
      <w:bookmarkStart w:colFirst="0" w:colLast="0" w:name="_tesiwwtpdwhp" w:id="0"/>
      <w:bookmarkEnd w:id="0"/>
      <w:r w:rsidDel="00000000" w:rsidR="00000000" w:rsidRPr="00000000">
        <w:rPr>
          <w:rtl w:val="0"/>
        </w:rPr>
        <w:t xml:space="preserve">Extending </w:t>
      </w:r>
      <w:r w:rsidDel="00000000" w:rsidR="00000000" w:rsidRPr="00000000">
        <w:rPr>
          <w:rtl w:val="0"/>
        </w:rPr>
        <w:t xml:space="preserve">Snowflake Data Sharing </w:t>
      </w:r>
      <w:r w:rsidDel="00000000" w:rsidR="00000000" w:rsidRPr="00000000">
        <w:rPr>
          <w:rtl w:val="0"/>
        </w:rPr>
        <w:t xml:space="preserve">to Open Table Formats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br w:type="textWrapping"/>
        <w:br w:type="textWrapping"/>
      </w:r>
      <w:r w:rsidDel="00000000" w:rsidR="00000000" w:rsidRPr="00000000">
        <w:rPr>
          <w:rtl w:val="0"/>
        </w:rPr>
        <w:t xml:space="preserve">We're excited to announce a major expansion of Snowflake’s zero-ETL data sharing: </w:t>
      </w:r>
      <w:r w:rsidDel="00000000" w:rsidR="00000000" w:rsidRPr="00000000">
        <w:rPr>
          <w:b w:val="1"/>
          <w:bCs w:val="1"/>
          <w:rtl w:val="0"/>
        </w:rPr>
        <w:t xml:space="preserve">Now, you can easily and securely share open</w:t>
      </w:r>
      <w:r w:rsidDel="00000000" w:rsidR="00000000" w:rsidRPr="00000000">
        <w:rPr>
          <w:b w:val="1"/>
          <w:bCs w:val="1"/>
          <w:rtl w:val="0"/>
        </w:rPr>
        <w:t xml:space="preserve"> table formats, including </w:t>
      </w:r>
      <w:r w:rsidDel="00000000" w:rsidR="00000000" w:rsidRPr="00000000">
        <w:rPr>
          <w:b w:val="1"/>
          <w:bCs w:val="1"/>
          <w:rtl w:val="0"/>
        </w:rPr>
        <w:t xml:space="preserve">Apache Iceberg and Delta Lake, across regions and clouds</w:t>
      </w:r>
      <w:r w:rsidDel="00000000" w:rsidR="00000000" w:rsidRPr="00000000">
        <w:rPr>
          <w:rtl w:val="0"/>
        </w:rPr>
        <w:t xml:space="preserve">.</w:t>
      </w:r>
      <w:r w:rsidDel="00000000" w:rsidR="00000000" w:rsidRPr="00000000">
        <w:rPr>
          <w:rtl w:val="0"/>
        </w:rPr>
        <w:t xml:space="preserve"> This </w:t>
      </w:r>
      <w:r w:rsidDel="00000000" w:rsidR="00000000" w:rsidRPr="00000000">
        <w:rPr>
          <w:rtl w:val="0"/>
        </w:rPr>
        <w:t xml:space="preserve">release allows source providers to </w:t>
      </w:r>
      <w:r w:rsidDel="00000000" w:rsidR="00000000" w:rsidRPr="00000000">
        <w:rPr>
          <w:rtl w:val="0"/>
        </w:rPr>
        <w:t xml:space="preserve">securely </w:t>
      </w:r>
      <w:r w:rsidDel="00000000" w:rsidR="00000000" w:rsidRPr="00000000">
        <w:rPr>
          <w:rtl w:val="0"/>
        </w:rPr>
        <w:t xml:space="preserve">share</w:t>
      </w:r>
      <w:r w:rsidDel="00000000" w:rsidR="00000000" w:rsidRPr="00000000">
        <w:rPr>
          <w:rtl w:val="0"/>
        </w:rPr>
        <w:t xml:space="preserve"> data stored in open table formats across any cloud and region without complex pipelines </w:t>
      </w:r>
      <w:r w:rsidDel="00000000" w:rsidR="00000000" w:rsidRPr="00000000">
        <w:rPr>
          <w:rtl w:val="0"/>
        </w:rPr>
        <w:t xml:space="preserve">and without </w:t>
      </w:r>
      <w:r w:rsidDel="00000000" w:rsidR="00000000" w:rsidRPr="00000000">
        <w:rPr>
          <w:rtl w:val="0"/>
        </w:rPr>
        <w:t xml:space="preserve">incurring exponential per-query egress charges</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Snowflake data sharing already leads in the market when it comes to collaboration capabilities and adoption. With </w:t>
      </w:r>
      <w:commentRangeStart w:id="0"/>
      <w:r w:rsidDel="00000000" w:rsidR="00000000" w:rsidRPr="00000000">
        <w:rPr>
          <w:rtl w:val="0"/>
        </w:rPr>
        <w:t xml:space="preserve">2.5x the data sharing ecosystem compared to leading competitors</w:t>
      </w:r>
      <w:commentRangeEnd w:id="0"/>
      <w:r w:rsidDel="00000000" w:rsidR="00000000" w:rsidRPr="00000000">
        <w:commentReference w:id="0"/>
      </w:r>
      <w:r w:rsidDel="00000000" w:rsidR="00000000" w:rsidRPr="00000000">
        <w:rPr>
          <w:rtl w:val="0"/>
        </w:rPr>
        <w:t xml:space="preserve">, Snowflake collaboration provides increasing valu</w:t>
      </w:r>
      <w:r w:rsidDel="00000000" w:rsidR="00000000" w:rsidRPr="00000000">
        <w:rPr>
          <w:rtl w:val="0"/>
        </w:rPr>
        <w:t xml:space="preserve">e</w:t>
      </w:r>
      <w:r w:rsidDel="00000000" w:rsidR="00000000" w:rsidRPr="00000000">
        <w:rPr>
          <w:rtl w:val="0"/>
        </w:rPr>
        <w:t xml:space="preserve"> to a growing, global user base. With thousands of customers already sharing data, businesses can use open table format sharing to get the best of both worlds:</w:t>
      </w:r>
      <w:r w:rsidDel="00000000" w:rsidR="00000000" w:rsidRPr="00000000">
        <w:rPr>
          <w:rtl w:val="0"/>
        </w:rPr>
        <w:t xml:space="preserve"> open-format data sharing</w:t>
      </w:r>
      <w:r w:rsidDel="00000000" w:rsidR="00000000" w:rsidRPr="00000000">
        <w:rPr>
          <w:rtl w:val="0"/>
        </w:rPr>
        <w:t xml:space="preserve"> and all of the core benefits of Snowflake sharing. These benefits include: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Near real-time data access </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Snowflake </w:t>
      </w:r>
      <w:hyperlink r:id="rId11">
        <w:r w:rsidDel="00000000" w:rsidR="00000000" w:rsidRPr="00000000">
          <w:rPr>
            <w:color w:val="1155cc"/>
            <w:u w:val="single"/>
            <w:rtl w:val="0"/>
          </w:rPr>
          <w:t xml:space="preserve">Horizon Catalog’s policy-based governance</w:t>
        </w:r>
      </w:hyperlink>
      <w:r w:rsidDel="00000000" w:rsidR="00000000" w:rsidRPr="00000000">
        <w:rPr>
          <w:rtl w:val="0"/>
        </w:rPr>
        <w:t xml:space="preserve"> controls for shared data </w:t>
      </w:r>
      <w:r w:rsidDel="00000000" w:rsidR="00000000" w:rsidRPr="00000000">
        <w:rPr>
          <w:rtl w:val="0"/>
        </w:rPr>
      </w:r>
    </w:p>
    <w:p w:rsidR="00000000" w:rsidDel="00000000" w:rsidP="00000000" w:rsidRDefault="00000000" w:rsidRPr="00000000" w14:paraId="00000037">
      <w:pPr>
        <w:numPr>
          <w:ilvl w:val="0"/>
          <w:numId w:val="2"/>
        </w:numPr>
        <w:ind w:left="720" w:hanging="360"/>
      </w:pPr>
      <w:hyperlink r:id="rId12">
        <w:r w:rsidDel="00000000" w:rsidR="00000000" w:rsidRPr="00000000">
          <w:rPr>
            <w:color w:val="1155cc"/>
            <w:u w:val="single"/>
            <w:rtl w:val="0"/>
          </w:rPr>
          <w:t xml:space="preserve">Cross-Cloud Auto-Fulfillment</w:t>
        </w:r>
      </w:hyperlink>
      <w:r w:rsidDel="00000000" w:rsidR="00000000" w:rsidRPr="00000000">
        <w:rPr>
          <w:rtl w:val="0"/>
        </w:rPr>
        <w:t xml:space="preserve"> and</w:t>
      </w:r>
      <w:hyperlink r:id="rId13">
        <w:r w:rsidDel="00000000" w:rsidR="00000000" w:rsidRPr="00000000">
          <w:rPr>
            <w:color w:val="1155cc"/>
            <w:u w:val="single"/>
            <w:rtl w:val="0"/>
          </w:rPr>
          <w:t xml:space="preserve"> Egress Cost Optimizer</w:t>
        </w:r>
      </w:hyperlink>
      <w:r w:rsidDel="00000000" w:rsidR="00000000" w:rsidRPr="00000000">
        <w:rPr>
          <w:rtl w:val="0"/>
        </w:rPr>
        <w:t xml:space="preserve"> for simplified and economical cross-region and cross-</w:t>
      </w:r>
      <w:r w:rsidDel="00000000" w:rsidR="00000000" w:rsidRPr="00000000">
        <w:rPr>
          <w:rtl w:val="0"/>
        </w:rPr>
        <w:t xml:space="preserve">cloud</w:t>
      </w:r>
      <w:r w:rsidDel="00000000" w:rsidR="00000000" w:rsidRPr="00000000">
        <w:rPr>
          <w:rtl w:val="0"/>
        </w:rPr>
        <w:t xml:space="preserve"> sharing </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Delivery into regulated regions including the </w:t>
      </w:r>
      <w:hyperlink r:id="rId14">
        <w:r w:rsidDel="00000000" w:rsidR="00000000" w:rsidRPr="00000000">
          <w:rPr>
            <w:color w:val="1155cc"/>
            <w:u w:val="single"/>
            <w:rtl w:val="0"/>
          </w:rPr>
          <w:t xml:space="preserve">U.S. government cloud</w:t>
        </w:r>
      </w:hyperlink>
      <w:r w:rsidDel="00000000" w:rsidR="00000000" w:rsidRPr="00000000">
        <w:rPr>
          <w:rtl w:val="0"/>
        </w:rPr>
        <w:t xml:space="preserve"> and </w:t>
      </w:r>
      <w:hyperlink r:id="rId15">
        <w:r w:rsidDel="00000000" w:rsidR="00000000" w:rsidRPr="00000000">
          <w:rPr>
            <w:color w:val="1155cc"/>
            <w:u w:val="single"/>
            <w:rtl w:val="0"/>
          </w:rPr>
          <w:t xml:space="preserve">Virtual Private Snowflake</w:t>
        </w:r>
      </w:hyperlink>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pStyle w:val="Heading2"/>
        <w:rPr/>
      </w:pPr>
      <w:bookmarkStart w:colFirst="0" w:colLast="0" w:name="_p005tnqqcs20" w:id="1"/>
      <w:bookmarkEnd w:id="1"/>
      <w:r w:rsidDel="00000000" w:rsidR="00000000" w:rsidRPr="00000000">
        <w:rPr>
          <w:rtl w:val="0"/>
        </w:rPr>
        <w:t xml:space="preserve">Why is this</w:t>
      </w:r>
      <w:r w:rsidDel="00000000" w:rsidR="00000000" w:rsidRPr="00000000">
        <w:rPr>
          <w:rtl w:val="0"/>
        </w:rPr>
        <w:t xml:space="preserve"> important?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many years, Snowflake customers have been able to securely share data and collaborate with a vast ecosystem of customers and partners. Data sharing is a cornerstone of the Snowflake platform, </w:t>
      </w:r>
      <w:r w:rsidDel="00000000" w:rsidR="00000000" w:rsidRPr="00000000">
        <w:rPr>
          <w:rtl w:val="0"/>
        </w:rPr>
        <w:t xml:space="preserve">with many customers</w:t>
      </w:r>
      <w:r w:rsidDel="00000000" w:rsidR="00000000" w:rsidRPr="00000000">
        <w:rPr>
          <w:rtl w:val="0"/>
        </w:rPr>
        <w:t xml:space="preserve"> using it to develop connections and build strong data ecosystems in the Snowflake AI Data Cloud.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With the introduction of open table format sharing, Snowflake collaboration capabilities have expanded to: </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Data stored outside of Snowflake</w:t>
      </w:r>
      <w:r w:rsidDel="00000000" w:rsidR="00000000" w:rsidRPr="00000000">
        <w:rPr>
          <w:rtl w:val="0"/>
        </w:rPr>
        <w:t xml:space="preserve"> in customers' own cloud storage (AWS S3, Azure Storage, Google GCS)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Data in open table formats</w:t>
      </w:r>
      <w:r w:rsidDel="00000000" w:rsidR="00000000" w:rsidRPr="00000000">
        <w:rPr>
          <w:rtl w:val="0"/>
        </w:rPr>
        <w:t xml:space="preserve">, including: </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Apache Iceberg managed by Horizon Catalog or managed by external catalogs (AWS Glue, Apache Polaris)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Delta Lake managed by external catalogs (Databricks Unity, Hive Metastore)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means businesses that choose open table formats are also now connected into the AI Data Cloud and can enjoy the benefits of a thriving data ecosystem.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pjmw57a2mkx6" w:id="2"/>
      <w:bookmarkEnd w:id="2"/>
      <w:r w:rsidDel="00000000" w:rsidR="00000000" w:rsidRPr="00000000">
        <w:rPr>
          <w:rtl w:val="0"/>
        </w:rPr>
        <w:t xml:space="preserve">What challenge does this solve?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Most organizations frequently need to share diverse data formats, both internally and externally, yet they often encounter obstacles such as: </w:t>
      </w:r>
    </w:p>
    <w:p w:rsidR="00000000" w:rsidDel="00000000" w:rsidP="00000000" w:rsidRDefault="00000000" w:rsidRPr="00000000" w14:paraId="00000047">
      <w:pPr>
        <w:widowControl w:val="0"/>
        <w:numPr>
          <w:ilvl w:val="0"/>
          <w:numId w:val="3"/>
        </w:numPr>
        <w:spacing w:after="0" w:afterAutospacing="0" w:before="240" w:lineRule="auto"/>
        <w:ind w:left="720" w:hanging="360"/>
      </w:pPr>
      <w:r w:rsidDel="00000000" w:rsidR="00000000" w:rsidRPr="00000000">
        <w:rPr>
          <w:b w:val="1"/>
          <w:bCs w:val="1"/>
          <w:rtl w:val="0"/>
        </w:rPr>
        <w:t xml:space="preserve">Security and </w:t>
      </w:r>
      <w:r w:rsidDel="00000000" w:rsidR="00000000" w:rsidRPr="00000000">
        <w:rPr>
          <w:b w:val="1"/>
          <w:bCs w:val="1"/>
          <w:rtl w:val="0"/>
        </w:rPr>
        <w:t xml:space="preserve">c</w:t>
      </w:r>
      <w:r w:rsidDel="00000000" w:rsidR="00000000" w:rsidRPr="00000000">
        <w:rPr>
          <w:b w:val="1"/>
          <w:bCs w:val="1"/>
          <w:rtl w:val="0"/>
        </w:rPr>
        <w:t xml:space="preserve">ompliance:</w:t>
      </w:r>
      <w:r w:rsidDel="00000000" w:rsidR="00000000" w:rsidRPr="00000000">
        <w:rPr>
          <w:rtl w:val="0"/>
        </w:rPr>
        <w:t xml:space="preserve"> Enforcing fine-grained data</w:t>
      </w:r>
      <w:r w:rsidDel="00000000" w:rsidR="00000000" w:rsidRPr="00000000">
        <w:rPr>
          <w:rtl w:val="0"/>
        </w:rPr>
        <w:t xml:space="preserve">-</w:t>
      </w:r>
      <w:r w:rsidDel="00000000" w:rsidR="00000000" w:rsidRPr="00000000">
        <w:rPr>
          <w:rtl w:val="0"/>
        </w:rPr>
        <w:t xml:space="preserve">access policies on shared data is crucial for maintaining security and compliance.</w:t>
      </w:r>
      <w:r w:rsidDel="00000000" w:rsidR="00000000" w:rsidRPr="00000000">
        <w:rPr>
          <w:rtl w:val="0"/>
        </w:rPr>
      </w:r>
    </w:p>
    <w:p w:rsidR="00000000" w:rsidDel="00000000" w:rsidP="00000000" w:rsidRDefault="00000000" w:rsidRPr="00000000" w14:paraId="00000048">
      <w:pPr>
        <w:widowControl w:val="0"/>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Geographic and </w:t>
      </w:r>
      <w:r w:rsidDel="00000000" w:rsidR="00000000" w:rsidRPr="00000000">
        <w:rPr>
          <w:b w:val="1"/>
          <w:bCs w:val="1"/>
          <w:rtl w:val="0"/>
        </w:rPr>
        <w:t xml:space="preserve">c</w:t>
      </w:r>
      <w:r w:rsidDel="00000000" w:rsidR="00000000" w:rsidRPr="00000000">
        <w:rPr>
          <w:b w:val="1"/>
          <w:bCs w:val="1"/>
          <w:rtl w:val="0"/>
        </w:rPr>
        <w:t xml:space="preserve">loud </w:t>
      </w:r>
      <w:r w:rsidDel="00000000" w:rsidR="00000000" w:rsidRPr="00000000">
        <w:rPr>
          <w:b w:val="1"/>
          <w:bCs w:val="1"/>
          <w:rtl w:val="0"/>
        </w:rPr>
        <w:t xml:space="preserve">d</w:t>
      </w:r>
      <w:r w:rsidDel="00000000" w:rsidR="00000000" w:rsidRPr="00000000">
        <w:rPr>
          <w:b w:val="1"/>
          <w:bCs w:val="1"/>
          <w:rtl w:val="0"/>
        </w:rPr>
        <w:t xml:space="preserve">ispersion:</w:t>
      </w:r>
      <w:r w:rsidDel="00000000" w:rsidR="00000000" w:rsidRPr="00000000">
        <w:rPr>
          <w:rtl w:val="0"/>
        </w:rPr>
        <w:t xml:space="preserve"> </w:t>
      </w:r>
      <w:r w:rsidDel="00000000" w:rsidR="00000000" w:rsidRPr="00000000">
        <w:rPr>
          <w:rtl w:val="0"/>
        </w:rPr>
        <w:t xml:space="preserve">Collaboration among</w:t>
      </w:r>
      <w:r w:rsidDel="00000000" w:rsidR="00000000" w:rsidRPr="00000000">
        <w:rPr>
          <w:rtl w:val="0"/>
        </w:rPr>
        <w:t xml:space="preserve"> business units (LOBs, vendors, customers) that are often spread across different regions and clouds, including commercial and government cloud environments.</w:t>
      </w:r>
      <w:r w:rsidDel="00000000" w:rsidR="00000000" w:rsidRPr="00000000">
        <w:rPr>
          <w:rtl w:val="0"/>
        </w:rPr>
      </w:r>
    </w:p>
    <w:p w:rsidR="00000000" w:rsidDel="00000000" w:rsidP="00000000" w:rsidRDefault="00000000" w:rsidRPr="00000000" w14:paraId="00000049">
      <w:pPr>
        <w:widowControl w:val="0"/>
        <w:numPr>
          <w:ilvl w:val="0"/>
          <w:numId w:val="3"/>
        </w:numPr>
        <w:spacing w:after="240" w:before="0" w:beforeAutospacing="0" w:lineRule="auto"/>
        <w:ind w:left="720" w:hanging="360"/>
        <w:rPr>
          <w:u w:val="none"/>
        </w:rPr>
      </w:pPr>
      <w:r w:rsidDel="00000000" w:rsidR="00000000" w:rsidRPr="00000000">
        <w:rPr>
          <w:b w:val="1"/>
          <w:bCs w:val="1"/>
          <w:rtl w:val="0"/>
        </w:rPr>
        <w:t xml:space="preserve">Varied </w:t>
      </w:r>
      <w:r w:rsidDel="00000000" w:rsidR="00000000" w:rsidRPr="00000000">
        <w:rPr>
          <w:b w:val="1"/>
          <w:bCs w:val="1"/>
          <w:rtl w:val="0"/>
        </w:rPr>
        <w:t xml:space="preserve">d</w:t>
      </w:r>
      <w:r w:rsidDel="00000000" w:rsidR="00000000" w:rsidRPr="00000000">
        <w:rPr>
          <w:b w:val="1"/>
          <w:bCs w:val="1"/>
          <w:rtl w:val="0"/>
        </w:rPr>
        <w:t xml:space="preserve">ata </w:t>
      </w:r>
      <w:r w:rsidDel="00000000" w:rsidR="00000000" w:rsidRPr="00000000">
        <w:rPr>
          <w:b w:val="1"/>
          <w:bCs w:val="1"/>
          <w:rtl w:val="0"/>
        </w:rPr>
        <w:t xml:space="preserve">f</w:t>
      </w:r>
      <w:r w:rsidDel="00000000" w:rsidR="00000000" w:rsidRPr="00000000">
        <w:rPr>
          <w:b w:val="1"/>
          <w:bCs w:val="1"/>
          <w:rtl w:val="0"/>
        </w:rPr>
        <w:t xml:space="preserve">ormats:</w:t>
      </w:r>
      <w:r w:rsidDel="00000000" w:rsidR="00000000" w:rsidRPr="00000000">
        <w:rPr>
          <w:rtl w:val="0"/>
        </w:rPr>
        <w:t xml:space="preserve"> Data exists in diverse formats, such as Apache Iceberg and Delta Lake.</w:t>
      </w:r>
      <w:r w:rsidDel="00000000" w:rsidR="00000000" w:rsidRPr="00000000">
        <w:rPr>
          <w:rtl w:val="0"/>
        </w:rPr>
      </w:r>
    </w:p>
    <w:p w:rsidR="00000000" w:rsidDel="00000000" w:rsidP="00000000" w:rsidRDefault="00000000" w:rsidRPr="00000000" w14:paraId="0000004A">
      <w:pPr>
        <w:widowControl w:val="0"/>
        <w:rPr>
          <w:i w:val="1"/>
          <w:iCs w:val="1"/>
          <w:strike w:val="1"/>
        </w:rPr>
      </w:pPr>
      <w:r w:rsidDel="00000000" w:rsidR="00000000" w:rsidRPr="00000000">
        <w:rPr>
          <w:rtl w:val="0"/>
        </w:rPr>
        <w:t xml:space="preserve">Snowflake data sharing, and specifically open table format sharing, directly addresses the key obstacles that data engineers and data architects face when collaborating on data. It reduces geographic and cloud barriers with the ability to share open-format tables, it extends core governance capabilities, and it gives customers the flexibility to</w:t>
      </w:r>
      <w:r w:rsidDel="00000000" w:rsidR="00000000" w:rsidRPr="00000000">
        <w:rPr>
          <w:rtl w:val="0"/>
        </w:rPr>
        <w:t xml:space="preserve"> standardize on a data format such as Iceberg, </w:t>
      </w:r>
      <w:r w:rsidDel="00000000" w:rsidR="00000000" w:rsidRPr="00000000">
        <w:rPr>
          <w:rtl w:val="0"/>
        </w:rPr>
        <w:t xml:space="preserve">all while allowing global organizations to share with any business unit, vendor and/or customer. </w:t>
      </w:r>
      <w:r w:rsidDel="00000000" w:rsidR="00000000" w:rsidRPr="00000000">
        <w:rPr>
          <w:rtl w:val="0"/>
        </w:rPr>
      </w:r>
    </w:p>
    <w:p w:rsidR="00000000" w:rsidDel="00000000" w:rsidP="00000000" w:rsidRDefault="00000000" w:rsidRPr="00000000" w14:paraId="0000004B">
      <w:pPr>
        <w:widowControl w:val="0"/>
        <w:rPr>
          <w:b w:val="1"/>
          <w:bCs w:val="1"/>
        </w:rPr>
      </w:pPr>
      <w:r w:rsidDel="00000000" w:rsidR="00000000" w:rsidRPr="00000000">
        <w:rPr>
          <w:rtl w:val="0"/>
        </w:rPr>
      </w:r>
    </w:p>
    <w:p w:rsidR="00000000" w:rsidDel="00000000" w:rsidP="00000000" w:rsidRDefault="00000000" w:rsidRPr="00000000" w14:paraId="0000004C">
      <w:pPr>
        <w:pStyle w:val="Heading2"/>
        <w:rPr/>
      </w:pPr>
      <w:bookmarkStart w:colFirst="0" w:colLast="0" w:name="_3xxzoowshxm3" w:id="3"/>
      <w:bookmarkEnd w:id="3"/>
      <w:r w:rsidDel="00000000" w:rsidR="00000000" w:rsidRPr="00000000">
        <w:rPr>
          <w:rtl w:val="0"/>
        </w:rPr>
        <w:t xml:space="preserve">How does it work? </w:t>
      </w: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b w:val="1"/>
          <w:bCs w:val="1"/>
          <w:rtl w:val="0"/>
        </w:rPr>
        <w:t xml:space="preserve">Open table format sharing is enabled by C</w:t>
      </w:r>
      <w:r w:rsidDel="00000000" w:rsidR="00000000" w:rsidRPr="00000000">
        <w:rPr>
          <w:b w:val="1"/>
          <w:bCs w:val="1"/>
          <w:rtl w:val="0"/>
        </w:rPr>
        <w:t xml:space="preserve">ross-</w:t>
      </w:r>
      <w:r w:rsidDel="00000000" w:rsidR="00000000" w:rsidRPr="00000000">
        <w:rPr>
          <w:b w:val="1"/>
          <w:bCs w:val="1"/>
          <w:rtl w:val="0"/>
        </w:rPr>
        <w:t xml:space="preserve">C</w:t>
      </w:r>
      <w:r w:rsidDel="00000000" w:rsidR="00000000" w:rsidRPr="00000000">
        <w:rPr>
          <w:b w:val="1"/>
          <w:bCs w:val="1"/>
          <w:rtl w:val="0"/>
        </w:rPr>
        <w:t xml:space="preserve">loud </w:t>
      </w:r>
      <w:r w:rsidDel="00000000" w:rsidR="00000000" w:rsidRPr="00000000">
        <w:rPr>
          <w:b w:val="1"/>
          <w:bCs w:val="1"/>
          <w:rtl w:val="0"/>
        </w:rPr>
        <w:t xml:space="preserve">A</w:t>
      </w:r>
      <w:r w:rsidDel="00000000" w:rsidR="00000000" w:rsidRPr="00000000">
        <w:rPr>
          <w:b w:val="1"/>
          <w:bCs w:val="1"/>
          <w:rtl w:val="0"/>
        </w:rPr>
        <w:t xml:space="preserve">uto-</w:t>
      </w:r>
      <w:r w:rsidDel="00000000" w:rsidR="00000000" w:rsidRPr="00000000">
        <w:rPr>
          <w:b w:val="1"/>
          <w:bCs w:val="1"/>
          <w:rtl w:val="0"/>
        </w:rPr>
        <w:t xml:space="preserve">F</w:t>
      </w:r>
      <w:r w:rsidDel="00000000" w:rsidR="00000000" w:rsidRPr="00000000">
        <w:rPr>
          <w:b w:val="1"/>
          <w:bCs w:val="1"/>
          <w:rtl w:val="0"/>
        </w:rPr>
        <w:t xml:space="preserve">ulfillment</w:t>
      </w:r>
      <w:r w:rsidDel="00000000" w:rsidR="00000000" w:rsidRPr="00000000">
        <w:rPr>
          <w:rtl w:val="0"/>
        </w:rPr>
        <w:t xml:space="preserve"> (supported on commercial, Virtual Private Snowflake and U</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overnment clouds</w:t>
      </w:r>
      <w:r w:rsidDel="00000000" w:rsidR="00000000" w:rsidRPr="00000000">
        <w:rPr>
          <w:b w:val="1"/>
          <w:bCs w:val="1"/>
          <w:rtl w:val="0"/>
        </w:rPr>
        <w:t xml:space="preserve">)</w:t>
      </w:r>
      <w:r w:rsidDel="00000000" w:rsidR="00000000" w:rsidRPr="00000000">
        <w:rPr>
          <w:rtl w:val="0"/>
        </w:rPr>
        <w:t xml:space="preserve">, which simplifies data sharing for Apache Iceberg and Delta Lake directly from your cloud storage. </w:t>
      </w:r>
      <w:r w:rsidDel="00000000" w:rsidR="00000000" w:rsidRPr="00000000">
        <w:rPr>
          <w:rtl w:val="0"/>
        </w:rPr>
        <w:t xml:space="preserve">You can share this data with a Snowflake consumer</w:t>
      </w:r>
      <w:r w:rsidDel="00000000" w:rsidR="00000000" w:rsidRPr="00000000">
        <w:rPr>
          <w:rtl w:val="0"/>
        </w:rPr>
        <w:t xml:space="preserve"> in any region or cloud without needing to manage the underlying infrastructure </w:t>
      </w:r>
      <w:r w:rsidDel="00000000" w:rsidR="00000000" w:rsidRPr="00000000">
        <w:rPr>
          <w:rtl w:val="0"/>
        </w:rPr>
        <w:t xml:space="preserve">or requiring you to maintain extract, transform and load (ETL) jobs. In addition, </w:t>
      </w:r>
      <w:r w:rsidDel="00000000" w:rsidR="00000000" w:rsidRPr="00000000">
        <w:rPr>
          <w:rtl w:val="0"/>
        </w:rPr>
        <w:t xml:space="preserve">open table format sharing optimizes data transfer costs through E</w:t>
      </w:r>
      <w:hyperlink r:id="rId16">
        <w:r w:rsidDel="00000000" w:rsidR="00000000" w:rsidRPr="00000000">
          <w:rPr>
            <w:color w:val="1155cc"/>
            <w:u w:val="single"/>
            <w:rtl w:val="0"/>
          </w:rPr>
          <w:t xml:space="preserve">gress Cost Optimizer</w:t>
        </w:r>
      </w:hyperlink>
      <w:r w:rsidDel="00000000" w:rsidR="00000000" w:rsidRPr="00000000">
        <w:rPr>
          <w:rtl w:val="0"/>
        </w:rPr>
        <w:t xml:space="preserve">, helping to avoid</w:t>
      </w:r>
      <w:r w:rsidDel="00000000" w:rsidR="00000000" w:rsidRPr="00000000">
        <w:rPr>
          <w:rtl w:val="0"/>
        </w:rPr>
        <w:t xml:space="preserve"> </w:t>
      </w:r>
      <w:hyperlink r:id="rId17">
        <w:r w:rsidDel="00000000" w:rsidR="00000000" w:rsidRPr="00000000">
          <w:rPr>
            <w:color w:val="1155cc"/>
            <w:u w:val="single"/>
            <w:rtl w:val="0"/>
          </w:rPr>
          <w:t xml:space="preserve">unpredictable and astronomical per-query egress charges</w:t>
        </w:r>
      </w:hyperlink>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Snowflake Horizon Catalog provides comprehensive </w:t>
      </w:r>
      <w:hyperlink r:id="rId18">
        <w:r w:rsidDel="00000000" w:rsidR="00000000" w:rsidRPr="00000000">
          <w:rPr>
            <w:color w:val="1155cc"/>
            <w:u w:val="single"/>
            <w:rtl w:val="0"/>
          </w:rPr>
          <w:t xml:space="preserve">policy-based governance controls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can be applied to open table format data shared with consumers across different regions or clouds.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capability ensures data residency and facilitates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necessary for collaboration, particularly within or in conjunction with regulated sectors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public sectors, financial services, healthcare and life sciences.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When combined </w:t>
      </w:r>
      <w:r w:rsidDel="00000000" w:rsidR="00000000" w:rsidRPr="00000000">
        <w:rPr>
          <w:rtl w:val="0"/>
        </w:rPr>
        <w:t xml:space="preserve">with </w:t>
      </w:r>
      <w:hyperlink r:id="rId19">
        <w:r w:rsidDel="00000000" w:rsidR="00000000" w:rsidRPr="00000000">
          <w:rPr>
            <w:b w:val="1"/>
            <w:bCs w:val="1"/>
            <w:color w:val="1155cc"/>
            <w:u w:val="single"/>
            <w:rtl w:val="0"/>
          </w:rPr>
          <w:t xml:space="preserve">Delta Direct</w:t>
        </w:r>
      </w:hyperlink>
      <w:r w:rsidDel="00000000" w:rsidR="00000000" w:rsidRPr="00000000">
        <w:rPr>
          <w:rtl w:val="0"/>
        </w:rPr>
        <w:t xml:space="preserve"> and </w:t>
      </w:r>
      <w:hyperlink r:id="rId20">
        <w:r w:rsidDel="00000000" w:rsidR="00000000" w:rsidRPr="00000000">
          <w:rPr>
            <w:b w:val="1"/>
            <w:bCs w:val="1"/>
            <w:color w:val="1155cc"/>
            <w:u w:val="single"/>
            <w:rtl w:val="0"/>
          </w:rPr>
          <w:t xml:space="preserve">Catalog Federation</w:t>
        </w:r>
      </w:hyperlink>
      <w:r w:rsidDel="00000000" w:rsidR="00000000" w:rsidRPr="00000000">
        <w:rPr>
          <w:rtl w:val="0"/>
        </w:rPr>
        <w:t xml:space="preserve"> (l</w:t>
      </w:r>
      <w:r w:rsidDel="00000000" w:rsidR="00000000" w:rsidRPr="00000000">
        <w:rPr>
          <w:rtl w:val="0"/>
        </w:rPr>
        <w:t xml:space="preserve">everaging </w:t>
      </w:r>
      <w:hyperlink r:id="rId21">
        <w:r w:rsidDel="00000000" w:rsidR="00000000" w:rsidRPr="00000000">
          <w:rPr>
            <w:color w:val="1155cc"/>
            <w:u w:val="single"/>
            <w:rtl w:val="0"/>
          </w:rPr>
          <w:t xml:space="preserve">Unity Catalog </w:t>
        </w:r>
      </w:hyperlink>
      <w:hyperlink r:id="rId22">
        <w:r w:rsidDel="00000000" w:rsidR="00000000" w:rsidRPr="00000000">
          <w:rPr>
            <w:color w:val="1155cc"/>
            <w:u w:val="single"/>
            <w:rtl w:val="0"/>
          </w:rPr>
          <w:t xml:space="preserve">and</w:t>
        </w:r>
      </w:hyperlink>
      <w:hyperlink r:id="rId23">
        <w:r w:rsidDel="00000000" w:rsidR="00000000" w:rsidRPr="00000000">
          <w:rPr>
            <w:color w:val="1155cc"/>
            <w:u w:val="single"/>
            <w:rtl w:val="0"/>
          </w:rPr>
          <w:t xml:space="preserve"> Uniform's IRC AP</w:t>
        </w:r>
      </w:hyperlink>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 Snowflake </w:t>
      </w:r>
      <w:r w:rsidDel="00000000" w:rsidR="00000000" w:rsidRPr="00000000">
        <w:rPr>
          <w:b w:val="1"/>
          <w:bCs w:val="1"/>
          <w:rtl w:val="0"/>
        </w:rPr>
        <w:t xml:space="preserve">C</w:t>
      </w:r>
      <w:r w:rsidDel="00000000" w:rsidR="00000000" w:rsidRPr="00000000">
        <w:rPr>
          <w:b w:val="1"/>
          <w:bCs w:val="1"/>
          <w:rtl w:val="0"/>
        </w:rPr>
        <w:t xml:space="preserve">ross-</w:t>
      </w:r>
      <w:r w:rsidDel="00000000" w:rsidR="00000000" w:rsidRPr="00000000">
        <w:rPr>
          <w:b w:val="1"/>
          <w:bCs w:val="1"/>
          <w:rtl w:val="0"/>
        </w:rPr>
        <w:t xml:space="preserve">C</w:t>
      </w:r>
      <w:r w:rsidDel="00000000" w:rsidR="00000000" w:rsidRPr="00000000">
        <w:rPr>
          <w:b w:val="1"/>
          <w:bCs w:val="1"/>
          <w:rtl w:val="0"/>
        </w:rPr>
        <w:t xml:space="preserve">loud </w:t>
      </w:r>
      <w:r w:rsidDel="00000000" w:rsidR="00000000" w:rsidRPr="00000000">
        <w:rPr>
          <w:b w:val="1"/>
          <w:bCs w:val="1"/>
          <w:rtl w:val="0"/>
        </w:rPr>
        <w:t xml:space="preserve">A</w:t>
      </w:r>
      <w:r w:rsidDel="00000000" w:rsidR="00000000" w:rsidRPr="00000000">
        <w:rPr>
          <w:b w:val="1"/>
          <w:bCs w:val="1"/>
          <w:rtl w:val="0"/>
        </w:rPr>
        <w:t xml:space="preserve">uto-</w:t>
      </w:r>
      <w:r w:rsidDel="00000000" w:rsidR="00000000" w:rsidRPr="00000000">
        <w:rPr>
          <w:b w:val="1"/>
          <w:bCs w:val="1"/>
          <w:rtl w:val="0"/>
        </w:rPr>
        <w:t xml:space="preserve">F</w:t>
      </w:r>
      <w:r w:rsidDel="00000000" w:rsidR="00000000" w:rsidRPr="00000000">
        <w:rPr>
          <w:b w:val="1"/>
          <w:bCs w:val="1"/>
          <w:rtl w:val="0"/>
        </w:rPr>
        <w:t xml:space="preserve">ulfillment</w:t>
      </w:r>
      <w:r w:rsidDel="00000000" w:rsidR="00000000" w:rsidRPr="00000000">
        <w:rPr>
          <w:rtl w:val="0"/>
        </w:rPr>
        <w:t xml:space="preserve"> extends </w:t>
      </w:r>
      <w:r w:rsidDel="00000000" w:rsidR="00000000" w:rsidRPr="00000000">
        <w:rPr>
          <w:rtl w:val="0"/>
        </w:rPr>
        <w:t xml:space="preserve">this </w:t>
      </w:r>
      <w:r w:rsidDel="00000000" w:rsidR="00000000" w:rsidRPr="00000000">
        <w:rPr>
          <w:rtl w:val="0"/>
        </w:rPr>
        <w:t xml:space="preserve">capability to </w:t>
      </w:r>
      <w:r w:rsidDel="00000000" w:rsidR="00000000" w:rsidRPr="00000000">
        <w:rPr>
          <w:rtl w:val="0"/>
        </w:rPr>
        <w:t xml:space="preserve">a </w:t>
      </w:r>
      <w:r w:rsidDel="00000000" w:rsidR="00000000" w:rsidRPr="00000000">
        <w:rPr>
          <w:rtl w:val="0"/>
        </w:rPr>
        <w:t xml:space="preserve">Delta</w:t>
      </w:r>
      <w:r w:rsidDel="00000000" w:rsidR="00000000" w:rsidRPr="00000000">
        <w:rPr>
          <w:rtl w:val="0"/>
        </w:rPr>
        <w:t xml:space="preserve"> Lake</w:t>
      </w:r>
      <w:r w:rsidDel="00000000" w:rsidR="00000000" w:rsidRPr="00000000">
        <w:rPr>
          <w:rtl w:val="0"/>
        </w:rPr>
        <w:t xml:space="preserve"> table</w:t>
      </w:r>
      <w:r w:rsidDel="00000000" w:rsidR="00000000" w:rsidRPr="00000000">
        <w:rPr>
          <w:rtl w:val="0"/>
        </w:rPr>
        <w:t xml:space="preserve"> </w:t>
      </w:r>
      <w:r w:rsidDel="00000000" w:rsidR="00000000" w:rsidRPr="00000000">
        <w:rPr>
          <w:rtl w:val="0"/>
        </w:rPr>
        <w:t xml:space="preserve">residing in your cloud storage and written by Delta engines </w:t>
      </w:r>
      <w:r w:rsidDel="00000000" w:rsidR="00000000" w:rsidRPr="00000000">
        <w:rPr>
          <w:rtl w:val="0"/>
        </w:rPr>
        <w:t xml:space="preserve">such as</w:t>
      </w:r>
      <w:r w:rsidDel="00000000" w:rsidR="00000000" w:rsidRPr="00000000">
        <w:rPr>
          <w:rtl w:val="0"/>
        </w:rPr>
        <w:t xml:space="preserve"> Microsoft Fabric</w:t>
      </w:r>
      <w:r w:rsidDel="00000000" w:rsidR="00000000" w:rsidRPr="00000000">
        <w:rPr>
          <w:rtl w:val="0"/>
        </w:rPr>
        <w:t xml:space="preserve"> or</w:t>
      </w:r>
      <w:r w:rsidDel="00000000" w:rsidR="00000000" w:rsidRPr="00000000">
        <w:rPr>
          <w:rtl w:val="0"/>
        </w:rPr>
        <w:t xml:space="preserve"> Databricks</w:t>
      </w:r>
      <w:r w:rsidDel="00000000" w:rsidR="00000000" w:rsidRPr="00000000">
        <w:rPr>
          <w:rtl w:val="0"/>
        </w:rPr>
        <w:t xml:space="preserve"> or managed by catalogs such as Databricks Unity or Hive Metastore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extends </w:t>
      </w:r>
      <w:r w:rsidDel="00000000" w:rsidR="00000000" w:rsidRPr="00000000">
        <w:rPr>
          <w:rtl w:val="0"/>
        </w:rPr>
        <w:t xml:space="preserve">open</w:t>
      </w:r>
      <w:r w:rsidDel="00000000" w:rsidR="00000000" w:rsidRPr="00000000">
        <w:rPr>
          <w:rtl w:val="0"/>
        </w:rPr>
        <w:t xml:space="preserve"> table sharing to Delta Lake tables with Snowflake consumers in any region or cloud, again, without the need to manage underlying infrastructure.</w:t>
      </w:r>
      <w:r w:rsidDel="00000000" w:rsidR="00000000" w:rsidRPr="00000000">
        <w:rPr>
          <w:rtl w:val="0"/>
        </w:rPr>
      </w:r>
    </w:p>
    <w:p w:rsidR="00000000" w:rsidDel="00000000" w:rsidP="00000000" w:rsidRDefault="00000000" w:rsidRPr="00000000" w14:paraId="00000052">
      <w:pPr>
        <w:widowControl w:val="0"/>
        <w:spacing w:after="240" w:before="240" w:lineRule="auto"/>
        <w:ind w:left="0" w:firstLine="0"/>
        <w:rPr/>
      </w:pPr>
      <w:r w:rsidDel="00000000" w:rsidR="00000000" w:rsidRPr="00000000">
        <w:rPr/>
        <w:drawing>
          <wp:inline distB="114300" distT="114300" distL="114300" distR="114300">
            <wp:extent cx="19507200" cy="10010775"/>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9507200" cy="10010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240" w:before="240" w:lineRule="auto"/>
        <w:ind w:left="0" w:firstLine="0"/>
        <w:rPr/>
      </w:pPr>
      <w:r w:rsidDel="00000000" w:rsidR="00000000" w:rsidRPr="00000000">
        <w:rPr>
          <w:i w:val="1"/>
          <w:iCs w:val="1"/>
          <w:rtl w:val="0"/>
        </w:rPr>
        <w:t xml:space="preserve">(</w:t>
      </w:r>
      <w:hyperlink r:id="rId25">
        <w:r w:rsidDel="00000000" w:rsidR="00000000" w:rsidRPr="00000000">
          <w:rPr>
            <w:i w:val="1"/>
            <w:iCs w:val="1"/>
            <w:color w:val="1155cc"/>
            <w:u w:val="single"/>
            <w:rtl w:val="0"/>
          </w:rPr>
          <w:t xml:space="preserve">Editable visuals here</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rtl w:val="0"/>
        </w:rPr>
      </w:r>
    </w:p>
    <w:p w:rsidR="00000000" w:rsidDel="00000000" w:rsidP="00000000" w:rsidRDefault="00000000" w:rsidRPr="00000000" w14:paraId="00000055">
      <w:pPr>
        <w:pStyle w:val="Heading2"/>
        <w:rPr/>
      </w:pPr>
      <w:bookmarkStart w:colFirst="0" w:colLast="0" w:name="_g7l2t8v64mit" w:id="4"/>
      <w:bookmarkEnd w:id="4"/>
      <w:r w:rsidDel="00000000" w:rsidR="00000000" w:rsidRPr="00000000">
        <w:rPr>
          <w:rtl w:val="0"/>
        </w:rPr>
        <w:t xml:space="preserve">Example of sharing </w:t>
      </w:r>
      <w:r w:rsidDel="00000000" w:rsidR="00000000" w:rsidRPr="00000000">
        <w:rPr>
          <w:rtl w:val="0"/>
        </w:rPr>
        <w:t xml:space="preserve">managed Apache Iceberg</w:t>
      </w:r>
      <w:r w:rsidDel="00000000" w:rsidR="00000000" w:rsidRPr="00000000">
        <w:rPr>
          <w:vertAlign w:val="superscript"/>
          <w:rtl w:val="0"/>
        </w:rPr>
        <w:t xml:space="preserve">TM</w:t>
      </w:r>
      <w:r w:rsidDel="00000000" w:rsidR="00000000" w:rsidRPr="00000000">
        <w:rPr>
          <w:rtl w:val="0"/>
        </w:rPr>
        <w:t xml:space="preserve"> tables</w:t>
      </w:r>
      <w:r w:rsidDel="00000000" w:rsidR="00000000" w:rsidRPr="00000000">
        <w:rPr>
          <w:rtl w:val="0"/>
        </w:rPr>
        <w:t xml:space="preserve"> on Snowflake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Open table format sharing allows Apache Iceberg and Delta Lake tables to be shared across regions or clouds and is available only through the Iceberg Cross-Cloud Auto-Fulfillment feature. For details on how auto-fulfillment works, see “</w:t>
      </w:r>
      <w:hyperlink r:id="rId26">
        <w:r w:rsidDel="00000000" w:rsidR="00000000" w:rsidRPr="00000000">
          <w:rPr>
            <w:color w:val="1155cc"/>
            <w:u w:val="single"/>
            <w:rtl w:val="0"/>
          </w:rPr>
          <w:t xml:space="preserve">Auto-fulfillment for listings</w:t>
        </w:r>
      </w:hyperlink>
      <w:r w:rsidDel="00000000" w:rsidR="00000000" w:rsidRPr="00000000">
        <w:rPr>
          <w:rtl w:val="0"/>
        </w:rPr>
        <w:t xml:space="preserve">.” For more information on how open table format sharing works, see the “</w:t>
      </w:r>
      <w:hyperlink r:id="rId27">
        <w:r w:rsidDel="00000000" w:rsidR="00000000" w:rsidRPr="00000000">
          <w:rPr>
            <w:color w:val="1155cc"/>
            <w:u w:val="single"/>
            <w:rtl w:val="0"/>
          </w:rPr>
          <w:t xml:space="preserve">Using auto-fulfillment with</w:t>
        </w:r>
      </w:hyperlink>
      <w:hyperlink r:id="rId28">
        <w:r w:rsidDel="00000000" w:rsidR="00000000" w:rsidRPr="00000000">
          <w:rPr>
            <w:color w:val="1155cc"/>
            <w:u w:val="single"/>
            <w:rtl w:val="0"/>
          </w:rPr>
          <w:t xml:space="preserve"> </w:t>
        </w:r>
      </w:hyperlink>
      <w:r w:rsidDel="00000000" w:rsidR="00000000" w:rsidRPr="00000000">
        <w:rPr>
          <w:rtl w:val="0"/>
        </w:rPr>
        <w:t xml:space="preserve">open format tables” </w:t>
      </w:r>
      <w:r w:rsidDel="00000000" w:rsidR="00000000" w:rsidRPr="00000000">
        <w:rPr>
          <w:rtl w:val="0"/>
        </w:rPr>
        <w:t xml:space="preserve">documentation</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Here is how to get started with sharing open table formats, using the example of sharing Iceberg tables. </w:t>
      </w:r>
      <w:r w:rsidDel="00000000" w:rsidR="00000000" w:rsidRPr="00000000">
        <w:rPr>
          <w:rtl w:val="0"/>
        </w:rPr>
      </w:r>
    </w:p>
    <w:p w:rsidR="00000000" w:rsidDel="00000000" w:rsidP="00000000" w:rsidRDefault="00000000" w:rsidRPr="00000000" w14:paraId="0000005A">
      <w:pPr>
        <w:pStyle w:val="Heading3"/>
        <w:rPr/>
      </w:pPr>
      <w:bookmarkStart w:colFirst="0" w:colLast="0" w:name="_717xlqc4rxmi" w:id="5"/>
      <w:bookmarkEnd w:id="5"/>
      <w:r w:rsidDel="00000000" w:rsidR="00000000" w:rsidRPr="00000000">
        <w:rPr>
          <w:rtl w:val="0"/>
        </w:rPr>
        <w:t xml:space="preserve">Step 1: Create a table</w:t>
      </w:r>
      <w:r w:rsidDel="00000000" w:rsidR="00000000" w:rsidRPr="00000000">
        <w:rPr>
          <w:rtl w:val="0"/>
        </w:rPr>
        <w:t xml:space="preserve"> with an open table format (for instance, Iceberg)</w:t>
      </w:r>
    </w:p>
    <w:p w:rsidR="00000000" w:rsidDel="00000000" w:rsidP="00000000" w:rsidRDefault="00000000" w:rsidRPr="00000000" w14:paraId="0000005B">
      <w:pPr>
        <w:rPr/>
      </w:pPr>
      <w:r w:rsidDel="00000000" w:rsidR="00000000" w:rsidRPr="00000000">
        <w:rPr>
          <w:rtl w:val="0"/>
        </w:rPr>
        <w:t xml:space="preserve">Sign in to the provider account and create an open table format (such as Iceberg) following the SQL commands listed below. For more information on how to create Iceberg tables or managed by external catalogs, see the CREATE ICEBERG TABLE documentation </w:t>
      </w:r>
      <w:hyperlink r:id="rId2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C">
      <w:pPr>
        <w:pStyle w:val="Heading3"/>
        <w:rPr/>
      </w:pPr>
      <w:bookmarkStart w:colFirst="0" w:colLast="0" w:name="_4etmun7ahk2t" w:id="6"/>
      <w:bookmarkEnd w:id="6"/>
      <w:r w:rsidDel="00000000" w:rsidR="00000000" w:rsidRPr="00000000">
        <w:rPr>
          <w:rtl w:val="0"/>
        </w:rPr>
        <w:t xml:space="preserve">SQL command for creating an Iceberg table in AWS S3</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sample_db_laf_&lt;your alias&gt;;</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sample_sc;</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warehouse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xsmall;</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warehouse xsmall;</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 an external volume for managed table</w:t>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managed_exvol</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STORAGE_LOCATIONS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'my-s3-us-west-2'</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STORAGE_PROVIDER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STORAGE_BASE_URL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's3://datalake-storage-team/iceberg/table_replication_west'</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STORAGE_AWS_ROLE_ARN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'arn:aws:iam::631484165566:role/datalake-storage-integration-role-2'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 iceberg managed table</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iceberg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sample_iceberg_table_for_laf_testing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symbol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EXTERNAL_VOLUME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'managed_exvol'</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catalog=snowflake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BASE_LOCATION='sample_iceberg_table_for_laf_testing';</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sample_iceberg_table_for_laf_testing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'Bob');</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sample_iceberg_table_for_laf_testing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'Fan');</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sample_iceberg_table_for_laf_testing;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uzwr0gwlfz4w" w:id="7"/>
      <w:bookmarkEnd w:id="7"/>
      <w:r w:rsidDel="00000000" w:rsidR="00000000" w:rsidRPr="00000000">
        <w:rPr>
          <w:rtl w:val="0"/>
        </w:rPr>
        <w:t xml:space="preserve">Step 1b (optional): Protect data with policy-based governance controls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Before sharing, leverage Snowflake Horizon Catalog’s governance features’ full support on your Horizon-managed and externally managed</w:t>
      </w:r>
      <w:r w:rsidDel="00000000" w:rsidR="00000000" w:rsidRPr="00000000">
        <w:rPr>
          <w:rtl w:val="0"/>
        </w:rPr>
        <w:t xml:space="preserve"> Apache Iceberg or Delta tables, including:</w:t>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Fine-grained governance policies: </w:t>
      </w:r>
      <w:hyperlink r:id="rId30">
        <w:r w:rsidDel="00000000" w:rsidR="00000000" w:rsidRPr="00000000">
          <w:rPr>
            <w:color w:val="1155cc"/>
            <w:u w:val="single"/>
            <w:rtl w:val="0"/>
          </w:rPr>
          <w:t xml:space="preserve">row access</w:t>
        </w:r>
      </w:hyperlink>
      <w:r w:rsidDel="00000000" w:rsidR="00000000" w:rsidRPr="00000000">
        <w:rPr>
          <w:rtl w:val="0"/>
        </w:rPr>
        <w:t xml:space="preserve">, m</w:t>
      </w:r>
      <w:hyperlink r:id="rId31">
        <w:r w:rsidDel="00000000" w:rsidR="00000000" w:rsidRPr="00000000">
          <w:rPr>
            <w:color w:val="1155cc"/>
            <w:u w:val="single"/>
            <w:rtl w:val="0"/>
          </w:rPr>
          <w:t xml:space="preserve">asking policies</w:t>
        </w:r>
      </w:hyperlink>
      <w:r w:rsidDel="00000000" w:rsidR="00000000" w:rsidRPr="00000000">
        <w:rPr>
          <w:rtl w:val="0"/>
        </w:rPr>
        <w:t xml:space="preserve"> </w:t>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Privacy-enhancing policies: </w:t>
      </w:r>
      <w:hyperlink r:id="rId32">
        <w:r w:rsidDel="00000000" w:rsidR="00000000" w:rsidRPr="00000000">
          <w:rPr>
            <w:color w:val="1155cc"/>
            <w:u w:val="single"/>
            <w:rtl w:val="0"/>
          </w:rPr>
          <w:t xml:space="preserve">aggregation policy</w:t>
        </w:r>
      </w:hyperlink>
      <w:r w:rsidDel="00000000" w:rsidR="00000000" w:rsidRPr="00000000">
        <w:rPr>
          <w:rtl w:val="0"/>
        </w:rPr>
        <w:t xml:space="preserve">, j</w:t>
      </w:r>
      <w:hyperlink r:id="rId33">
        <w:r w:rsidDel="00000000" w:rsidR="00000000" w:rsidRPr="00000000">
          <w:rPr>
            <w:color w:val="1155cc"/>
            <w:u w:val="single"/>
            <w:rtl w:val="0"/>
          </w:rPr>
          <w:t xml:space="preserve">oin policy</w:t>
        </w:r>
      </w:hyperlink>
      <w:r w:rsidDel="00000000" w:rsidR="00000000" w:rsidRPr="00000000">
        <w:rPr>
          <w:rtl w:val="0"/>
        </w:rPr>
        <w:t xml:space="preserve">, p</w:t>
      </w:r>
      <w:hyperlink r:id="rId34">
        <w:r w:rsidDel="00000000" w:rsidR="00000000" w:rsidRPr="00000000">
          <w:rPr>
            <w:color w:val="1155cc"/>
            <w:u w:val="single"/>
            <w:rtl w:val="0"/>
          </w:rPr>
          <w:t xml:space="preserve">rojection policy</w:t>
        </w:r>
      </w:hyperlink>
      <w:r w:rsidDel="00000000" w:rsidR="00000000" w:rsidRPr="00000000">
        <w:rPr>
          <w:rtl w:val="0"/>
        </w:rPr>
        <w:t xml:space="preserve"> </w:t>
      </w:r>
    </w:p>
    <w:p w:rsidR="00000000" w:rsidDel="00000000" w:rsidP="00000000" w:rsidRDefault="00000000" w:rsidRPr="00000000" w14:paraId="00000081">
      <w:pPr>
        <w:numPr>
          <w:ilvl w:val="0"/>
          <w:numId w:val="5"/>
        </w:numPr>
        <w:ind w:left="720" w:hanging="360"/>
        <w:rPr>
          <w:u w:val="none"/>
        </w:rPr>
      </w:pPr>
      <w:hyperlink r:id="rId35">
        <w:r w:rsidDel="00000000" w:rsidR="00000000" w:rsidRPr="00000000">
          <w:rPr>
            <w:color w:val="1155cc"/>
            <w:u w:val="single"/>
            <w:rtl w:val="0"/>
          </w:rPr>
          <w:t xml:space="preserve">Data classification</w:t>
        </w:r>
      </w:hyperlink>
      <w:r w:rsidDel="00000000" w:rsidR="00000000" w:rsidRPr="00000000">
        <w:rPr>
          <w:rtl w:val="0"/>
        </w:rPr>
        <w:t xml:space="preserve"> and tagging</w:t>
      </w:r>
    </w:p>
    <w:p w:rsidR="00000000" w:rsidDel="00000000" w:rsidP="00000000" w:rsidRDefault="00000000" w:rsidRPr="00000000" w14:paraId="00000082">
      <w:pPr>
        <w:numPr>
          <w:ilvl w:val="0"/>
          <w:numId w:val="5"/>
        </w:numPr>
        <w:ind w:left="720" w:hanging="360"/>
        <w:rPr>
          <w:u w:val="none"/>
        </w:rPr>
      </w:pPr>
      <w:hyperlink r:id="rId36">
        <w:r w:rsidDel="00000000" w:rsidR="00000000" w:rsidRPr="00000000">
          <w:rPr>
            <w:color w:val="1155cc"/>
            <w:u w:val="single"/>
            <w:rtl w:val="0"/>
          </w:rPr>
          <w:t xml:space="preserve">Generation of descriptions using Snowflake Cortex</w:t>
        </w:r>
      </w:hyperlink>
      <w:r w:rsidDel="00000000" w:rsidR="00000000" w:rsidRPr="00000000">
        <w:rPr>
          <w:rtl w:val="0"/>
        </w:rPr>
        <w:t xml:space="preserve"> AI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Additionally, you can audit and monitor the sharing with a complete audit using </w:t>
      </w:r>
      <w:hyperlink r:id="rId37">
        <w:r w:rsidDel="00000000" w:rsidR="00000000" w:rsidRPr="00000000">
          <w:rPr>
            <w:color w:val="1155cc"/>
            <w:u w:val="single"/>
            <w:rtl w:val="0"/>
          </w:rPr>
          <w:t xml:space="preserve">account usage</w:t>
        </w:r>
      </w:hyperlink>
      <w:r w:rsidDel="00000000" w:rsidR="00000000" w:rsidRPr="00000000">
        <w:rPr>
          <w:rtl w:val="0"/>
        </w:rPr>
        <w:t xml:space="preserve"> and a</w:t>
      </w:r>
      <w:hyperlink r:id="rId38">
        <w:r w:rsidDel="00000000" w:rsidR="00000000" w:rsidRPr="00000000">
          <w:rPr>
            <w:color w:val="1155cc"/>
            <w:u w:val="single"/>
            <w:rtl w:val="0"/>
          </w:rPr>
          <w:t xml:space="preserve">ccess history</w:t>
        </w:r>
      </w:hyperlink>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For more information, review examples in “</w:t>
      </w:r>
      <w:hyperlink r:id="rId39">
        <w:r w:rsidDel="00000000" w:rsidR="00000000" w:rsidRPr="00000000">
          <w:rPr>
            <w:color w:val="1155cc"/>
            <w:u w:val="single"/>
            <w:rtl w:val="0"/>
          </w:rPr>
          <w:t xml:space="preserve">Share data protected by policy</w:t>
        </w:r>
      </w:hyperlink>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iz4c0pvqblgs" w:id="8"/>
      <w:bookmarkEnd w:id="8"/>
      <w:r w:rsidDel="00000000" w:rsidR="00000000" w:rsidRPr="00000000">
        <w:rPr>
          <w:rtl w:val="0"/>
        </w:rPr>
        <w:t xml:space="preserve">Step 2: Create a listing targeting consumers within/across regions with a few clicks</w:t>
      </w:r>
    </w:p>
    <w:p w:rsidR="00000000" w:rsidDel="00000000" w:rsidP="00000000" w:rsidRDefault="00000000" w:rsidRPr="00000000" w14:paraId="00000089">
      <w:pPr>
        <w:ind w:left="0" w:firstLine="0"/>
        <w:rPr/>
      </w:pPr>
      <w:r w:rsidDel="00000000" w:rsidR="00000000" w:rsidRPr="00000000">
        <w:rPr>
          <w:rtl w:val="0"/>
        </w:rPr>
        <w:t xml:space="preserve">In your provider account, create a private listing through Snowsight interface by clicking </w:t>
      </w:r>
      <w:r w:rsidDel="00000000" w:rsidR="00000000" w:rsidRPr="00000000">
        <w:rPr>
          <w:b w:val="1"/>
          <w:bCs w:val="1"/>
          <w:rtl w:val="0"/>
        </w:rPr>
        <w:t xml:space="preserve">+Listing</w:t>
      </w:r>
      <w:r w:rsidDel="00000000" w:rsidR="00000000" w:rsidRPr="00000000">
        <w:rPr>
          <w:rtl w:val="0"/>
        </w:rPr>
        <w:t xml:space="preserve"> and selecting </w:t>
      </w:r>
      <w:r w:rsidDel="00000000" w:rsidR="00000000" w:rsidRPr="00000000">
        <w:rPr>
          <w:b w:val="1"/>
          <w:bCs w:val="1"/>
          <w:rtl w:val="0"/>
        </w:rPr>
        <w:t xml:space="preserve">Only Specified Customers</w:t>
      </w:r>
      <w:r w:rsidDel="00000000" w:rsidR="00000000" w:rsidRPr="00000000">
        <w:rPr>
          <w:rtl w:val="0"/>
        </w:rPr>
        <w:t xml:space="preserve">,</w:t>
      </w:r>
      <w:r w:rsidDel="00000000" w:rsidR="00000000" w:rsidRPr="00000000">
        <w:rPr>
          <w:rtl w:val="0"/>
        </w:rPr>
        <w:t xml:space="preserve"> then doing the following:</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Specify a listing name</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Attach the Iceberg table that you created</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Add a listing description</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Specify the account alias of the consumer account</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Publish the listing</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Detailed steps are available </w:t>
      </w:r>
      <w:hyperlink r:id="rId40">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Status: Using the ACCOUNTADMIN role, you can check the status of the listing in the provider account by going to </w:t>
      </w:r>
      <w:r w:rsidDel="00000000" w:rsidR="00000000" w:rsidRPr="00000000">
        <w:rPr>
          <w:b w:val="1"/>
          <w:bCs w:val="1"/>
          <w:rtl w:val="0"/>
        </w:rPr>
        <w:t xml:space="preserve">Data Sharing -&gt; Provider Studio -&gt; Listings.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hyperlink r:id="rId41">
        <w:r w:rsidDel="00000000" w:rsidR="00000000" w:rsidRPr="00000000">
          <w:rPr>
            <w:color w:val="1155cc"/>
            <w:u w:val="single"/>
            <w:rtl w:val="0"/>
          </w:rPr>
          <w:t xml:space="preserve">Cross-Cloud Auto-Fulfillment</w:t>
        </w:r>
      </w:hyperlink>
      <w:r w:rsidDel="00000000" w:rsidR="00000000" w:rsidRPr="00000000">
        <w:rPr>
          <w:rtl w:val="0"/>
        </w:rPr>
        <w:t xml:space="preserve"> e</w:t>
      </w:r>
      <w:r w:rsidDel="00000000" w:rsidR="00000000" w:rsidRPr="00000000">
        <w:rPr>
          <w:rtl w:val="0"/>
        </w:rPr>
        <w:t xml:space="preserve">nsures that your data is securely and automatically delivered to consumers across any region or cloud.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12882563" cy="8809956"/>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2882563" cy="880995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rPr/>
      </w:pPr>
      <w:bookmarkStart w:colFirst="0" w:colLast="0" w:name="_hon24qsg1h8e" w:id="9"/>
      <w:bookmarkEnd w:id="9"/>
      <w:r w:rsidDel="00000000" w:rsidR="00000000" w:rsidRPr="00000000">
        <w:rPr>
          <w:rtl w:val="0"/>
        </w:rPr>
        <w:t xml:space="preserve">Step 3: </w:t>
      </w:r>
      <w:r w:rsidDel="00000000" w:rsidR="00000000" w:rsidRPr="00000000">
        <w:rPr>
          <w:rtl w:val="0"/>
        </w:rPr>
        <w:t xml:space="preserve">Consumers within or across organizations can access your listing</w:t>
      </w:r>
    </w:p>
    <w:p w:rsidR="00000000" w:rsidDel="00000000" w:rsidP="00000000" w:rsidRDefault="00000000" w:rsidRPr="00000000" w14:paraId="00000098">
      <w:pPr>
        <w:ind w:left="0" w:firstLine="0"/>
        <w:rPr/>
      </w:pPr>
      <w:r w:rsidDel="00000000" w:rsidR="00000000" w:rsidRPr="00000000">
        <w:rPr>
          <w:rtl w:val="0"/>
        </w:rPr>
        <w:t xml:space="preserve">Consumers can go to </w:t>
      </w:r>
      <w:r w:rsidDel="00000000" w:rsidR="00000000" w:rsidRPr="00000000">
        <w:rPr>
          <w:b w:val="1"/>
          <w:bCs w:val="1"/>
          <w:rtl w:val="0"/>
        </w:rPr>
        <w:t xml:space="preserve">Data Products -&gt; Private Sharing</w:t>
      </w:r>
      <w:r w:rsidDel="00000000" w:rsidR="00000000" w:rsidRPr="00000000">
        <w:rPr>
          <w:rtl w:val="0"/>
        </w:rPr>
        <w:t xml:space="preserve"> to find the private listing, and then click </w:t>
      </w:r>
      <w:r w:rsidDel="00000000" w:rsidR="00000000" w:rsidRPr="00000000">
        <w:rPr>
          <w:b w:val="1"/>
          <w:bCs w:val="1"/>
          <w:rtl w:val="0"/>
        </w:rPr>
        <w:t xml:space="preserve">Get</w:t>
      </w:r>
      <w:r w:rsidDel="00000000" w:rsidR="00000000" w:rsidRPr="00000000">
        <w:rPr>
          <w:rtl w:val="0"/>
        </w:rPr>
        <w:t xml:space="preserve">. The consumer can be within the same account (internal sharing), within the </w:t>
      </w:r>
      <w:hyperlink r:id="rId43">
        <w:r w:rsidDel="00000000" w:rsidR="00000000" w:rsidRPr="00000000">
          <w:rPr>
            <w:color w:val="1155cc"/>
            <w:u w:val="single"/>
            <w:rtl w:val="0"/>
          </w:rPr>
          <w:t xml:space="preserve">same organization </w:t>
        </w:r>
      </w:hyperlink>
      <w:r w:rsidDel="00000000" w:rsidR="00000000" w:rsidRPr="00000000">
        <w:rPr>
          <w:rtl w:val="0"/>
        </w:rPr>
        <w:t xml:space="preserve">(internal marketplace), or </w:t>
      </w:r>
      <w:hyperlink r:id="rId44">
        <w:r w:rsidDel="00000000" w:rsidR="00000000" w:rsidRPr="00000000">
          <w:rPr>
            <w:color w:val="1155cc"/>
            <w:u w:val="single"/>
            <w:rtl w:val="0"/>
          </w:rPr>
          <w:t xml:space="preserve">across organizations</w:t>
        </w:r>
      </w:hyperlink>
      <w:r w:rsidDel="00000000" w:rsidR="00000000" w:rsidRPr="00000000">
        <w:rPr>
          <w:rtl w:val="0"/>
        </w:rPr>
        <w:t xml:space="preserve"> (external sharing on Snowflake Marketplace).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15554325" cy="6838950"/>
            <wp:effectExtent b="0" l="0" r="0" t="0"/>
            <wp:docPr id="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15554325"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pStyle w:val="Heading2"/>
        <w:rPr/>
      </w:pPr>
      <w:bookmarkStart w:colFirst="0" w:colLast="0" w:name="_y0pwpd6pws2p" w:id="10"/>
      <w:bookmarkEnd w:id="10"/>
      <w:r w:rsidDel="00000000" w:rsidR="00000000" w:rsidRPr="00000000">
        <w:rPr>
          <w:rtl w:val="0"/>
        </w:rPr>
        <w:t xml:space="preserve">Wrapping up</w:t>
      </w:r>
      <w:r w:rsidDel="00000000" w:rsidR="00000000" w:rsidRPr="00000000">
        <w:rPr>
          <w:rtl w:val="0"/>
        </w:rPr>
        <w:t xml:space="preserve"> </w:t>
      </w:r>
    </w:p>
    <w:p w:rsidR="00000000" w:rsidDel="00000000" w:rsidP="00000000" w:rsidRDefault="00000000" w:rsidRPr="00000000" w14:paraId="0000009F">
      <w:pPr>
        <w:rPr>
          <w:sz w:val="24"/>
          <w:szCs w:val="24"/>
        </w:rPr>
      </w:pPr>
      <w:r w:rsidDel="00000000" w:rsidR="00000000" w:rsidRPr="00000000">
        <w:rPr>
          <w:rtl w:val="0"/>
        </w:rPr>
        <w:t xml:space="preserve">Snowflake is extending its zero-ETL data-sharing leadership by integrating open table formats to enable secure, governed and cost-optimized data sharing across any cloud and region. To see these powerful new capabilities in action and learn how to get started,</w:t>
      </w:r>
      <w:hyperlink r:id="rId46">
        <w:r w:rsidDel="00000000" w:rsidR="00000000" w:rsidRPr="00000000">
          <w:rPr>
            <w:color w:val="1155cc"/>
            <w:u w:val="single"/>
            <w:rtl w:val="0"/>
          </w:rPr>
          <w:t xml:space="preserve"> check out this solutions page</w:t>
        </w:r>
      </w:hyperlink>
      <w:r w:rsidDel="00000000" w:rsidR="00000000" w:rsidRPr="00000000">
        <w:rPr>
          <w:rtl w:val="0"/>
        </w:rPr>
        <w:t xml:space="preserve"> featuring a demo and quickstart</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a Roering" w:id="0" w:date="2025-10-01T21:25:2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legal - This is the supporting data for this statement: https://docs.google.com/presentation/d/1rkLvUj4jsa_89C3tFtn74SlDr_U1b1upoXc5PZ9BbfY/edit?slide=id.g3842a3cbe20_2_14#slide=id.g3842a3cbe20_2_14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snowflake.com/collaboration/provider-listings-creating-publishing#label-listings-create" TargetMode="External"/><Relationship Id="rId20" Type="http://schemas.openxmlformats.org/officeDocument/2006/relationships/hyperlink" Target="https://docs.snowflake.com/en/user-guide/tables-iceberg-configure-catalog-integration-rest-unity#example-bearer-token" TargetMode="External"/><Relationship Id="rId42" Type="http://schemas.openxmlformats.org/officeDocument/2006/relationships/image" Target="media/image2.png"/><Relationship Id="rId41" Type="http://schemas.openxmlformats.org/officeDocument/2006/relationships/hyperlink" Target="https://docs.snowflake.com/en/collaboration/provider-listings-auto-fulfillment" TargetMode="External"/><Relationship Id="rId22" Type="http://schemas.openxmlformats.org/officeDocument/2006/relationships/hyperlink" Target="https://docs.snowflake.com/en/user-guide/tables-iceberg-configure-catalog-integration-rest-unity" TargetMode="External"/><Relationship Id="rId44" Type="http://schemas.openxmlformats.org/officeDocument/2006/relationships/hyperlink" Target="https://other-docs.snowflake.com/en/collaboration/collaboration-marketplace-about" TargetMode="External"/><Relationship Id="rId21" Type="http://schemas.openxmlformats.org/officeDocument/2006/relationships/hyperlink" Target="https://docs.snowflake.com/en/user-guide/tables-iceberg-configure-catalog-integration-rest-unity" TargetMode="External"/><Relationship Id="rId43" Type="http://schemas.openxmlformats.org/officeDocument/2006/relationships/hyperlink" Target="https://docs.snowflake.com/en/user-guide/collaboration/listings/organizational/org-listing-about" TargetMode="External"/><Relationship Id="rId24" Type="http://schemas.openxmlformats.org/officeDocument/2006/relationships/image" Target="media/image3.png"/><Relationship Id="rId46" Type="http://schemas.openxmlformats.org/officeDocument/2006/relationships/hyperlink" Target="https://www.snowflake.com/en/developers/solutions-center/getting-started-with-global-interoperable-data-products/?clear-cache=ghpmx" TargetMode="External"/><Relationship Id="rId23" Type="http://schemas.openxmlformats.org/officeDocument/2006/relationships/hyperlink" Target="https://docs.snowflake.com/en/user-guide/tables-iceberg-configure-catalog-integration-rest-unity"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hobhit.gupta@snowflake.com" TargetMode="External"/><Relationship Id="rId26" Type="http://schemas.openxmlformats.org/officeDocument/2006/relationships/hyperlink" Target="https://docs.snowflake.com/collaboration/provider-listings-auto-fulfillment" TargetMode="External"/><Relationship Id="rId25" Type="http://schemas.openxmlformats.org/officeDocument/2006/relationships/hyperlink" Target="https://docs.google.com/presentation/d/1RfvV6bzC0Xx-zS9p4tyt1A1YcOcAeTMwuWZObtuciao/edit?slide=id.g38530a4c7ea_0_6#slide=id.g38530a4c7ea_0_6" TargetMode="External"/><Relationship Id="rId28" Type="http://schemas.openxmlformats.org/officeDocument/2006/relationships/hyperlink" Target="https://docs.snowflake.com/en/collaboration/use-auto-fulfillment-with-open-table-formats" TargetMode="External"/><Relationship Id="rId27" Type="http://schemas.openxmlformats.org/officeDocument/2006/relationships/hyperlink" Target="https://docs.snowflake.com/en/collaboration/use-auto-fulfillment-with-open-table-format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snowflake.com/en/sql-reference/sql/create-iceberg-table" TargetMode="External"/><Relationship Id="rId7" Type="http://schemas.openxmlformats.org/officeDocument/2006/relationships/hyperlink" Target="mailto:amit.gupta@snowflake.com" TargetMode="External"/><Relationship Id="rId8" Type="http://schemas.openxmlformats.org/officeDocument/2006/relationships/hyperlink" Target="mailto:jenna.roering@snowflake.com" TargetMode="External"/><Relationship Id="rId31" Type="http://schemas.openxmlformats.org/officeDocument/2006/relationships/hyperlink" Target="https://docs.snowflake.com/en/user-guide/security-column-intro" TargetMode="External"/><Relationship Id="rId30" Type="http://schemas.openxmlformats.org/officeDocument/2006/relationships/hyperlink" Target="https://docs.snowflake.com/en/user-guide/security-row-intro" TargetMode="External"/><Relationship Id="rId11" Type="http://schemas.openxmlformats.org/officeDocument/2006/relationships/hyperlink" Target="https://docs.snowflake.com/en/guides-overview-govern" TargetMode="External"/><Relationship Id="rId33" Type="http://schemas.openxmlformats.org/officeDocument/2006/relationships/hyperlink" Target="https://docs.snowflake.com/en/user-guide/join-policies" TargetMode="External"/><Relationship Id="rId10" Type="http://schemas.openxmlformats.org/officeDocument/2006/relationships/hyperlink" Target="https://docs.google.com/presentation/d/1eQ75Syhj7VHjigaLcFJ7CyFeB5E89NYSNFnpTL5OOyA/edit?slide=id.g38326f4e3ac_0_8452#slide=id.g38326f4e3ac_0_8452" TargetMode="External"/><Relationship Id="rId32" Type="http://schemas.openxmlformats.org/officeDocument/2006/relationships/hyperlink" Target="https://docs.snowflake.com/en/user-guide/aggregation-policies" TargetMode="External"/><Relationship Id="rId13" Type="http://schemas.openxmlformats.org/officeDocument/2006/relationships/hyperlink" Target="https://docs.snowflake.com/en/collaboration/provider-listings-auto-fulfillment-eco" TargetMode="External"/><Relationship Id="rId35" Type="http://schemas.openxmlformats.org/officeDocument/2006/relationships/hyperlink" Target="https://docs.snowflake.com/en/user-guide/classify-intro" TargetMode="External"/><Relationship Id="rId12" Type="http://schemas.openxmlformats.org/officeDocument/2006/relationships/hyperlink" Target="https://docs.snowflake.com/en/collaboration/provider-listings-auto-fulfillment" TargetMode="External"/><Relationship Id="rId34" Type="http://schemas.openxmlformats.org/officeDocument/2006/relationships/hyperlink" Target="https://docs.snowflake.com/en/user-guide/projection-policies" TargetMode="External"/><Relationship Id="rId15" Type="http://schemas.openxmlformats.org/officeDocument/2006/relationships/hyperlink" Target="https://docs.snowflake.com/en/user-guide/intro-editions#virtual-private-snowflake-vps" TargetMode="External"/><Relationship Id="rId37" Type="http://schemas.openxmlformats.org/officeDocument/2006/relationships/hyperlink" Target="https://docs.snowflake.com/en/sql-reference/account-usage" TargetMode="External"/><Relationship Id="rId14" Type="http://schemas.openxmlformats.org/officeDocument/2006/relationships/hyperlink" Target="https://docs.snowflake.com/en/user-guide/intro-regions#label-us-gov-regions" TargetMode="External"/><Relationship Id="rId36" Type="http://schemas.openxmlformats.org/officeDocument/2006/relationships/hyperlink" Target="https://docs.snowflake.com/en/user-guide/ui-snowsight-cortex-descriptions" TargetMode="External"/><Relationship Id="rId17" Type="http://schemas.openxmlformats.org/officeDocument/2006/relationships/hyperlink" Target="https://medium.com/@nickakincilar/snowflake-vs-delta-sharing-for-providers-consumers-pros-cons-76dae3a7d211" TargetMode="External"/><Relationship Id="rId39" Type="http://schemas.openxmlformats.org/officeDocument/2006/relationships/hyperlink" Target="https://docs.snowflake.com/en/user-guide/data-sharing-policy-protected-data" TargetMode="External"/><Relationship Id="rId16" Type="http://schemas.openxmlformats.org/officeDocument/2006/relationships/hyperlink" Target="https://docs.snowflake.com/en/collaboration/provider-listings-auto-fulfillment-eco" TargetMode="External"/><Relationship Id="rId38" Type="http://schemas.openxmlformats.org/officeDocument/2006/relationships/hyperlink" Target="https://docs.snowflake.com/en/sql-reference/account-usage/access_history" TargetMode="External"/><Relationship Id="rId19" Type="http://schemas.openxmlformats.org/officeDocument/2006/relationships/hyperlink" Target="https://docs.snowflake.com/en/sql-reference/sql/create-iceberg-table-delta" TargetMode="External"/><Relationship Id="rId18" Type="http://schemas.openxmlformats.org/officeDocument/2006/relationships/hyperlink" Target="https://docs.snowflake.com/en/guides-overview-gove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