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A3CD5" w14:textId="77777777" w:rsidR="00CF780E" w:rsidRDefault="00000000">
      <w:pPr>
        <w:pStyle w:val="Heading1"/>
      </w:pPr>
      <w:bookmarkStart w:id="0" w:name="OLE_LINK1"/>
      <w:r>
        <w:t>Cortex Code Desktop for Builders</w:t>
      </w:r>
    </w:p>
    <w:p w14:paraId="1BFCB4F6" w14:textId="77777777" w:rsidR="00CF780E" w:rsidRDefault="00000000">
      <w:r>
        <w:t>Hi,</w:t>
      </w:r>
    </w:p>
    <w:p w14:paraId="48B70554" w14:textId="77777777" w:rsidR="00CF780E" w:rsidRDefault="00000000">
      <w:r>
        <w:t>Please find attached a recording and presentation on Cortex Code Desktop for Builders.</w:t>
      </w:r>
    </w:p>
    <w:p w14:paraId="7455EE64" w14:textId="7352866B" w:rsidR="00710139" w:rsidRDefault="00000000">
      <w:r>
        <w:t>Snowflake is cloud-agnostic, so you can build using Cortex Code Desktop and deploy to any of the three major clouds: Azure, AWS, and Google Cloud.</w:t>
      </w:r>
    </w:p>
    <w:p w14:paraId="29E9426A" w14:textId="77777777" w:rsidR="00CF780E" w:rsidRDefault="00000000">
      <w:pPr>
        <w:pStyle w:val="Heading2"/>
      </w:pPr>
      <w:r>
        <w:t>The Snowflake Tooling Stack</w:t>
      </w:r>
    </w:p>
    <w:p w14:paraId="25D8228C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6" w:tooltip="https://docs.snowflake.com/en/user-guide/cortex-code/cortex-code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Cortex Code Desktop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VS Code OEM with prebuilt skills for Snowflake development</w:t>
      </w:r>
    </w:p>
    <w:p w14:paraId="6FB20D21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7" w:tooltip="https://docs.snowflake.com/en/developer-guide/snowflake-cli/index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Snowflake CLI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Command-line tool for deploying code into your chosen Snowflake account</w:t>
      </w:r>
    </w:p>
    <w:p w14:paraId="1CAE94A4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8" w:tooltip="https://docs.snowflake.com/en/developer-guide/snowpark-container-services/overview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Snowpark Container Services (SPCS)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Snowflake-managed containers</w:t>
      </w:r>
    </w:p>
    <w:p w14:paraId="70890F66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9" w:tooltip="https://docs.snowflake.com/en/user-guide/interactive-tables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Interactive Tables &amp; Warehouses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Sub-200ms query response for low-latency workloads</w:t>
      </w:r>
    </w:p>
    <w:p w14:paraId="5520A242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10" w:tooltip="https://docs.snowflake.com/en/user-guide/snowflake-cortex/cortex-search/cortex-search-overview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Cortex Search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Full-text search over your documents and call transcripts</w:t>
      </w:r>
    </w:p>
    <w:p w14:paraId="5FFD8E86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11" w:tooltip="https://docs.snowflake.com/en/user-guide/snowflake-cortex/cortex-llm-functions" w:history="1">
        <w:r w:rsidRPr="003A6D20">
          <w:rPr>
            <w:rStyle w:val="Hyperlink"/>
            <w:rFonts w:ascii="Aptos" w:eastAsia="Times New Roman" w:hAnsi="Aptos" w:cs="Times New Roman"/>
            <w:b/>
            <w:bCs/>
            <w:sz w:val="24"/>
            <w:szCs w:val="24"/>
            <w:lang w:val="en-GB" w:eastAsia="en-GB"/>
          </w:rPr>
          <w:t>Cortex AI Functi</w:t>
        </w:r>
        <w:r w:rsidRPr="003A6D20">
          <w:rPr>
            <w:rStyle w:val="Hyperlink"/>
            <w:rFonts w:ascii="Aptos" w:eastAsia="Times New Roman" w:hAnsi="Aptos" w:cs="Times New Roman"/>
            <w:b/>
            <w:bCs/>
            <w:sz w:val="24"/>
            <w:szCs w:val="24"/>
            <w:lang w:val="en-GB" w:eastAsia="en-GB"/>
          </w:rPr>
          <w:t>o</w:t>
        </w:r>
        <w:r w:rsidRPr="003A6D20">
          <w:rPr>
            <w:rStyle w:val="Hyperlink"/>
            <w:rFonts w:ascii="Aptos" w:eastAsia="Times New Roman" w:hAnsi="Aptos" w:cs="Times New Roman"/>
            <w:b/>
            <w:bCs/>
            <w:sz w:val="24"/>
            <w:szCs w:val="24"/>
            <w:lang w:val="en-GB" w:eastAsia="en-GB"/>
          </w:rPr>
          <w:t>ns</w:t>
        </w:r>
        <w:r w:rsidRPr="003A6D20">
          <w:rPr>
            <w:rStyle w:val="Hyperlink"/>
            <w:rFonts w:ascii="Aptos" w:eastAsia="Times New Roman" w:hAnsi="Aptos" w:cs="Times New Roman"/>
            <w:sz w:val="24"/>
            <w:szCs w:val="24"/>
            <w:lang w:val="en-GB" w:eastAsia="en-GB"/>
          </w:rPr>
          <w:t> 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— SQL-callable functions like AI_COMPLETE, AI_SENTIMENT, and AI_SUMMARIZE</w:t>
      </w:r>
    </w:p>
    <w:p w14:paraId="1D518EA3" w14:textId="77777777" w:rsidR="003A6D20" w:rsidRPr="00710139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12" w:tooltip="https://docs.snowflake.com/en/user-guide/snowflake-cortex/cortex-agent" w:history="1"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Cortex</w:t>
        </w:r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 xml:space="preserve"> </w:t>
        </w:r>
        <w:r w:rsidRPr="00710139">
          <w:rPr>
            <w:rFonts w:ascii="Aptos" w:eastAsia="Times New Roman" w:hAnsi="Aptos" w:cs="Times New Roman"/>
            <w:b/>
            <w:bCs/>
            <w:color w:val="0078D4"/>
            <w:sz w:val="24"/>
            <w:szCs w:val="24"/>
            <w:u w:val="single"/>
            <w:lang w:val="en-GB" w:eastAsia="en-GB"/>
          </w:rPr>
          <w:t>Agent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 — Native business agents powered by your choice of leading LLMs</w:t>
      </w:r>
    </w:p>
    <w:p w14:paraId="57DBC9C3" w14:textId="1496AC09" w:rsidR="003A6D20" w:rsidRPr="003A6D20" w:rsidRDefault="003A6D20" w:rsidP="003A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</w:pPr>
      <w:hyperlink r:id="rId13" w:history="1">
        <w:r w:rsidRPr="003A6D20">
          <w:rPr>
            <w:rStyle w:val="Hyperlink"/>
            <w:rFonts w:ascii="Aptos" w:eastAsia="Times New Roman" w:hAnsi="Aptos" w:cs="Times New Roman"/>
            <w:b/>
            <w:bCs/>
            <w:sz w:val="24"/>
            <w:szCs w:val="24"/>
            <w:lang w:val="en-GB" w:eastAsia="en-GB"/>
          </w:rPr>
          <w:t>Security &amp; Governance</w:t>
        </w:r>
        <w:r w:rsidRPr="003A6D20">
          <w:rPr>
            <w:rStyle w:val="Hyperlink"/>
            <w:rFonts w:ascii="Aptos" w:eastAsia="Times New Roman" w:hAnsi="Aptos" w:cs="Times New Roman"/>
            <w:sz w:val="24"/>
            <w:szCs w:val="24"/>
            <w:lang w:val="en-GB" w:eastAsia="en-GB"/>
          </w:rPr>
          <w:t> </w:t>
        </w:r>
      </w:hyperlink>
      <w:r w:rsidRPr="00710139">
        <w:rPr>
          <w:rFonts w:ascii="Aptos" w:eastAsia="Times New Roman" w:hAnsi="Aptos" w:cs="Times New Roman"/>
          <w:color w:val="000000"/>
          <w:sz w:val="24"/>
          <w:szCs w:val="24"/>
          <w:lang w:val="en-GB" w:eastAsia="en-GB"/>
        </w:rPr>
        <w:t>— All code runs in Snowflake's secured and governed environment</w:t>
      </w:r>
    </w:p>
    <w:p w14:paraId="3E786086" w14:textId="77777777" w:rsidR="00CF780E" w:rsidRDefault="00000000">
      <w:pPr>
        <w:pStyle w:val="Heading2"/>
      </w:pPr>
      <w:r>
        <w:t>Why Cortex Code Desktop Over General-Purpose Tools?</w:t>
      </w:r>
    </w:p>
    <w:p w14:paraId="2B1BC980" w14:textId="77777777" w:rsidR="00CF780E" w:rsidRDefault="00000000">
      <w:r>
        <w:t>Tools like Claude Code and Codex are general-purpose. They can write Python or SQL, but they have no awareness of your Snowflake schema, governance policies, warehouse configuration, or deployment targets. Every interaction requires you to provide context manually.</w:t>
      </w:r>
    </w:p>
    <w:p w14:paraId="640DFEA7" w14:textId="77777777" w:rsidR="00CF780E" w:rsidRDefault="00000000">
      <w:r>
        <w:t>Cortex Code Desktop is purpose-built for Snowflake:</w:t>
      </w:r>
    </w:p>
    <w:p w14:paraId="07EF2DA1" w14:textId="77777777" w:rsidR="00CF780E" w:rsidRDefault="00000000">
      <w:pPr>
        <w:pStyle w:val="ListBullet"/>
      </w:pPr>
      <w:r>
        <w:rPr>
          <w:b/>
        </w:rPr>
        <w:t>Sees your catalog</w:t>
      </w:r>
      <w:r>
        <w:t xml:space="preserve"> — searches tables, semantic views, and metadata natively</w:t>
      </w:r>
    </w:p>
    <w:p w14:paraId="7DB62E9C" w14:textId="77777777" w:rsidR="00CF780E" w:rsidRDefault="00000000">
      <w:pPr>
        <w:pStyle w:val="ListBullet"/>
      </w:pPr>
      <w:r>
        <w:rPr>
          <w:b/>
        </w:rPr>
        <w:t>Executes SQL directly</w:t>
      </w:r>
      <w:r>
        <w:t xml:space="preserve"> — validates queries against your live account, not in a vacuum</w:t>
      </w:r>
    </w:p>
    <w:p w14:paraId="51270E8E" w14:textId="77777777" w:rsidR="00CF780E" w:rsidRDefault="00000000">
      <w:pPr>
        <w:pStyle w:val="ListBullet"/>
      </w:pPr>
      <w:r>
        <w:rPr>
          <w:b/>
        </w:rPr>
        <w:t>Deploys apps end-to-end</w:t>
      </w:r>
      <w:r>
        <w:t xml:space="preserve"> — from code to SPCS containers without leaving the editor</w:t>
      </w:r>
    </w:p>
    <w:p w14:paraId="62664F66" w14:textId="77777777" w:rsidR="00CF780E" w:rsidRDefault="00000000">
      <w:pPr>
        <w:pStyle w:val="ListBullet"/>
      </w:pPr>
      <w:r>
        <w:rPr>
          <w:b/>
        </w:rPr>
        <w:t>Respects governance</w:t>
      </w:r>
      <w:r>
        <w:t xml:space="preserve"> — RBAC, network policies, and secrets are inherited, not bolted on</w:t>
      </w:r>
    </w:p>
    <w:p w14:paraId="0A00F8E4" w14:textId="77777777" w:rsidR="00CF780E" w:rsidRDefault="00000000">
      <w:pPr>
        <w:pStyle w:val="ListBullet"/>
      </w:pPr>
      <w:r>
        <w:rPr>
          <w:b/>
        </w:rPr>
        <w:t>Builds with Cortex AI</w:t>
      </w:r>
      <w:r>
        <w:t xml:space="preserve"> — AI_EXTRACT, AI_COMPLETE, and AI_SENTIMENT are SQL calls with no API keys needed</w:t>
      </w:r>
    </w:p>
    <w:bookmarkEnd w:id="0"/>
    <w:p w14:paraId="6258E777" w14:textId="77777777" w:rsidR="00CF780E" w:rsidRDefault="00CF780E"/>
    <w:p w14:paraId="3B419FC4" w14:textId="6FE8A870" w:rsidR="00CF780E" w:rsidRDefault="00000000">
      <w:r>
        <w:t>Kind regards</w:t>
      </w:r>
      <w:r w:rsidR="003A6D20">
        <w:t>…</w:t>
      </w:r>
      <w:r>
        <w:t>Colm</w:t>
      </w:r>
    </w:p>
    <w:sectPr w:rsidR="00CF7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A2E2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84720"/>
    <w:multiLevelType w:val="multilevel"/>
    <w:tmpl w:val="D0B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760552">
    <w:abstractNumId w:val="8"/>
  </w:num>
  <w:num w:numId="2" w16cid:durableId="311296997">
    <w:abstractNumId w:val="6"/>
  </w:num>
  <w:num w:numId="3" w16cid:durableId="777263049">
    <w:abstractNumId w:val="5"/>
  </w:num>
  <w:num w:numId="4" w16cid:durableId="162669563">
    <w:abstractNumId w:val="4"/>
  </w:num>
  <w:num w:numId="5" w16cid:durableId="852112158">
    <w:abstractNumId w:val="7"/>
  </w:num>
  <w:num w:numId="6" w16cid:durableId="749040906">
    <w:abstractNumId w:val="3"/>
  </w:num>
  <w:num w:numId="7" w16cid:durableId="1612593872">
    <w:abstractNumId w:val="2"/>
  </w:num>
  <w:num w:numId="8" w16cid:durableId="1902015821">
    <w:abstractNumId w:val="1"/>
  </w:num>
  <w:num w:numId="9" w16cid:durableId="1566913544">
    <w:abstractNumId w:val="0"/>
  </w:num>
  <w:num w:numId="10" w16cid:durableId="4097910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D20"/>
    <w:rsid w:val="004D67C9"/>
    <w:rsid w:val="00710139"/>
    <w:rsid w:val="007E5BA8"/>
    <w:rsid w:val="00AA1D8D"/>
    <w:rsid w:val="00B47730"/>
    <w:rsid w:val="00CB0664"/>
    <w:rsid w:val="00CF7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69F75"/>
  <w14:defaultImageDpi w14:val="300"/>
  <w15:docId w15:val="{1A7EC0A8-A338-6044-8B83-99BA1B5C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013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nowflake.com/en/developer-guide/snowpark-container-services/overview" TargetMode="External"/><Relationship Id="rId13" Type="http://schemas.openxmlformats.org/officeDocument/2006/relationships/hyperlink" Target="https://docs.snowflake.com/en/guides-overview-sec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snowflake.com/en/developer-guide/snowflake-cli/index" TargetMode="External"/><Relationship Id="rId12" Type="http://schemas.openxmlformats.org/officeDocument/2006/relationships/hyperlink" Target="https://docs.snowflake.com/en/user-guide/snowflake-cortex/cortex-age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nowflake.com/en/user-guide/cortex-code/cortex-code" TargetMode="External"/><Relationship Id="rId11" Type="http://schemas.openxmlformats.org/officeDocument/2006/relationships/hyperlink" Target="https://docs.snowflake.com/en/user-guide/snowflake-cortex/aisq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snowflake.com/en/user-guide/snowflake-cortex/cortex-search/cortex-search-over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nowflake.com/en/user-guide/interactive-tabl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Colm Moynihan</cp:lastModifiedBy>
  <cp:revision>3</cp:revision>
  <dcterms:created xsi:type="dcterms:W3CDTF">2013-12-23T23:15:00Z</dcterms:created>
  <dcterms:modified xsi:type="dcterms:W3CDTF">2026-08-24T12:58:00Z</dcterms:modified>
  <cp:category/>
</cp:coreProperties>
</file>