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0A06E" w14:textId="77777777" w:rsidR="002D5399" w:rsidRDefault="002D5399" w:rsidP="002D5399">
      <w:pPr>
        <w:pStyle w:val="NormalWeb"/>
      </w:pPr>
      <w:r>
        <w:rPr>
          <w:rStyle w:val="selected"/>
          <w:rFonts w:eastAsiaTheme="majorEastAsia"/>
          <w:b/>
          <w:bCs/>
        </w:rPr>
        <w:t>Guidelines:</w:t>
      </w:r>
    </w:p>
    <w:p w14:paraId="1FE775F4" w14:textId="77777777" w:rsidR="002D5399" w:rsidRDefault="002D5399" w:rsidP="002D5399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Insurers must acknowledge receipt of a claim notification within 10 working days, unless payment is made within that timeframe.</w:t>
      </w:r>
    </w:p>
    <w:p w14:paraId="0DA4CAE4" w14:textId="77777777" w:rsidR="002D5399" w:rsidRDefault="002D5399" w:rsidP="002D5399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They must also provide claimants with necessary forms, instructions, and assistance to comply with policy conditions, also within 10 working days.</w:t>
      </w:r>
    </w:p>
    <w:p w14:paraId="0608379E" w14:textId="77777777" w:rsidR="002D5399" w:rsidRDefault="002D5399" w:rsidP="002D5399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Insurers must begin investigating claims (other than auto physical damage) within 10 working days of receiving notification.</w:t>
      </w:r>
    </w:p>
    <w:p w14:paraId="044A5103" w14:textId="77777777" w:rsidR="002D5399" w:rsidRDefault="002D5399" w:rsidP="002D5399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The maximum payment period for first-party property claims (excluding PIP and auto physical damage) is 30 calendar days from the Insurer's receipt of properly executed proofs of loss, unless there is a clear justification for an extension or the law specifies otherwise.</w:t>
      </w:r>
    </w:p>
    <w:p w14:paraId="3212A4CD" w14:textId="77777777" w:rsidR="002D5399" w:rsidRDefault="002D5399" w:rsidP="002D5399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For third-party property damage claims, the maximum payment period is 45 calendar days from the Insurer's receipt of the claim notification.</w:t>
      </w:r>
    </w:p>
    <w:p w14:paraId="1049159B" w14:textId="77777777" w:rsidR="002D5399" w:rsidRDefault="002D5399" w:rsidP="002D5399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 xml:space="preserve">In the state of </w:t>
      </w:r>
      <w:proofErr w:type="gramStart"/>
      <w:r>
        <w:rPr>
          <w:rStyle w:val="selected"/>
          <w:rFonts w:eastAsiaTheme="majorEastAsia"/>
        </w:rPr>
        <w:t>FL</w:t>
      </w:r>
      <w:proofErr w:type="gramEnd"/>
      <w:r>
        <w:rPr>
          <w:rStyle w:val="selected"/>
          <w:rFonts w:eastAsiaTheme="majorEastAsia"/>
        </w:rPr>
        <w:t xml:space="preserve"> the property claims should be settled within 90 days of the reported date.</w:t>
      </w:r>
    </w:p>
    <w:p w14:paraId="5ECE9993" w14:textId="77777777" w:rsidR="002D5399" w:rsidRDefault="002D5399" w:rsidP="002D5399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 xml:space="preserve">In the state of </w:t>
      </w:r>
      <w:proofErr w:type="gramStart"/>
      <w:r>
        <w:rPr>
          <w:rStyle w:val="selected"/>
          <w:rFonts w:eastAsiaTheme="majorEastAsia"/>
        </w:rPr>
        <w:t>NJ</w:t>
      </w:r>
      <w:proofErr w:type="gramEnd"/>
      <w:r>
        <w:rPr>
          <w:rStyle w:val="selected"/>
          <w:rFonts w:eastAsiaTheme="majorEastAsia"/>
        </w:rPr>
        <w:t xml:space="preserve"> the property claims should be settled within 90 days of the reported date.</w:t>
      </w:r>
    </w:p>
    <w:p w14:paraId="36E67412" w14:textId="77777777" w:rsidR="002D5399" w:rsidRDefault="002D5399" w:rsidP="002D5399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If an insurer cannot settle a claim within the stipulated timeframe, they must provide the claimant with written notice by the end of that period, explaining the reasons for the delay.</w:t>
      </w:r>
    </w:p>
    <w:p w14:paraId="5BC4788B" w14:textId="77777777" w:rsidR="009E1B6D" w:rsidRDefault="009E1B6D"/>
    <w:sectPr w:rsidR="009E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B7FC5"/>
    <w:multiLevelType w:val="multilevel"/>
    <w:tmpl w:val="D80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0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99"/>
    <w:rsid w:val="000011ED"/>
    <w:rsid w:val="002D5399"/>
    <w:rsid w:val="003701AF"/>
    <w:rsid w:val="00404779"/>
    <w:rsid w:val="009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8DDEB"/>
  <w15:chartTrackingRefBased/>
  <w15:docId w15:val="{1716598F-A802-DA46-B706-B4121153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3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3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3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3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3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5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2D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Duran</dc:creator>
  <cp:keywords/>
  <dc:description/>
  <cp:lastModifiedBy>Marie Duran</cp:lastModifiedBy>
  <cp:revision>1</cp:revision>
  <dcterms:created xsi:type="dcterms:W3CDTF">2025-07-15T16:45:00Z</dcterms:created>
  <dcterms:modified xsi:type="dcterms:W3CDTF">2025-07-15T16:46:00Z</dcterms:modified>
</cp:coreProperties>
</file>