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B2F7" w14:textId="77777777" w:rsidR="002C23F8" w:rsidRPr="002C23F8" w:rsidRDefault="002C23F8" w:rsidP="002C2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Natalie Clarke</w:t>
      </w:r>
    </w:p>
    <w:p w14:paraId="1B177D4F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6F2EEF6D" w14:textId="77777777" w:rsidR="002C23F8" w:rsidRPr="002C23F8" w:rsidRDefault="002C23F8" w:rsidP="002C23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23 Birch Road, Manchester, M4 1AB, England</w:t>
      </w:r>
    </w:p>
    <w:p w14:paraId="76A41D7C" w14:textId="77777777" w:rsidR="002C23F8" w:rsidRPr="002C23F8" w:rsidRDefault="002C23F8" w:rsidP="002C23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natalie.clarke@email.com</w:t>
      </w:r>
    </w:p>
    <w:p w14:paraId="110C05AD" w14:textId="77777777" w:rsidR="002C23F8" w:rsidRPr="002C23F8" w:rsidRDefault="002C23F8" w:rsidP="002C23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+44 7123 987654</w:t>
      </w:r>
    </w:p>
    <w:p w14:paraId="1542796B" w14:textId="77777777" w:rsidR="002C23F8" w:rsidRPr="002C23F8" w:rsidRDefault="002C23F8" w:rsidP="002C23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linkedin.com/in/natalieclarke</w:t>
      </w:r>
    </w:p>
    <w:p w14:paraId="3238C0DC" w14:textId="77777777" w:rsidR="002C23F8" w:rsidRPr="002C23F8" w:rsidRDefault="002C23F8" w:rsidP="002C23F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5809327">
          <v:rect id="_x0000_i1025" style="width:0;height:1.5pt" o:hralign="center" o:hrstd="t" o:hr="t" fillcolor="#a0a0a0" stroked="f"/>
        </w:pict>
      </w:r>
    </w:p>
    <w:p w14:paraId="464B7A3C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589D201E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Accomplished Head of Compliance with 18 years of extensive experience in the banking sector. Specialized in regulatory compliance, anti-money laundering (AML), and risk management. Adept at leading teams, developing comprehensive compliance programs, and ensuring adherence to stringent regulatory requirements. Proven ability to foster a culture of compliance and mitigate potential risks effectively.</w:t>
      </w:r>
    </w:p>
    <w:p w14:paraId="1EE61450" w14:textId="77777777" w:rsidR="002C23F8" w:rsidRPr="002C23F8" w:rsidRDefault="002C23F8" w:rsidP="002C23F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09A04A1">
          <v:rect id="_x0000_i1026" style="width:0;height:1.5pt" o:hralign="center" o:hrstd="t" o:hr="t" fillcolor="#a0a0a0" stroked="f"/>
        </w:pict>
      </w:r>
    </w:p>
    <w:p w14:paraId="7BA60CBD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2C439A09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Cambridge (Russell Group)</w:t>
      </w:r>
    </w:p>
    <w:p w14:paraId="387909FC" w14:textId="77777777" w:rsidR="002C23F8" w:rsidRPr="002C23F8" w:rsidRDefault="002C23F8" w:rsidP="002C23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MBA in Finance and Risk Management, Distinction</w:t>
      </w:r>
    </w:p>
    <w:p w14:paraId="1680E3AA" w14:textId="77777777" w:rsidR="002C23F8" w:rsidRPr="002C23F8" w:rsidRDefault="002C23F8" w:rsidP="002C23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2005</w:t>
      </w:r>
    </w:p>
    <w:p w14:paraId="69AA9F70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Manchester (Russell Group)</w:t>
      </w:r>
    </w:p>
    <w:p w14:paraId="51B36BBF" w14:textId="77777777" w:rsidR="002C23F8" w:rsidRPr="002C23F8" w:rsidRDefault="002C23F8" w:rsidP="002C23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Economics, First Class Honours</w:t>
      </w:r>
    </w:p>
    <w:p w14:paraId="6B3952FA" w14:textId="77777777" w:rsidR="002C23F8" w:rsidRPr="002C23F8" w:rsidRDefault="002C23F8" w:rsidP="002C23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2002</w:t>
      </w:r>
    </w:p>
    <w:p w14:paraId="113143CC" w14:textId="77777777" w:rsidR="002C23F8" w:rsidRPr="002C23F8" w:rsidRDefault="002C23F8" w:rsidP="002C23F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FB05694">
          <v:rect id="_x0000_i1027" style="width:0;height:1.5pt" o:hralign="center" o:hrstd="t" o:hr="t" fillcolor="#a0a0a0" stroked="f"/>
        </w:pict>
      </w:r>
    </w:p>
    <w:p w14:paraId="2A02B011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4429568A" w14:textId="77777777" w:rsidR="002C23F8" w:rsidRPr="002C23F8" w:rsidRDefault="002C23F8" w:rsidP="002C2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</w:t>
      </w:r>
    </w:p>
    <w:p w14:paraId="00E9C839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Head of Compliance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C23F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C23F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2014 - Present</w:t>
      </w:r>
    </w:p>
    <w:p w14:paraId="23B2EF40" w14:textId="77777777" w:rsidR="002C23F8" w:rsidRPr="002C23F8" w:rsidRDefault="002C23F8" w:rsidP="002C23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Responsibilities:</w:t>
      </w:r>
    </w:p>
    <w:p w14:paraId="22913B1A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Oversee the compliance department, ensuring all operations adhere to internal policies and external regulations.</w:t>
      </w:r>
    </w:p>
    <w:p w14:paraId="3895130C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Develop and implement comprehensive compliance management systems.</w:t>
      </w:r>
    </w:p>
    <w:p w14:paraId="4A089733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 regular risk assessments and compliance audits.</w:t>
      </w:r>
    </w:p>
    <w:p w14:paraId="469D6DF9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 training and support to compliance staff.</w:t>
      </w:r>
    </w:p>
    <w:p w14:paraId="2090B942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Collaborate with senior management to integrate compliance into strategic planning.</w:t>
      </w:r>
    </w:p>
    <w:p w14:paraId="6B1FDD9C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Investigate and resolve compliance breaches.</w:t>
      </w:r>
    </w:p>
    <w:p w14:paraId="40859232" w14:textId="77777777" w:rsidR="002C23F8" w:rsidRPr="002C23F8" w:rsidRDefault="002C23F8" w:rsidP="002C23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Achievements:</w:t>
      </w:r>
    </w:p>
    <w:p w14:paraId="5F4670FD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Reduced compliance breaches by 40% through the implementation of a new compliance management system.</w:t>
      </w:r>
    </w:p>
    <w:p w14:paraId="2C69782C" w14:textId="77777777" w:rsidR="002C23F8" w:rsidRPr="002C23F8" w:rsidRDefault="002C23F8" w:rsidP="002C23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 training program that improved compliance awareness and performance across the organization.</w:t>
      </w:r>
    </w:p>
    <w:p w14:paraId="6533F6CA" w14:textId="77777777" w:rsidR="002C23F8" w:rsidRPr="002C23F8" w:rsidRDefault="002C23F8" w:rsidP="002C2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</w:p>
    <w:p w14:paraId="158F962D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Senior Compliance Manager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C23F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C23F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2009 - 2014</w:t>
      </w:r>
    </w:p>
    <w:p w14:paraId="4080FA50" w14:textId="77777777" w:rsidR="002C23F8" w:rsidRPr="002C23F8" w:rsidRDefault="002C23F8" w:rsidP="002C23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Responsibilities:</w:t>
      </w:r>
    </w:p>
    <w:p w14:paraId="2F0FB138" w14:textId="77777777" w:rsidR="002C23F8" w:rsidRPr="002C23F8" w:rsidRDefault="002C23F8" w:rsidP="002C23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compliance functions across multiple departments.</w:t>
      </w:r>
    </w:p>
    <w:p w14:paraId="080E893D" w14:textId="77777777" w:rsidR="002C23F8" w:rsidRPr="002C23F8" w:rsidRDefault="002C23F8" w:rsidP="002C23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risk assessments and compliance audits.</w:t>
      </w:r>
    </w:p>
    <w:p w14:paraId="30B39F1C" w14:textId="77777777" w:rsidR="002C23F8" w:rsidRPr="002C23F8" w:rsidRDefault="002C23F8" w:rsidP="002C23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and updated compliance policies and procedures.</w:t>
      </w:r>
    </w:p>
    <w:p w14:paraId="75EBC69E" w14:textId="77777777" w:rsidR="002C23F8" w:rsidRPr="002C23F8" w:rsidRDefault="002C23F8" w:rsidP="002C23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guidance on compliance issues to senior management.</w:t>
      </w:r>
    </w:p>
    <w:p w14:paraId="712F863E" w14:textId="77777777" w:rsidR="002C23F8" w:rsidRPr="002C23F8" w:rsidRDefault="002C23F8" w:rsidP="002C23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Achievements:</w:t>
      </w:r>
    </w:p>
    <w:p w14:paraId="473DF9A0" w14:textId="77777777" w:rsidR="002C23F8" w:rsidRPr="002C23F8" w:rsidRDefault="002C23F8" w:rsidP="002C23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Led a team that successfully navigated multiple regulatory investigations with no findings.</w:t>
      </w:r>
    </w:p>
    <w:p w14:paraId="2F9E47C4" w14:textId="77777777" w:rsidR="002C23F8" w:rsidRPr="002C23F8" w:rsidRDefault="002C23F8" w:rsidP="002C23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Implemented risk mitigation strategies that significantly reduced the bank’s exposure to regulatory fines.</w:t>
      </w:r>
    </w:p>
    <w:p w14:paraId="6633FF78" w14:textId="77777777" w:rsidR="002C23F8" w:rsidRPr="002C23F8" w:rsidRDefault="002C23F8" w:rsidP="002C2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Lloyds Banking Group</w:t>
      </w:r>
    </w:p>
    <w:p w14:paraId="73DC938E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Compliance Officer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C23F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C23F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2002 - 2009</w:t>
      </w:r>
    </w:p>
    <w:p w14:paraId="70159D2D" w14:textId="77777777" w:rsidR="002C23F8" w:rsidRPr="002C23F8" w:rsidRDefault="002C23F8" w:rsidP="002C23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Responsibilities:</w:t>
      </w:r>
    </w:p>
    <w:p w14:paraId="083BCB73" w14:textId="77777777" w:rsidR="002C23F8" w:rsidRPr="002C23F8" w:rsidRDefault="002C23F8" w:rsidP="002C23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and compliance monitoring.</w:t>
      </w:r>
    </w:p>
    <w:p w14:paraId="78F8B73E" w14:textId="77777777" w:rsidR="002C23F8" w:rsidRPr="002C23F8" w:rsidRDefault="002C23F8" w:rsidP="002C23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development of compliance policies and procedures.</w:t>
      </w:r>
    </w:p>
    <w:p w14:paraId="789AB5C3" w14:textId="77777777" w:rsidR="002C23F8" w:rsidRPr="002C23F8" w:rsidRDefault="002C23F8" w:rsidP="002C23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training to staff on compliance-related matters.</w:t>
      </w:r>
    </w:p>
    <w:p w14:paraId="623BFDF0" w14:textId="77777777" w:rsidR="002C23F8" w:rsidRPr="002C23F8" w:rsidRDefault="002C23F8" w:rsidP="002C23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Achievements:</w:t>
      </w:r>
    </w:p>
    <w:p w14:paraId="3289C305" w14:textId="77777777" w:rsidR="002C23F8" w:rsidRPr="002C23F8" w:rsidRDefault="002C23F8" w:rsidP="002C23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Improved compliance training programs, leading to increased staff awareness and adherence to regulations.</w:t>
      </w:r>
    </w:p>
    <w:p w14:paraId="6A0B60B2" w14:textId="77777777" w:rsidR="002C23F8" w:rsidRPr="002C23F8" w:rsidRDefault="002C23F8" w:rsidP="002C23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Played a key role in developing a compliance monitoring system that improved efficiency.</w:t>
      </w:r>
    </w:p>
    <w:p w14:paraId="51896A40" w14:textId="77777777" w:rsidR="002C23F8" w:rsidRPr="002C23F8" w:rsidRDefault="002C23F8" w:rsidP="002C23F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AF6272F">
          <v:rect id="_x0000_i1028" style="width:0;height:1.5pt" o:hralign="center" o:hrstd="t" o:hr="t" fillcolor="#a0a0a0" stroked="f"/>
        </w:pict>
      </w:r>
    </w:p>
    <w:p w14:paraId="1FBDEE12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Skills:</w:t>
      </w:r>
    </w:p>
    <w:p w14:paraId="5462F3B1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Regulatory Compliance</w:t>
      </w:r>
    </w:p>
    <w:p w14:paraId="732BAE41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Risk Management</w:t>
      </w:r>
    </w:p>
    <w:p w14:paraId="6DC8F576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Policy Development</w:t>
      </w:r>
    </w:p>
    <w:p w14:paraId="517DA7D4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Team Leadership</w:t>
      </w:r>
    </w:p>
    <w:p w14:paraId="5C9C4283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Strategic Planning</w:t>
      </w:r>
    </w:p>
    <w:p w14:paraId="71B074E7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Analytical Skills</w:t>
      </w:r>
    </w:p>
    <w:p w14:paraId="1981AF8A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Effective Communication</w:t>
      </w:r>
    </w:p>
    <w:p w14:paraId="1F381115" w14:textId="77777777" w:rsidR="002C23F8" w:rsidRPr="002C23F8" w:rsidRDefault="002C23F8" w:rsidP="002C23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Training and Development</w:t>
      </w:r>
    </w:p>
    <w:p w14:paraId="44F42533" w14:textId="77777777" w:rsidR="002C23F8" w:rsidRPr="002C23F8" w:rsidRDefault="002C23F8" w:rsidP="002C23F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04A117C">
          <v:rect id="_x0000_i1029" style="width:0;height:1.5pt" o:hralign="center" o:hrstd="t" o:hr="t" fillcolor="#a0a0a0" stroked="f"/>
        </w:pict>
      </w:r>
    </w:p>
    <w:p w14:paraId="6543F5CF" w14:textId="77777777" w:rsidR="002C23F8" w:rsidRPr="002C23F8" w:rsidRDefault="002C23F8" w:rsidP="002C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7B39EFB2" w14:textId="77777777" w:rsidR="002C23F8" w:rsidRPr="002C23F8" w:rsidRDefault="002C23F8" w:rsidP="002C23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Regulatory Compliance Manager (CRCM)</w:t>
      </w:r>
    </w:p>
    <w:p w14:paraId="78AD7646" w14:textId="77777777" w:rsidR="002C23F8" w:rsidRPr="002C23F8" w:rsidRDefault="002C23F8" w:rsidP="002C23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International Diploma in Governance, Risk, and Compliance (GRC)</w:t>
      </w:r>
    </w:p>
    <w:p w14:paraId="319F49F3" w14:textId="77777777" w:rsidR="002C23F8" w:rsidRPr="002C23F8" w:rsidRDefault="002C23F8" w:rsidP="002C23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Fraud Examiner (CFE)</w:t>
      </w:r>
    </w:p>
    <w:p w14:paraId="6A918F27" w14:textId="267022F0" w:rsidR="005E7F95" w:rsidRPr="002C23F8" w:rsidRDefault="002C23F8" w:rsidP="00DD02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C23F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Certificate in Data Protection (ACDP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)</w:t>
      </w:r>
    </w:p>
    <w:sectPr w:rsidR="005E7F95" w:rsidRPr="002C23F8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AE12" w14:textId="77777777" w:rsidR="00F81BF6" w:rsidRDefault="00F81BF6" w:rsidP="00397406">
      <w:pPr>
        <w:spacing w:line="240" w:lineRule="auto"/>
      </w:pPr>
      <w:r>
        <w:separator/>
      </w:r>
    </w:p>
  </w:endnote>
  <w:endnote w:type="continuationSeparator" w:id="0">
    <w:p w14:paraId="4D278513" w14:textId="77777777" w:rsidR="00F81BF6" w:rsidRDefault="00F81BF6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AC45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0B9E54" wp14:editId="56C5C0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36016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B9E5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4036016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DD14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8157F9" wp14:editId="2C18E8D0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F2562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8157F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5ACF2562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EAB1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A8490E" wp14:editId="1D0781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5BE58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8490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4F5BE58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92D0" w14:textId="77777777" w:rsidR="00F81BF6" w:rsidRDefault="00F81BF6" w:rsidP="00397406">
      <w:pPr>
        <w:spacing w:line="240" w:lineRule="auto"/>
      </w:pPr>
      <w:r>
        <w:separator/>
      </w:r>
    </w:p>
  </w:footnote>
  <w:footnote w:type="continuationSeparator" w:id="0">
    <w:p w14:paraId="78616B8D" w14:textId="77777777" w:rsidR="00F81BF6" w:rsidRDefault="00F81BF6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9535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642DB166" wp14:editId="47FB7D88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1B41534"/>
    <w:multiLevelType w:val="multilevel"/>
    <w:tmpl w:val="438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0DE009F9"/>
    <w:multiLevelType w:val="multilevel"/>
    <w:tmpl w:val="7C9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F4977"/>
    <w:multiLevelType w:val="multilevel"/>
    <w:tmpl w:val="2C8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75303"/>
    <w:multiLevelType w:val="multilevel"/>
    <w:tmpl w:val="C9A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534C"/>
    <w:multiLevelType w:val="multilevel"/>
    <w:tmpl w:val="AB4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F19EA"/>
    <w:multiLevelType w:val="multilevel"/>
    <w:tmpl w:val="B80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851B8"/>
    <w:multiLevelType w:val="multilevel"/>
    <w:tmpl w:val="8F90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B05C3"/>
    <w:multiLevelType w:val="multilevel"/>
    <w:tmpl w:val="5CEE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8"/>
  </w:num>
  <w:num w:numId="3" w16cid:durableId="1098871517">
    <w:abstractNumId w:val="4"/>
  </w:num>
  <w:num w:numId="4" w16cid:durableId="1801879054">
    <w:abstractNumId w:val="6"/>
  </w:num>
  <w:num w:numId="5" w16cid:durableId="734399106">
    <w:abstractNumId w:val="13"/>
  </w:num>
  <w:num w:numId="6" w16cid:durableId="1012150773">
    <w:abstractNumId w:val="17"/>
  </w:num>
  <w:num w:numId="7" w16cid:durableId="2129666832">
    <w:abstractNumId w:val="7"/>
  </w:num>
  <w:num w:numId="8" w16cid:durableId="1858929399">
    <w:abstractNumId w:val="5"/>
  </w:num>
  <w:num w:numId="9" w16cid:durableId="124853334">
    <w:abstractNumId w:val="12"/>
  </w:num>
  <w:num w:numId="10" w16cid:durableId="919102231">
    <w:abstractNumId w:val="5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2"/>
  </w:num>
  <w:num w:numId="12" w16cid:durableId="15342032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410346404">
    <w:abstractNumId w:val="10"/>
  </w:num>
  <w:num w:numId="15" w16cid:durableId="845023054">
    <w:abstractNumId w:val="1"/>
  </w:num>
  <w:num w:numId="16" w16cid:durableId="1940789750">
    <w:abstractNumId w:val="16"/>
  </w:num>
  <w:num w:numId="17" w16cid:durableId="690230696">
    <w:abstractNumId w:val="15"/>
  </w:num>
  <w:num w:numId="18" w16cid:durableId="2110930954">
    <w:abstractNumId w:val="14"/>
  </w:num>
  <w:num w:numId="19" w16cid:durableId="1848208162">
    <w:abstractNumId w:val="9"/>
  </w:num>
  <w:num w:numId="20" w16cid:durableId="1214342532">
    <w:abstractNumId w:val="11"/>
  </w:num>
  <w:num w:numId="21" w16cid:durableId="1091661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F8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23F8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81BF6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9A4BA"/>
  <w15:chartTrackingRefBased/>
  <w15:docId w15:val="{29952410-F035-4B09-A104-C326E312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C2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2C23F8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23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C23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2024-07-05T11:24:00Z</dcterms:created>
  <dcterms:modified xsi:type="dcterms:W3CDTF">2024-07-05T11:25:00Z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232121160</vt:i4>
  </property>
  <property fmtid="{D5CDD505-2E9C-101B-9397-08002B2CF9AE}" pid="3" name="_NewReviewCycle">
    <vt:lpwstr/>
  </property>
  <property fmtid="{D5CDD505-2E9C-101B-9397-08002B2CF9AE}" pid="4" name="_EmailSubject">
    <vt:lpwstr>Head of Compliance x 12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