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B88D" w14:textId="77777777" w:rsidR="004E7C09" w:rsidRPr="004E7C09" w:rsidRDefault="004E7C09" w:rsidP="004E7C09">
      <w:pPr>
        <w:spacing w:line="240" w:lineRule="auto"/>
        <w:rPr>
          <w:rFonts w:eastAsia="Times New Roman" w:cs="Calibri"/>
          <w:color w:val="000000"/>
          <w:sz w:val="24"/>
          <w:szCs w:val="24"/>
          <w:lang w:eastAsia="en-GB"/>
        </w:rPr>
      </w:pPr>
      <w:r w:rsidRPr="004E7C09">
        <w:rPr>
          <w:rFonts w:eastAsia="Times New Roman" w:cs="Calibri"/>
          <w:color w:val="000000"/>
          <w:sz w:val="24"/>
          <w:szCs w:val="24"/>
          <w:lang w:eastAsia="en-GB"/>
        </w:rPr>
        <w:t>Best Practice, Collaboration, Communication, Comprehensive, Due Diligence, Elm, Ensuring Compliance, Financial Transaction, Mentoring, Policies and Procedures, Potential, Proven Track Record, Regulatory Compliance, Risk Management, Risk Management Framework, Risk Mitigation, Senior Management, Strategic Insights, Team Leadership, Training Program, Transaction Monitoring</w:t>
      </w:r>
    </w:p>
    <w:p w14:paraId="397B4CA6" w14:textId="77777777" w:rsidR="004E7C09" w:rsidRDefault="004E7C09" w:rsidP="00D626AB">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0DA88A64" w14:textId="45571988" w:rsidR="00D626AB" w:rsidRPr="00D626AB" w:rsidRDefault="00D626AB" w:rsidP="00D626AB">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D626AB">
        <w:rPr>
          <w:rFonts w:ascii="Times New Roman" w:eastAsia="Times New Roman" w:hAnsi="Times New Roman" w:cs="Times New Roman"/>
          <w:b/>
          <w:bCs/>
          <w:color w:val="auto"/>
          <w:sz w:val="27"/>
          <w:szCs w:val="27"/>
          <w:lang w:eastAsia="en-GB"/>
        </w:rPr>
        <w:t>Daniel Carter</w:t>
      </w:r>
    </w:p>
    <w:p w14:paraId="15D1CFA2"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Contact Information:</w:t>
      </w:r>
    </w:p>
    <w:p w14:paraId="2D174142" w14:textId="77777777" w:rsidR="00D626AB" w:rsidRPr="00D626AB" w:rsidRDefault="00D626AB" w:rsidP="00D626A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Address:</w:t>
      </w:r>
      <w:r w:rsidRPr="00D626AB">
        <w:rPr>
          <w:rFonts w:ascii="Times New Roman" w:eastAsia="Times New Roman" w:hAnsi="Times New Roman" w:cs="Times New Roman"/>
          <w:color w:val="auto"/>
          <w:sz w:val="24"/>
          <w:szCs w:val="24"/>
          <w:lang w:eastAsia="en-GB"/>
        </w:rPr>
        <w:t xml:space="preserve"> 78 Elm Street, Manchester, M3 4BD, England</w:t>
      </w:r>
    </w:p>
    <w:p w14:paraId="702F5EC9" w14:textId="77777777" w:rsidR="00D626AB" w:rsidRPr="00D626AB" w:rsidRDefault="00D626AB" w:rsidP="00D626A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Email:</w:t>
      </w:r>
      <w:r w:rsidRPr="00D626AB">
        <w:rPr>
          <w:rFonts w:ascii="Times New Roman" w:eastAsia="Times New Roman" w:hAnsi="Times New Roman" w:cs="Times New Roman"/>
          <w:color w:val="auto"/>
          <w:sz w:val="24"/>
          <w:szCs w:val="24"/>
          <w:lang w:eastAsia="en-GB"/>
        </w:rPr>
        <w:t xml:space="preserve"> daniel.carter@email.com</w:t>
      </w:r>
    </w:p>
    <w:p w14:paraId="64542EBE" w14:textId="77777777" w:rsidR="00D626AB" w:rsidRPr="00D626AB" w:rsidRDefault="00D626AB" w:rsidP="00D626A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Phone:</w:t>
      </w:r>
      <w:r w:rsidRPr="00D626AB">
        <w:rPr>
          <w:rFonts w:ascii="Times New Roman" w:eastAsia="Times New Roman" w:hAnsi="Times New Roman" w:cs="Times New Roman"/>
          <w:color w:val="auto"/>
          <w:sz w:val="24"/>
          <w:szCs w:val="24"/>
          <w:lang w:eastAsia="en-GB"/>
        </w:rPr>
        <w:t xml:space="preserve"> +44 7123 765432</w:t>
      </w:r>
    </w:p>
    <w:p w14:paraId="0C921441" w14:textId="77777777" w:rsidR="00D626AB" w:rsidRPr="00D626AB" w:rsidRDefault="00D626AB" w:rsidP="00D626A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LinkedIn:</w:t>
      </w:r>
      <w:r w:rsidRPr="00D626AB">
        <w:rPr>
          <w:rFonts w:ascii="Times New Roman" w:eastAsia="Times New Roman" w:hAnsi="Times New Roman" w:cs="Times New Roman"/>
          <w:color w:val="auto"/>
          <w:sz w:val="24"/>
          <w:szCs w:val="24"/>
          <w:lang w:eastAsia="en-GB"/>
        </w:rPr>
        <w:t xml:space="preserve"> linkedin.com/in/</w:t>
      </w:r>
      <w:proofErr w:type="spellStart"/>
      <w:r w:rsidRPr="00D626AB">
        <w:rPr>
          <w:rFonts w:ascii="Times New Roman" w:eastAsia="Times New Roman" w:hAnsi="Times New Roman" w:cs="Times New Roman"/>
          <w:color w:val="auto"/>
          <w:sz w:val="24"/>
          <w:szCs w:val="24"/>
          <w:lang w:eastAsia="en-GB"/>
        </w:rPr>
        <w:t>danielcarter</w:t>
      </w:r>
      <w:proofErr w:type="spellEnd"/>
    </w:p>
    <w:p w14:paraId="5B1FC44C" w14:textId="77777777" w:rsidR="00D626AB" w:rsidRPr="00D626AB" w:rsidRDefault="00000000" w:rsidP="00D626A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BA934F3">
          <v:rect id="_x0000_i1025" style="width:0;height:1.5pt" o:hralign="center" o:hrstd="t" o:hr="t" fillcolor="#a0a0a0" stroked="f"/>
        </w:pict>
      </w:r>
    </w:p>
    <w:p w14:paraId="6CBA8AC6" w14:textId="77777777" w:rsidR="00D626AB" w:rsidRPr="00D626AB" w:rsidRDefault="00D626AB" w:rsidP="00D626A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626AB">
        <w:rPr>
          <w:rFonts w:ascii="Times New Roman" w:eastAsia="Times New Roman" w:hAnsi="Times New Roman" w:cs="Times New Roman"/>
          <w:b/>
          <w:bCs/>
          <w:color w:val="auto"/>
          <w:sz w:val="24"/>
          <w:szCs w:val="24"/>
          <w:lang w:eastAsia="en-GB"/>
        </w:rPr>
        <w:t>Professional Profile:</w:t>
      </w:r>
    </w:p>
    <w:p w14:paraId="4B6AAEBD"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 xml:space="preserve">Experienced and dedicated PEP &amp; </w:t>
      </w:r>
      <w:proofErr w:type="gramStart"/>
      <w:r w:rsidRPr="00D626AB">
        <w:rPr>
          <w:rFonts w:ascii="Times New Roman" w:eastAsia="Times New Roman" w:hAnsi="Times New Roman" w:cs="Times New Roman"/>
          <w:color w:val="auto"/>
          <w:sz w:val="24"/>
          <w:szCs w:val="24"/>
          <w:lang w:eastAsia="en-GB"/>
        </w:rPr>
        <w:t>High Risk</w:t>
      </w:r>
      <w:proofErr w:type="gramEnd"/>
      <w:r w:rsidRPr="00D626AB">
        <w:rPr>
          <w:rFonts w:ascii="Times New Roman" w:eastAsia="Times New Roman" w:hAnsi="Times New Roman" w:cs="Times New Roman"/>
          <w:color w:val="auto"/>
          <w:sz w:val="24"/>
          <w:szCs w:val="24"/>
          <w:lang w:eastAsia="en-GB"/>
        </w:rPr>
        <w:t xml:space="preserve"> Analyst with 10 years of experience in the banking industry. Specialized in conducting in-depth due diligence, identifying financial crime risks, and ensuring regulatory compliance. Strong analytical and problem-solving skills, with a proven track record of managing high-risk client portfolios effectively.</w:t>
      </w:r>
    </w:p>
    <w:p w14:paraId="56BE5636" w14:textId="77777777" w:rsidR="00D626AB" w:rsidRPr="00D626AB" w:rsidRDefault="00000000" w:rsidP="00D626A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5611F6D">
          <v:rect id="_x0000_i1026" style="width:0;height:1.5pt" o:hralign="center" o:hrstd="t" o:hr="t" fillcolor="#a0a0a0" stroked="f"/>
        </w:pict>
      </w:r>
    </w:p>
    <w:p w14:paraId="5EFE2F61" w14:textId="77777777" w:rsidR="00D626AB" w:rsidRPr="00D626AB" w:rsidRDefault="00D626AB" w:rsidP="00D626A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626AB">
        <w:rPr>
          <w:rFonts w:ascii="Times New Roman" w:eastAsia="Times New Roman" w:hAnsi="Times New Roman" w:cs="Times New Roman"/>
          <w:b/>
          <w:bCs/>
          <w:color w:val="auto"/>
          <w:sz w:val="24"/>
          <w:szCs w:val="24"/>
          <w:lang w:eastAsia="en-GB"/>
        </w:rPr>
        <w:t>Education:</w:t>
      </w:r>
    </w:p>
    <w:p w14:paraId="586C8D4E"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University of Manchester (Russell Group)</w:t>
      </w:r>
    </w:p>
    <w:p w14:paraId="5775C6D8" w14:textId="77777777" w:rsidR="00D626AB" w:rsidRPr="00D626AB" w:rsidRDefault="00D626AB" w:rsidP="00D626A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MSc Risk Management, Distinction</w:t>
      </w:r>
    </w:p>
    <w:p w14:paraId="5C5A40AE" w14:textId="77777777" w:rsidR="00D626AB" w:rsidRPr="00D626AB" w:rsidRDefault="00D626AB" w:rsidP="00D626A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Graduated: 2015</w:t>
      </w:r>
    </w:p>
    <w:p w14:paraId="0D7048DA"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University of Warwick (Russell Group)</w:t>
      </w:r>
    </w:p>
    <w:p w14:paraId="27A78D6B" w14:textId="77777777" w:rsidR="00D626AB" w:rsidRPr="00D626AB" w:rsidRDefault="00D626AB" w:rsidP="00D626A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BSc Business Management, Upper Second Class Honours</w:t>
      </w:r>
    </w:p>
    <w:p w14:paraId="61E8FA84" w14:textId="77777777" w:rsidR="00D626AB" w:rsidRPr="00D626AB" w:rsidRDefault="00D626AB" w:rsidP="00D626A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Graduated: 2013</w:t>
      </w:r>
    </w:p>
    <w:p w14:paraId="41DF8015" w14:textId="77777777" w:rsidR="00D626AB" w:rsidRPr="00D626AB" w:rsidRDefault="00000000" w:rsidP="00D626A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9FF6792">
          <v:rect id="_x0000_i1027" style="width:0;height:1.5pt" o:hralign="center" o:hrstd="t" o:hr="t" fillcolor="#a0a0a0" stroked="f"/>
        </w:pict>
      </w:r>
    </w:p>
    <w:p w14:paraId="36416F36" w14:textId="77777777" w:rsidR="00D626AB" w:rsidRPr="00D626AB" w:rsidRDefault="00D626AB" w:rsidP="00D626A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626AB">
        <w:rPr>
          <w:rFonts w:ascii="Times New Roman" w:eastAsia="Times New Roman" w:hAnsi="Times New Roman" w:cs="Times New Roman"/>
          <w:b/>
          <w:bCs/>
          <w:color w:val="auto"/>
          <w:sz w:val="24"/>
          <w:szCs w:val="24"/>
          <w:lang w:eastAsia="en-GB"/>
        </w:rPr>
        <w:t>Career History:</w:t>
      </w:r>
    </w:p>
    <w:p w14:paraId="07542C55"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NatWest Group</w:t>
      </w:r>
      <w:r w:rsidRPr="00D626AB">
        <w:rPr>
          <w:rFonts w:ascii="Times New Roman" w:eastAsia="Times New Roman" w:hAnsi="Times New Roman" w:cs="Times New Roman"/>
          <w:color w:val="auto"/>
          <w:sz w:val="24"/>
          <w:szCs w:val="24"/>
          <w:lang w:eastAsia="en-GB"/>
        </w:rPr>
        <w:t xml:space="preserve"> </w:t>
      </w:r>
      <w:r w:rsidRPr="00D626AB">
        <w:rPr>
          <w:rFonts w:ascii="Times New Roman" w:eastAsia="Times New Roman" w:hAnsi="Times New Roman" w:cs="Times New Roman"/>
          <w:i/>
          <w:iCs/>
          <w:color w:val="auto"/>
          <w:sz w:val="24"/>
          <w:szCs w:val="24"/>
          <w:lang w:eastAsia="en-GB"/>
        </w:rPr>
        <w:t xml:space="preserve">Senior PEP &amp; </w:t>
      </w:r>
      <w:proofErr w:type="gramStart"/>
      <w:r w:rsidRPr="00D626AB">
        <w:rPr>
          <w:rFonts w:ascii="Times New Roman" w:eastAsia="Times New Roman" w:hAnsi="Times New Roman" w:cs="Times New Roman"/>
          <w:i/>
          <w:iCs/>
          <w:color w:val="auto"/>
          <w:sz w:val="24"/>
          <w:szCs w:val="24"/>
          <w:lang w:eastAsia="en-GB"/>
        </w:rPr>
        <w:t>High Risk</w:t>
      </w:r>
      <w:proofErr w:type="gramEnd"/>
      <w:r w:rsidRPr="00D626AB">
        <w:rPr>
          <w:rFonts w:ascii="Times New Roman" w:eastAsia="Times New Roman" w:hAnsi="Times New Roman" w:cs="Times New Roman"/>
          <w:i/>
          <w:iCs/>
          <w:color w:val="auto"/>
          <w:sz w:val="24"/>
          <w:szCs w:val="24"/>
          <w:lang w:eastAsia="en-GB"/>
        </w:rPr>
        <w:t xml:space="preserve"> Analyst</w:t>
      </w:r>
      <w:r w:rsidRPr="00D626AB">
        <w:rPr>
          <w:rFonts w:ascii="Times New Roman" w:eastAsia="Times New Roman" w:hAnsi="Times New Roman" w:cs="Times New Roman"/>
          <w:color w:val="auto"/>
          <w:sz w:val="24"/>
          <w:szCs w:val="24"/>
          <w:lang w:eastAsia="en-GB"/>
        </w:rPr>
        <w:br/>
      </w:r>
      <w:r w:rsidRPr="00D626AB">
        <w:rPr>
          <w:rFonts w:ascii="Times New Roman" w:eastAsia="Times New Roman" w:hAnsi="Times New Roman" w:cs="Times New Roman"/>
          <w:i/>
          <w:iCs/>
          <w:color w:val="auto"/>
          <w:sz w:val="24"/>
          <w:szCs w:val="24"/>
          <w:lang w:eastAsia="en-GB"/>
        </w:rPr>
        <w:t>Manchester, UK</w:t>
      </w:r>
      <w:r w:rsidRPr="00D626AB">
        <w:rPr>
          <w:rFonts w:ascii="Times New Roman" w:eastAsia="Times New Roman" w:hAnsi="Times New Roman" w:cs="Times New Roman"/>
          <w:color w:val="auto"/>
          <w:sz w:val="24"/>
          <w:szCs w:val="24"/>
          <w:lang w:eastAsia="en-GB"/>
        </w:rPr>
        <w:br/>
      </w:r>
      <w:r w:rsidRPr="00D626AB">
        <w:rPr>
          <w:rFonts w:ascii="Times New Roman" w:eastAsia="Times New Roman" w:hAnsi="Times New Roman" w:cs="Times New Roman"/>
          <w:i/>
          <w:iCs/>
          <w:color w:val="auto"/>
          <w:sz w:val="24"/>
          <w:szCs w:val="24"/>
          <w:lang w:eastAsia="en-GB"/>
        </w:rPr>
        <w:lastRenderedPageBreak/>
        <w:t>2018 - Present</w:t>
      </w:r>
      <w:r w:rsidRPr="00D626AB">
        <w:rPr>
          <w:rFonts w:ascii="Times New Roman" w:eastAsia="Times New Roman" w:hAnsi="Times New Roman" w:cs="Times New Roman"/>
          <w:color w:val="auto"/>
          <w:sz w:val="24"/>
          <w:szCs w:val="24"/>
          <w:lang w:eastAsia="en-GB"/>
        </w:rPr>
        <w:br/>
        <w:t xml:space="preserve">Leading the high-risk client team, responsible for conducting enhanced due diligence on PEPs and high-risk clients. Ensuring compliance with AML regulations and internal </w:t>
      </w:r>
      <w:proofErr w:type="gramStart"/>
      <w:r w:rsidRPr="00D626AB">
        <w:rPr>
          <w:rFonts w:ascii="Times New Roman" w:eastAsia="Times New Roman" w:hAnsi="Times New Roman" w:cs="Times New Roman"/>
          <w:color w:val="auto"/>
          <w:sz w:val="24"/>
          <w:szCs w:val="24"/>
          <w:lang w:eastAsia="en-GB"/>
        </w:rPr>
        <w:t>policies, and</w:t>
      </w:r>
      <w:proofErr w:type="gramEnd"/>
      <w:r w:rsidRPr="00D626AB">
        <w:rPr>
          <w:rFonts w:ascii="Times New Roman" w:eastAsia="Times New Roman" w:hAnsi="Times New Roman" w:cs="Times New Roman"/>
          <w:color w:val="auto"/>
          <w:sz w:val="24"/>
          <w:szCs w:val="24"/>
          <w:lang w:eastAsia="en-GB"/>
        </w:rPr>
        <w:t xml:space="preserve"> providing strategic insights to senior management on mitigating financial crime risks.</w:t>
      </w:r>
    </w:p>
    <w:p w14:paraId="433577D2" w14:textId="77777777" w:rsidR="00D626AB" w:rsidRPr="00D626AB" w:rsidRDefault="00D626AB" w:rsidP="00D626A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Key Responsibilities:</w:t>
      </w:r>
    </w:p>
    <w:p w14:paraId="75427CF1"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Conducting comprehensive due diligence on high-risk clients and PEPs.</w:t>
      </w:r>
    </w:p>
    <w:p w14:paraId="12C01899"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D626AB">
        <w:rPr>
          <w:rFonts w:ascii="Times New Roman" w:eastAsia="Times New Roman" w:hAnsi="Times New Roman" w:cs="Times New Roman"/>
          <w:color w:val="auto"/>
          <w:sz w:val="24"/>
          <w:szCs w:val="24"/>
          <w:lang w:eastAsia="en-GB"/>
        </w:rPr>
        <w:t>Analyzing</w:t>
      </w:r>
      <w:proofErr w:type="spellEnd"/>
      <w:r w:rsidRPr="00D626AB">
        <w:rPr>
          <w:rFonts w:ascii="Times New Roman" w:eastAsia="Times New Roman" w:hAnsi="Times New Roman" w:cs="Times New Roman"/>
          <w:color w:val="auto"/>
          <w:sz w:val="24"/>
          <w:szCs w:val="24"/>
          <w:lang w:eastAsia="en-GB"/>
        </w:rPr>
        <w:t xml:space="preserve"> financial transactions to identify potential money laundering activities.</w:t>
      </w:r>
    </w:p>
    <w:p w14:paraId="6E7C608C"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Collaborating with compliance and legal teams to ensure regulatory adherence.</w:t>
      </w:r>
    </w:p>
    <w:p w14:paraId="3490D931"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Developing and implementing risk assessment frameworks.</w:t>
      </w:r>
    </w:p>
    <w:p w14:paraId="33E8E9DE"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Training and mentoring junior analysts on compliance and risk assessment techniques.</w:t>
      </w:r>
    </w:p>
    <w:p w14:paraId="0960C4EA"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Preparing detailed risk reports for senior management and regulatory authorities.</w:t>
      </w:r>
    </w:p>
    <w:p w14:paraId="606F01A0" w14:textId="77777777" w:rsidR="00D626AB" w:rsidRPr="00D626AB" w:rsidRDefault="00D626AB" w:rsidP="00D626A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Keeping abreast of changes in AML regulations and industry best practices.</w:t>
      </w:r>
    </w:p>
    <w:p w14:paraId="1D9E2EF2"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Santander UK</w:t>
      </w:r>
      <w:r w:rsidRPr="00D626AB">
        <w:rPr>
          <w:rFonts w:ascii="Times New Roman" w:eastAsia="Times New Roman" w:hAnsi="Times New Roman" w:cs="Times New Roman"/>
          <w:color w:val="auto"/>
          <w:sz w:val="24"/>
          <w:szCs w:val="24"/>
          <w:lang w:eastAsia="en-GB"/>
        </w:rPr>
        <w:t xml:space="preserve"> </w:t>
      </w:r>
      <w:r w:rsidRPr="00D626AB">
        <w:rPr>
          <w:rFonts w:ascii="Times New Roman" w:eastAsia="Times New Roman" w:hAnsi="Times New Roman" w:cs="Times New Roman"/>
          <w:i/>
          <w:iCs/>
          <w:color w:val="auto"/>
          <w:sz w:val="24"/>
          <w:szCs w:val="24"/>
          <w:lang w:eastAsia="en-GB"/>
        </w:rPr>
        <w:t xml:space="preserve">PEP &amp; </w:t>
      </w:r>
      <w:proofErr w:type="gramStart"/>
      <w:r w:rsidRPr="00D626AB">
        <w:rPr>
          <w:rFonts w:ascii="Times New Roman" w:eastAsia="Times New Roman" w:hAnsi="Times New Roman" w:cs="Times New Roman"/>
          <w:i/>
          <w:iCs/>
          <w:color w:val="auto"/>
          <w:sz w:val="24"/>
          <w:szCs w:val="24"/>
          <w:lang w:eastAsia="en-GB"/>
        </w:rPr>
        <w:t>High Risk</w:t>
      </w:r>
      <w:proofErr w:type="gramEnd"/>
      <w:r w:rsidRPr="00D626AB">
        <w:rPr>
          <w:rFonts w:ascii="Times New Roman" w:eastAsia="Times New Roman" w:hAnsi="Times New Roman" w:cs="Times New Roman"/>
          <w:i/>
          <w:iCs/>
          <w:color w:val="auto"/>
          <w:sz w:val="24"/>
          <w:szCs w:val="24"/>
          <w:lang w:eastAsia="en-GB"/>
        </w:rPr>
        <w:t xml:space="preserve"> Analyst</w:t>
      </w:r>
      <w:r w:rsidRPr="00D626AB">
        <w:rPr>
          <w:rFonts w:ascii="Times New Roman" w:eastAsia="Times New Roman" w:hAnsi="Times New Roman" w:cs="Times New Roman"/>
          <w:color w:val="auto"/>
          <w:sz w:val="24"/>
          <w:szCs w:val="24"/>
          <w:lang w:eastAsia="en-GB"/>
        </w:rPr>
        <w:br/>
      </w:r>
      <w:r w:rsidRPr="00D626AB">
        <w:rPr>
          <w:rFonts w:ascii="Times New Roman" w:eastAsia="Times New Roman" w:hAnsi="Times New Roman" w:cs="Times New Roman"/>
          <w:i/>
          <w:iCs/>
          <w:color w:val="auto"/>
          <w:sz w:val="24"/>
          <w:szCs w:val="24"/>
          <w:lang w:eastAsia="en-GB"/>
        </w:rPr>
        <w:t>Manchester, UK</w:t>
      </w:r>
      <w:r w:rsidRPr="00D626AB">
        <w:rPr>
          <w:rFonts w:ascii="Times New Roman" w:eastAsia="Times New Roman" w:hAnsi="Times New Roman" w:cs="Times New Roman"/>
          <w:color w:val="auto"/>
          <w:sz w:val="24"/>
          <w:szCs w:val="24"/>
          <w:lang w:eastAsia="en-GB"/>
        </w:rPr>
        <w:br/>
      </w:r>
      <w:r w:rsidRPr="00D626AB">
        <w:rPr>
          <w:rFonts w:ascii="Times New Roman" w:eastAsia="Times New Roman" w:hAnsi="Times New Roman" w:cs="Times New Roman"/>
          <w:i/>
          <w:iCs/>
          <w:color w:val="auto"/>
          <w:sz w:val="24"/>
          <w:szCs w:val="24"/>
          <w:lang w:eastAsia="en-GB"/>
        </w:rPr>
        <w:t>2015 - 2018</w:t>
      </w:r>
      <w:r w:rsidRPr="00D626AB">
        <w:rPr>
          <w:rFonts w:ascii="Times New Roman" w:eastAsia="Times New Roman" w:hAnsi="Times New Roman" w:cs="Times New Roman"/>
          <w:color w:val="auto"/>
          <w:sz w:val="24"/>
          <w:szCs w:val="24"/>
          <w:lang w:eastAsia="en-GB"/>
        </w:rPr>
        <w:br/>
        <w:t>Conducted due diligence and risk assessments on PEPs and high-risk clients. Identified and mitigated financial crime risks, ensuring compliance with AML regulations and internal policies.</w:t>
      </w:r>
    </w:p>
    <w:p w14:paraId="587BA8E5" w14:textId="77777777" w:rsidR="00D626AB" w:rsidRPr="00D626AB" w:rsidRDefault="00D626AB" w:rsidP="00D626A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Key Responsibilities:</w:t>
      </w:r>
    </w:p>
    <w:p w14:paraId="1B0B2EC3" w14:textId="77777777" w:rsidR="00D626AB" w:rsidRPr="00D626AB" w:rsidRDefault="00D626AB" w:rsidP="00D626AB">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Performing EDD on PEPs and high-risk clients.</w:t>
      </w:r>
    </w:p>
    <w:p w14:paraId="170DB2F4" w14:textId="77777777" w:rsidR="00D626AB" w:rsidRPr="00D626AB" w:rsidRDefault="00D626AB" w:rsidP="00D626AB">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 xml:space="preserve">Monitoring and </w:t>
      </w:r>
      <w:proofErr w:type="spellStart"/>
      <w:r w:rsidRPr="00D626AB">
        <w:rPr>
          <w:rFonts w:ascii="Times New Roman" w:eastAsia="Times New Roman" w:hAnsi="Times New Roman" w:cs="Times New Roman"/>
          <w:color w:val="auto"/>
          <w:sz w:val="24"/>
          <w:szCs w:val="24"/>
          <w:lang w:eastAsia="en-GB"/>
        </w:rPr>
        <w:t>analyzing</w:t>
      </w:r>
      <w:proofErr w:type="spellEnd"/>
      <w:r w:rsidRPr="00D626AB">
        <w:rPr>
          <w:rFonts w:ascii="Times New Roman" w:eastAsia="Times New Roman" w:hAnsi="Times New Roman" w:cs="Times New Roman"/>
          <w:color w:val="auto"/>
          <w:sz w:val="24"/>
          <w:szCs w:val="24"/>
          <w:lang w:eastAsia="en-GB"/>
        </w:rPr>
        <w:t xml:space="preserve"> client transactions for unusual activity.</w:t>
      </w:r>
    </w:p>
    <w:p w14:paraId="0396F264" w14:textId="77777777" w:rsidR="00D626AB" w:rsidRPr="00D626AB" w:rsidRDefault="00D626AB" w:rsidP="00D626AB">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Providing recommendations to mitigate identified risks.</w:t>
      </w:r>
    </w:p>
    <w:p w14:paraId="50DD9F33" w14:textId="77777777" w:rsidR="00D626AB" w:rsidRPr="00D626AB" w:rsidRDefault="00D626AB" w:rsidP="00D626AB">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Assisting in the development and update of AML policies and procedures.</w:t>
      </w:r>
    </w:p>
    <w:p w14:paraId="61313C32" w14:textId="77777777" w:rsidR="00D626AB" w:rsidRPr="00D626AB" w:rsidRDefault="00D626AB" w:rsidP="00D626AB">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Preparing and submitting compliance reports to regulatory bodies.</w:t>
      </w:r>
    </w:p>
    <w:p w14:paraId="38DF2DBF" w14:textId="77777777" w:rsidR="00D626AB" w:rsidRPr="00D626AB" w:rsidRDefault="00D626AB" w:rsidP="00D626AB">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Participating in AML training programs and staying updated on regulatory changes.</w:t>
      </w:r>
    </w:p>
    <w:p w14:paraId="64EABB39" w14:textId="77777777" w:rsidR="00D626AB" w:rsidRPr="00D626AB" w:rsidRDefault="00D626AB" w:rsidP="00D626A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Barclays Bank</w:t>
      </w:r>
      <w:r w:rsidRPr="00D626AB">
        <w:rPr>
          <w:rFonts w:ascii="Times New Roman" w:eastAsia="Times New Roman" w:hAnsi="Times New Roman" w:cs="Times New Roman"/>
          <w:color w:val="auto"/>
          <w:sz w:val="24"/>
          <w:szCs w:val="24"/>
          <w:lang w:eastAsia="en-GB"/>
        </w:rPr>
        <w:t xml:space="preserve"> </w:t>
      </w:r>
      <w:r w:rsidRPr="00D626AB">
        <w:rPr>
          <w:rFonts w:ascii="Times New Roman" w:eastAsia="Times New Roman" w:hAnsi="Times New Roman" w:cs="Times New Roman"/>
          <w:i/>
          <w:iCs/>
          <w:color w:val="auto"/>
          <w:sz w:val="24"/>
          <w:szCs w:val="24"/>
          <w:lang w:eastAsia="en-GB"/>
        </w:rPr>
        <w:t>AML Compliance Analyst</w:t>
      </w:r>
      <w:r w:rsidRPr="00D626AB">
        <w:rPr>
          <w:rFonts w:ascii="Times New Roman" w:eastAsia="Times New Roman" w:hAnsi="Times New Roman" w:cs="Times New Roman"/>
          <w:color w:val="auto"/>
          <w:sz w:val="24"/>
          <w:szCs w:val="24"/>
          <w:lang w:eastAsia="en-GB"/>
        </w:rPr>
        <w:br/>
      </w:r>
      <w:r w:rsidRPr="00D626AB">
        <w:rPr>
          <w:rFonts w:ascii="Times New Roman" w:eastAsia="Times New Roman" w:hAnsi="Times New Roman" w:cs="Times New Roman"/>
          <w:i/>
          <w:iCs/>
          <w:color w:val="auto"/>
          <w:sz w:val="24"/>
          <w:szCs w:val="24"/>
          <w:lang w:eastAsia="en-GB"/>
        </w:rPr>
        <w:t>Manchester, UK</w:t>
      </w:r>
      <w:r w:rsidRPr="00D626AB">
        <w:rPr>
          <w:rFonts w:ascii="Times New Roman" w:eastAsia="Times New Roman" w:hAnsi="Times New Roman" w:cs="Times New Roman"/>
          <w:color w:val="auto"/>
          <w:sz w:val="24"/>
          <w:szCs w:val="24"/>
          <w:lang w:eastAsia="en-GB"/>
        </w:rPr>
        <w:br/>
      </w:r>
      <w:r w:rsidRPr="00D626AB">
        <w:rPr>
          <w:rFonts w:ascii="Times New Roman" w:eastAsia="Times New Roman" w:hAnsi="Times New Roman" w:cs="Times New Roman"/>
          <w:i/>
          <w:iCs/>
          <w:color w:val="auto"/>
          <w:sz w:val="24"/>
          <w:szCs w:val="24"/>
          <w:lang w:eastAsia="en-GB"/>
        </w:rPr>
        <w:t>2013 - 2015</w:t>
      </w:r>
      <w:r w:rsidRPr="00D626AB">
        <w:rPr>
          <w:rFonts w:ascii="Times New Roman" w:eastAsia="Times New Roman" w:hAnsi="Times New Roman" w:cs="Times New Roman"/>
          <w:color w:val="auto"/>
          <w:sz w:val="24"/>
          <w:szCs w:val="24"/>
          <w:lang w:eastAsia="en-GB"/>
        </w:rPr>
        <w:br/>
        <w:t>Supported the AML compliance team by conducting due diligence and risk assessments on new and existing clients. Ensured compliance with AML regulations and internal policies.</w:t>
      </w:r>
    </w:p>
    <w:p w14:paraId="1C1D5473" w14:textId="77777777" w:rsidR="00D626AB" w:rsidRPr="00D626AB" w:rsidRDefault="00D626AB" w:rsidP="00D626AB">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b/>
          <w:bCs/>
          <w:color w:val="auto"/>
          <w:sz w:val="24"/>
          <w:szCs w:val="24"/>
          <w:lang w:eastAsia="en-GB"/>
        </w:rPr>
        <w:t>Key Responsibilities:</w:t>
      </w:r>
    </w:p>
    <w:p w14:paraId="2C3D71FB" w14:textId="77777777" w:rsidR="00D626AB" w:rsidRPr="00D626AB" w:rsidRDefault="00D626AB" w:rsidP="00D626A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Conducting due diligence on new and existing clients.</w:t>
      </w:r>
    </w:p>
    <w:p w14:paraId="4C4A787C" w14:textId="77777777" w:rsidR="00D626AB" w:rsidRPr="00D626AB" w:rsidRDefault="00D626AB" w:rsidP="00D626A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D626AB">
        <w:rPr>
          <w:rFonts w:ascii="Times New Roman" w:eastAsia="Times New Roman" w:hAnsi="Times New Roman" w:cs="Times New Roman"/>
          <w:color w:val="auto"/>
          <w:sz w:val="24"/>
          <w:szCs w:val="24"/>
          <w:lang w:eastAsia="en-GB"/>
        </w:rPr>
        <w:t>Analyzing</w:t>
      </w:r>
      <w:proofErr w:type="spellEnd"/>
      <w:r w:rsidRPr="00D626AB">
        <w:rPr>
          <w:rFonts w:ascii="Times New Roman" w:eastAsia="Times New Roman" w:hAnsi="Times New Roman" w:cs="Times New Roman"/>
          <w:color w:val="auto"/>
          <w:sz w:val="24"/>
          <w:szCs w:val="24"/>
          <w:lang w:eastAsia="en-GB"/>
        </w:rPr>
        <w:t xml:space="preserve"> client transactions for signs of financial crime.</w:t>
      </w:r>
    </w:p>
    <w:p w14:paraId="5FFCFFC4" w14:textId="77777777" w:rsidR="00D626AB" w:rsidRPr="00D626AB" w:rsidRDefault="00D626AB" w:rsidP="00D626A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Assisting in the development of AML policies and procedures.</w:t>
      </w:r>
    </w:p>
    <w:p w14:paraId="07ECF06D" w14:textId="77777777" w:rsidR="00D626AB" w:rsidRPr="00D626AB" w:rsidRDefault="00D626AB" w:rsidP="00D626A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Preparing compliance reports for senior management.</w:t>
      </w:r>
    </w:p>
    <w:p w14:paraId="27D0407E" w14:textId="77777777" w:rsidR="00D626AB" w:rsidRPr="00D626AB" w:rsidRDefault="00D626AB" w:rsidP="00D626A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Collaborating with other departments to enhance the overall risk management framework.</w:t>
      </w:r>
    </w:p>
    <w:p w14:paraId="7B46F2C5" w14:textId="77777777" w:rsidR="00D626AB" w:rsidRPr="00D626AB" w:rsidRDefault="00000000" w:rsidP="00D626A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635371C">
          <v:rect id="_x0000_i1028" style="width:0;height:1.5pt" o:hralign="center" o:hrstd="t" o:hr="t" fillcolor="#a0a0a0" stroked="f"/>
        </w:pict>
      </w:r>
    </w:p>
    <w:p w14:paraId="6BDC56F7" w14:textId="77777777" w:rsidR="00D626AB" w:rsidRPr="00D626AB" w:rsidRDefault="00D626AB" w:rsidP="00D626A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626AB">
        <w:rPr>
          <w:rFonts w:ascii="Times New Roman" w:eastAsia="Times New Roman" w:hAnsi="Times New Roman" w:cs="Times New Roman"/>
          <w:b/>
          <w:bCs/>
          <w:color w:val="auto"/>
          <w:sz w:val="24"/>
          <w:szCs w:val="24"/>
          <w:lang w:eastAsia="en-GB"/>
        </w:rPr>
        <w:t>Key Skills:</w:t>
      </w:r>
    </w:p>
    <w:p w14:paraId="7F01350B"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lastRenderedPageBreak/>
        <w:t>Enhanced Due Diligence (EDD)</w:t>
      </w:r>
    </w:p>
    <w:p w14:paraId="6C5CD5D0"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Anti-Money Laundering (AML) Compliance</w:t>
      </w:r>
    </w:p>
    <w:p w14:paraId="40837F47"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Financial Crime Risk Assessment</w:t>
      </w:r>
    </w:p>
    <w:p w14:paraId="0FB6A43B"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Regulatory Compliance and Reporting</w:t>
      </w:r>
    </w:p>
    <w:p w14:paraId="6CC73250"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Transaction Monitoring</w:t>
      </w:r>
    </w:p>
    <w:p w14:paraId="30E220D2"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Risk Mitigation and Management</w:t>
      </w:r>
    </w:p>
    <w:p w14:paraId="6E11F892"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Team Leadership and Development</w:t>
      </w:r>
    </w:p>
    <w:p w14:paraId="4279E28A"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Analytical and Research Skills</w:t>
      </w:r>
    </w:p>
    <w:p w14:paraId="58F49861" w14:textId="77777777" w:rsidR="00D626AB" w:rsidRPr="00D626AB" w:rsidRDefault="00D626AB" w:rsidP="00D626A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Strong Communication and Reporting Skills</w:t>
      </w:r>
    </w:p>
    <w:p w14:paraId="3A86AFAF" w14:textId="77777777" w:rsidR="00D626AB" w:rsidRPr="00D626AB" w:rsidRDefault="00000000" w:rsidP="00D626AB">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2901CAB">
          <v:rect id="_x0000_i1029" style="width:0;height:1.5pt" o:hralign="center" o:hrstd="t" o:hr="t" fillcolor="#a0a0a0" stroked="f"/>
        </w:pict>
      </w:r>
    </w:p>
    <w:p w14:paraId="5C0E9C5F" w14:textId="77777777" w:rsidR="00D626AB" w:rsidRPr="00D626AB" w:rsidRDefault="00D626AB" w:rsidP="00D626A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626AB">
        <w:rPr>
          <w:rFonts w:ascii="Times New Roman" w:eastAsia="Times New Roman" w:hAnsi="Times New Roman" w:cs="Times New Roman"/>
          <w:b/>
          <w:bCs/>
          <w:color w:val="auto"/>
          <w:sz w:val="24"/>
          <w:szCs w:val="24"/>
          <w:lang w:eastAsia="en-GB"/>
        </w:rPr>
        <w:t>Professional Certifications:</w:t>
      </w:r>
    </w:p>
    <w:p w14:paraId="3791D383" w14:textId="77777777" w:rsidR="00D626AB" w:rsidRPr="00D626AB" w:rsidRDefault="00D626AB" w:rsidP="00D626AB">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Certified Anti-Money Laundering Specialist (CAMS)</w:t>
      </w:r>
    </w:p>
    <w:p w14:paraId="706C0AC0" w14:textId="77777777" w:rsidR="00D626AB" w:rsidRPr="00D626AB" w:rsidRDefault="00D626AB" w:rsidP="00D626AB">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International Diploma in Anti-Money Laundering (ICA)</w:t>
      </w:r>
    </w:p>
    <w:p w14:paraId="7BE5507F" w14:textId="77777777" w:rsidR="00D626AB" w:rsidRPr="00D626AB" w:rsidRDefault="00D626AB" w:rsidP="00D626AB">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Certificate in Financial Crime Prevention</w:t>
      </w:r>
    </w:p>
    <w:p w14:paraId="274E15F1" w14:textId="77777777" w:rsidR="00D626AB" w:rsidRPr="00D626AB" w:rsidRDefault="00D626AB" w:rsidP="00D626AB">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Certified Financial Crime Specialist (CFCS)</w:t>
      </w:r>
    </w:p>
    <w:p w14:paraId="31734905" w14:textId="2681BB22" w:rsidR="005E7F95" w:rsidRPr="00D626AB" w:rsidRDefault="00D626AB"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626AB">
        <w:rPr>
          <w:rFonts w:ascii="Times New Roman" w:eastAsia="Times New Roman" w:hAnsi="Times New Roman" w:cs="Times New Roman"/>
          <w:color w:val="auto"/>
          <w:sz w:val="24"/>
          <w:szCs w:val="24"/>
          <w:lang w:eastAsia="en-GB"/>
        </w:rPr>
        <w:t>Certificate in Risk Management (CIRM)</w:t>
      </w:r>
    </w:p>
    <w:sectPr w:rsidR="005E7F95" w:rsidRPr="00D626AB"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6519" w14:textId="77777777" w:rsidR="004E0ACF" w:rsidRDefault="004E0ACF" w:rsidP="00397406">
      <w:pPr>
        <w:spacing w:line="240" w:lineRule="auto"/>
      </w:pPr>
      <w:r>
        <w:separator/>
      </w:r>
    </w:p>
  </w:endnote>
  <w:endnote w:type="continuationSeparator" w:id="0">
    <w:p w14:paraId="694AF5C1" w14:textId="77777777" w:rsidR="004E0ACF" w:rsidRDefault="004E0AC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FB18"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EE0E9EF" wp14:editId="757B66F7">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1925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E0E9E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619257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570F"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1A29F636" wp14:editId="56D73F6C">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214826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1A29F636"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214826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941E"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AA8E8DB" wp14:editId="5CF9CC22">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CAA95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A8E8D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1CAA95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4B71" w14:textId="77777777" w:rsidR="004E0ACF" w:rsidRDefault="004E0ACF" w:rsidP="00397406">
      <w:pPr>
        <w:spacing w:line="240" w:lineRule="auto"/>
      </w:pPr>
      <w:r>
        <w:separator/>
      </w:r>
    </w:p>
  </w:footnote>
  <w:footnote w:type="continuationSeparator" w:id="0">
    <w:p w14:paraId="4A225BFD" w14:textId="77777777" w:rsidR="004E0ACF" w:rsidRDefault="004E0AC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30FB" w14:textId="77777777" w:rsidR="00107C95" w:rsidRDefault="009510C6">
    <w:pPr>
      <w:pStyle w:val="Header"/>
    </w:pPr>
    <w:r>
      <w:rPr>
        <w:noProof/>
        <w:lang w:eastAsia="zh-TW"/>
      </w:rPr>
      <w:drawing>
        <wp:anchor distT="0" distB="0" distL="114300" distR="114300" simplePos="0" relativeHeight="251659264" behindDoc="0" locked="0" layoutInCell="1" allowOverlap="1" wp14:anchorId="2E5F5151" wp14:editId="19BF670C">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D8E42E8"/>
    <w:multiLevelType w:val="multilevel"/>
    <w:tmpl w:val="1B5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47B26"/>
    <w:multiLevelType w:val="multilevel"/>
    <w:tmpl w:val="5BD43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D6661"/>
    <w:multiLevelType w:val="multilevel"/>
    <w:tmpl w:val="D21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C363270"/>
    <w:multiLevelType w:val="multilevel"/>
    <w:tmpl w:val="5914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D11D4"/>
    <w:multiLevelType w:val="multilevel"/>
    <w:tmpl w:val="3714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626958"/>
    <w:multiLevelType w:val="multilevel"/>
    <w:tmpl w:val="24C2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92698"/>
    <w:multiLevelType w:val="multilevel"/>
    <w:tmpl w:val="A25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F46B0"/>
    <w:multiLevelType w:val="multilevel"/>
    <w:tmpl w:val="2698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6"/>
  </w:num>
  <w:num w:numId="5" w16cid:durableId="734399106">
    <w:abstractNumId w:val="16"/>
  </w:num>
  <w:num w:numId="6" w16cid:durableId="1012150773">
    <w:abstractNumId w:val="17"/>
  </w:num>
  <w:num w:numId="7" w16cid:durableId="2129666832">
    <w:abstractNumId w:val="8"/>
  </w:num>
  <w:num w:numId="8" w16cid:durableId="1858929399">
    <w:abstractNumId w:val="5"/>
  </w:num>
  <w:num w:numId="9" w16cid:durableId="124853334">
    <w:abstractNumId w:val="12"/>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296058179">
    <w:abstractNumId w:val="15"/>
  </w:num>
  <w:num w:numId="15" w16cid:durableId="230425825">
    <w:abstractNumId w:val="10"/>
  </w:num>
  <w:num w:numId="16" w16cid:durableId="1739206389">
    <w:abstractNumId w:val="13"/>
  </w:num>
  <w:num w:numId="17" w16cid:durableId="386078276">
    <w:abstractNumId w:val="4"/>
  </w:num>
  <w:num w:numId="18" w16cid:durableId="1476485295">
    <w:abstractNumId w:val="9"/>
  </w:num>
  <w:num w:numId="19" w16cid:durableId="1391346197">
    <w:abstractNumId w:val="7"/>
  </w:num>
  <w:num w:numId="20" w16cid:durableId="1750881690">
    <w:abstractNumId w:val="2"/>
  </w:num>
  <w:num w:numId="21" w16cid:durableId="814182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AB"/>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E0ACF"/>
    <w:rsid w:val="004E7C09"/>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B486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26AB"/>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EF485"/>
  <w15:chartTrackingRefBased/>
  <w15:docId w15:val="{F1E96F3B-B35B-41E8-B8DE-C3A8876A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D626AB"/>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D626AB"/>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D626AB"/>
    <w:rPr>
      <w:b/>
      <w:bCs/>
    </w:rPr>
  </w:style>
  <w:style w:type="paragraph" w:styleId="NormalWeb">
    <w:name w:val="Normal (Web)"/>
    <w:basedOn w:val="Normal"/>
    <w:uiPriority w:val="99"/>
    <w:semiHidden/>
    <w:unhideWhenUsed/>
    <w:rsid w:val="00D626A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D62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146509103">
      <w:bodyDiv w:val="1"/>
      <w:marLeft w:val="0"/>
      <w:marRight w:val="0"/>
      <w:marTop w:val="0"/>
      <w:marBottom w:val="0"/>
      <w:divBdr>
        <w:top w:val="none" w:sz="0" w:space="0" w:color="auto"/>
        <w:left w:val="none" w:sz="0" w:space="0" w:color="auto"/>
        <w:bottom w:val="none" w:sz="0" w:space="0" w:color="auto"/>
        <w:right w:val="none" w:sz="0" w:space="0" w:color="auto"/>
      </w:divBdr>
    </w:div>
    <w:div w:id="125666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2024-07-05T10:22:00Z</dcterms:created>
  <dcterms:modified xsi:type="dcterms:W3CDTF">2024-07-09T12:11:00Z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-1302176501</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