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B20F6" w14:textId="77777777" w:rsidR="00C45EE5" w:rsidRPr="00C45EE5" w:rsidRDefault="00C45EE5" w:rsidP="00C45EE5">
      <w:pPr>
        <w:spacing w:line="240" w:lineRule="auto"/>
        <w:rPr>
          <w:rFonts w:eastAsia="Times New Roman" w:cs="Calibri"/>
          <w:color w:val="000000"/>
          <w:sz w:val="24"/>
          <w:szCs w:val="24"/>
          <w:lang w:eastAsia="en-GB"/>
        </w:rPr>
      </w:pPr>
      <w:r w:rsidRPr="00C45EE5">
        <w:rPr>
          <w:rFonts w:eastAsia="Times New Roman" w:cs="Calibri"/>
          <w:color w:val="000000"/>
          <w:sz w:val="24"/>
          <w:szCs w:val="24"/>
          <w:lang w:eastAsia="en-GB"/>
        </w:rPr>
        <w:t>Attention to Detail, Best Practice, Due Diligence, Effective Communication, Ensuring Compliance, Highly Skilled, Mentoring, Policies and Procedures, Potential, Regulatory Compliance, Regulatory Requirements, Report Writing, Research Skills, Risk Mitigation, Senior Management</w:t>
      </w:r>
    </w:p>
    <w:p w14:paraId="28DBE603" w14:textId="77777777" w:rsidR="00C45EE5" w:rsidRDefault="00C45EE5" w:rsidP="000946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</w:pPr>
    </w:p>
    <w:p w14:paraId="66098052" w14:textId="4DC565B6" w:rsidR="0009464B" w:rsidRPr="0009464B" w:rsidRDefault="0009464B" w:rsidP="000946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</w:pPr>
      <w:r w:rsidRPr="0009464B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  <w:t>Rachel Hughes</w:t>
      </w:r>
    </w:p>
    <w:p w14:paraId="158CC640" w14:textId="77777777" w:rsidR="0009464B" w:rsidRPr="0009464B" w:rsidRDefault="0009464B" w:rsidP="00094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09464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Contact Information:</w:t>
      </w:r>
    </w:p>
    <w:p w14:paraId="549E38E0" w14:textId="77777777" w:rsidR="0009464B" w:rsidRPr="0009464B" w:rsidRDefault="0009464B" w:rsidP="0009464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09464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Address:</w:t>
      </w:r>
      <w:r w:rsidRPr="0009464B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67 Ash Grove, Manchester, M5 3AD, England</w:t>
      </w:r>
    </w:p>
    <w:p w14:paraId="54F8C8FC" w14:textId="77777777" w:rsidR="0009464B" w:rsidRPr="0009464B" w:rsidRDefault="0009464B" w:rsidP="0009464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09464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Email:</w:t>
      </w:r>
      <w:r w:rsidRPr="0009464B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rachel.hughes@email.com</w:t>
      </w:r>
    </w:p>
    <w:p w14:paraId="67433CB1" w14:textId="77777777" w:rsidR="0009464B" w:rsidRPr="0009464B" w:rsidRDefault="0009464B" w:rsidP="0009464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09464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Phone:</w:t>
      </w:r>
      <w:r w:rsidRPr="0009464B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+44 7123 112233</w:t>
      </w:r>
    </w:p>
    <w:p w14:paraId="197C47A4" w14:textId="77777777" w:rsidR="0009464B" w:rsidRPr="0009464B" w:rsidRDefault="0009464B" w:rsidP="0009464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09464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LinkedIn:</w:t>
      </w:r>
      <w:r w:rsidRPr="0009464B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linkedin.com/in/</w:t>
      </w:r>
      <w:proofErr w:type="spellStart"/>
      <w:r w:rsidRPr="0009464B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rachelhughes</w:t>
      </w:r>
      <w:proofErr w:type="spellEnd"/>
    </w:p>
    <w:p w14:paraId="4FD52349" w14:textId="77777777" w:rsidR="0009464B" w:rsidRPr="0009464B" w:rsidRDefault="00000000" w:rsidP="0009464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1FBFB81A">
          <v:rect id="_x0000_i1025" style="width:0;height:1.5pt" o:hralign="center" o:hrstd="t" o:hr="t" fillcolor="#a0a0a0" stroked="f"/>
        </w:pict>
      </w:r>
    </w:p>
    <w:p w14:paraId="3EB79703" w14:textId="77777777" w:rsidR="0009464B" w:rsidRPr="0009464B" w:rsidRDefault="0009464B" w:rsidP="000946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</w:pPr>
      <w:r w:rsidRPr="0009464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Professional Summary:</w:t>
      </w:r>
    </w:p>
    <w:p w14:paraId="242932B8" w14:textId="77777777" w:rsidR="0009464B" w:rsidRPr="0009464B" w:rsidRDefault="0009464B" w:rsidP="00094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09464B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Highly skilled PEP &amp; </w:t>
      </w:r>
      <w:proofErr w:type="gramStart"/>
      <w:r w:rsidRPr="0009464B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High Risk</w:t>
      </w:r>
      <w:proofErr w:type="gramEnd"/>
      <w:r w:rsidRPr="0009464B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Analyst with 13 years of experience in the banking industry. Proven expertise in conducting enhanced due diligence, managing high-risk client portfolios, and ensuring compliance with AML regulations. Recognized for strong analytical skills, meticulous attention to detail, and a deep understanding of global financial crime risks.</w:t>
      </w:r>
    </w:p>
    <w:p w14:paraId="5B8B9482" w14:textId="77777777" w:rsidR="0009464B" w:rsidRPr="0009464B" w:rsidRDefault="00000000" w:rsidP="0009464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19067F89">
          <v:rect id="_x0000_i1026" style="width:0;height:1.5pt" o:hralign="center" o:hrstd="t" o:hr="t" fillcolor="#a0a0a0" stroked="f"/>
        </w:pict>
      </w:r>
    </w:p>
    <w:p w14:paraId="14CD2D00" w14:textId="77777777" w:rsidR="0009464B" w:rsidRPr="0009464B" w:rsidRDefault="0009464B" w:rsidP="000946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</w:pPr>
      <w:r w:rsidRPr="0009464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Education:</w:t>
      </w:r>
    </w:p>
    <w:p w14:paraId="1E441073" w14:textId="77777777" w:rsidR="0009464B" w:rsidRPr="0009464B" w:rsidRDefault="0009464B" w:rsidP="00094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09464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University of Manchester (Russell Group)</w:t>
      </w:r>
    </w:p>
    <w:p w14:paraId="3437CF24" w14:textId="77777777" w:rsidR="0009464B" w:rsidRPr="0009464B" w:rsidRDefault="0009464B" w:rsidP="0009464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09464B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MSc Financial Crime and Compliance, Merit</w:t>
      </w:r>
    </w:p>
    <w:p w14:paraId="5C1256DE" w14:textId="77777777" w:rsidR="0009464B" w:rsidRPr="0009464B" w:rsidRDefault="0009464B" w:rsidP="0009464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09464B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Graduated: 2010</w:t>
      </w:r>
    </w:p>
    <w:p w14:paraId="469B64BB" w14:textId="77777777" w:rsidR="0009464B" w:rsidRPr="0009464B" w:rsidRDefault="0009464B" w:rsidP="00094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09464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University of Bristol (Russell Group)</w:t>
      </w:r>
    </w:p>
    <w:p w14:paraId="52742ADB" w14:textId="77777777" w:rsidR="0009464B" w:rsidRPr="0009464B" w:rsidRDefault="0009464B" w:rsidP="0009464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09464B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BSc Economics, Upper Second Class Honours</w:t>
      </w:r>
    </w:p>
    <w:p w14:paraId="4D9CF3FE" w14:textId="77777777" w:rsidR="0009464B" w:rsidRPr="0009464B" w:rsidRDefault="0009464B" w:rsidP="0009464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09464B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Graduated: 2008</w:t>
      </w:r>
    </w:p>
    <w:p w14:paraId="19492859" w14:textId="77777777" w:rsidR="0009464B" w:rsidRPr="0009464B" w:rsidRDefault="00000000" w:rsidP="0009464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29576630">
          <v:rect id="_x0000_i1027" style="width:0;height:1.5pt" o:hralign="center" o:hrstd="t" o:hr="t" fillcolor="#a0a0a0" stroked="f"/>
        </w:pict>
      </w:r>
    </w:p>
    <w:p w14:paraId="269DA657" w14:textId="77777777" w:rsidR="0009464B" w:rsidRPr="0009464B" w:rsidRDefault="0009464B" w:rsidP="000946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</w:pPr>
      <w:r w:rsidRPr="0009464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Professional Experience:</w:t>
      </w:r>
    </w:p>
    <w:p w14:paraId="09032070" w14:textId="77777777" w:rsidR="0009464B" w:rsidRPr="0009464B" w:rsidRDefault="0009464B" w:rsidP="00094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09464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Barclays Bank</w:t>
      </w:r>
      <w:r w:rsidRPr="0009464B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</w:t>
      </w:r>
      <w:r w:rsidRPr="0009464B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 xml:space="preserve">Senior PEP &amp; </w:t>
      </w:r>
      <w:proofErr w:type="gramStart"/>
      <w:r w:rsidRPr="0009464B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High Risk</w:t>
      </w:r>
      <w:proofErr w:type="gramEnd"/>
      <w:r w:rsidRPr="0009464B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 xml:space="preserve"> Analyst</w:t>
      </w:r>
      <w:r w:rsidRPr="0009464B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09464B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</w:t>
      </w:r>
      <w:r w:rsidRPr="0009464B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09464B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2016 - Present</w:t>
      </w:r>
      <w:r w:rsidRPr="0009464B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  <w:t xml:space="preserve">Lead analyst responsible for conducting enhanced due diligence on high-risk clients, including </w:t>
      </w:r>
      <w:r w:rsidRPr="0009464B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lastRenderedPageBreak/>
        <w:t>PEPs. Developed risk assessment frameworks and ensured compliance with AML regulations and internal policies.</w:t>
      </w:r>
    </w:p>
    <w:p w14:paraId="58003171" w14:textId="77777777" w:rsidR="0009464B" w:rsidRPr="0009464B" w:rsidRDefault="0009464B" w:rsidP="0009464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09464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Key Achievements:</w:t>
      </w:r>
    </w:p>
    <w:p w14:paraId="1A75A434" w14:textId="77777777" w:rsidR="0009464B" w:rsidRPr="0009464B" w:rsidRDefault="0009464B" w:rsidP="0009464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09464B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Successfully led a project to update the bank's risk assessment procedures, resulting in a 20% increase in efficiency.</w:t>
      </w:r>
    </w:p>
    <w:p w14:paraId="2E2924CD" w14:textId="77777777" w:rsidR="0009464B" w:rsidRPr="0009464B" w:rsidRDefault="0009464B" w:rsidP="0009464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09464B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Conducted in-depth investigations into high-risk clients, mitigating potential financial crime risks.</w:t>
      </w:r>
    </w:p>
    <w:p w14:paraId="7B759201" w14:textId="77777777" w:rsidR="0009464B" w:rsidRPr="0009464B" w:rsidRDefault="0009464B" w:rsidP="0009464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09464B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Trained and mentored a team of junior analysts, enhancing their skills and knowledge in AML compliance.</w:t>
      </w:r>
    </w:p>
    <w:p w14:paraId="686F1FC8" w14:textId="77777777" w:rsidR="0009464B" w:rsidRPr="0009464B" w:rsidRDefault="0009464B" w:rsidP="00094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09464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Lloyds Banking Group</w:t>
      </w:r>
      <w:r w:rsidRPr="0009464B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</w:t>
      </w:r>
      <w:r w:rsidRPr="0009464B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 xml:space="preserve">PEP &amp; </w:t>
      </w:r>
      <w:proofErr w:type="gramStart"/>
      <w:r w:rsidRPr="0009464B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High Risk</w:t>
      </w:r>
      <w:proofErr w:type="gramEnd"/>
      <w:r w:rsidRPr="0009464B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 xml:space="preserve"> Analyst</w:t>
      </w:r>
      <w:r w:rsidRPr="0009464B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09464B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</w:t>
      </w:r>
      <w:r w:rsidRPr="0009464B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09464B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2011 - 2016</w:t>
      </w:r>
      <w:r w:rsidRPr="0009464B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  <w:t>Performed enhanced due diligence on high-risk clients and PEPs. Identified and assessed financial crime risks, ensuring adherence to AML regulations.</w:t>
      </w:r>
    </w:p>
    <w:p w14:paraId="0A231965" w14:textId="77777777" w:rsidR="0009464B" w:rsidRPr="0009464B" w:rsidRDefault="0009464B" w:rsidP="0009464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09464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Key Responsibilities:</w:t>
      </w:r>
    </w:p>
    <w:p w14:paraId="7F91F414" w14:textId="77777777" w:rsidR="0009464B" w:rsidRPr="0009464B" w:rsidRDefault="0009464B" w:rsidP="0009464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09464B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Conducted thorough due diligence and risk assessments on high-risk clients.</w:t>
      </w:r>
    </w:p>
    <w:p w14:paraId="1D4DB2E8" w14:textId="77777777" w:rsidR="0009464B" w:rsidRPr="0009464B" w:rsidRDefault="0009464B" w:rsidP="0009464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09464B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Prepared detailed reports on findings and recommendations for senior management.</w:t>
      </w:r>
    </w:p>
    <w:p w14:paraId="48D529B3" w14:textId="77777777" w:rsidR="0009464B" w:rsidRPr="0009464B" w:rsidRDefault="0009464B" w:rsidP="0009464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09464B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Collaborated with compliance and legal teams to ensure effective risk mitigation.</w:t>
      </w:r>
    </w:p>
    <w:p w14:paraId="34AD9371" w14:textId="77777777" w:rsidR="0009464B" w:rsidRPr="0009464B" w:rsidRDefault="0009464B" w:rsidP="0009464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09464B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Assisted in developing and implementing AML policies and procedures.</w:t>
      </w:r>
    </w:p>
    <w:p w14:paraId="01FE209C" w14:textId="77777777" w:rsidR="0009464B" w:rsidRPr="0009464B" w:rsidRDefault="0009464B" w:rsidP="00094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09464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HSBC Bank</w:t>
      </w:r>
      <w:r w:rsidRPr="0009464B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</w:t>
      </w:r>
      <w:r w:rsidRPr="0009464B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AML Analyst</w:t>
      </w:r>
      <w:r w:rsidRPr="0009464B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09464B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</w:t>
      </w:r>
      <w:r w:rsidRPr="0009464B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09464B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2008 - 2011</w:t>
      </w:r>
      <w:r w:rsidRPr="0009464B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  <w:t>Supported the AML compliance team in conducting due diligence on clients and monitoring transactions for suspicious activities. Ensured compliance with regulatory requirements and internal policies.</w:t>
      </w:r>
    </w:p>
    <w:p w14:paraId="0D35A9E3" w14:textId="77777777" w:rsidR="0009464B" w:rsidRPr="0009464B" w:rsidRDefault="0009464B" w:rsidP="0009464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09464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Key Contributions:</w:t>
      </w:r>
    </w:p>
    <w:p w14:paraId="5EC31932" w14:textId="77777777" w:rsidR="0009464B" w:rsidRPr="0009464B" w:rsidRDefault="0009464B" w:rsidP="0009464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09464B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Conducted due diligence on new and existing clients to identify potential risks.</w:t>
      </w:r>
    </w:p>
    <w:p w14:paraId="7DAA78AE" w14:textId="77777777" w:rsidR="0009464B" w:rsidRPr="0009464B" w:rsidRDefault="0009464B" w:rsidP="0009464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proofErr w:type="spellStart"/>
      <w:r w:rsidRPr="0009464B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Analyzed</w:t>
      </w:r>
      <w:proofErr w:type="spellEnd"/>
      <w:r w:rsidRPr="0009464B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transaction patterns to detect signs of money laundering and other financial crimes.</w:t>
      </w:r>
    </w:p>
    <w:p w14:paraId="0FE4A0DA" w14:textId="77777777" w:rsidR="0009464B" w:rsidRPr="0009464B" w:rsidRDefault="0009464B" w:rsidP="0009464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09464B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Assisted in the preparation of compliance reports for senior management and regulatory bodies.</w:t>
      </w:r>
    </w:p>
    <w:p w14:paraId="50FB8590" w14:textId="77777777" w:rsidR="0009464B" w:rsidRPr="0009464B" w:rsidRDefault="0009464B" w:rsidP="0009464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09464B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Participated in regular training sessions to stay updated on AML regulations and best practices.</w:t>
      </w:r>
    </w:p>
    <w:p w14:paraId="5C3FD242" w14:textId="77777777" w:rsidR="0009464B" w:rsidRPr="0009464B" w:rsidRDefault="00000000" w:rsidP="0009464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18F81ADA">
          <v:rect id="_x0000_i1028" style="width:0;height:1.5pt" o:hralign="center" o:hrstd="t" o:hr="t" fillcolor="#a0a0a0" stroked="f"/>
        </w:pict>
      </w:r>
    </w:p>
    <w:p w14:paraId="17720BDD" w14:textId="77777777" w:rsidR="0009464B" w:rsidRPr="0009464B" w:rsidRDefault="0009464B" w:rsidP="000946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</w:pPr>
      <w:r w:rsidRPr="0009464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Skills:</w:t>
      </w:r>
    </w:p>
    <w:p w14:paraId="0D3DE79E" w14:textId="77777777" w:rsidR="0009464B" w:rsidRPr="0009464B" w:rsidRDefault="0009464B" w:rsidP="0009464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09464B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Enhanced Due Diligence (EDD)</w:t>
      </w:r>
    </w:p>
    <w:p w14:paraId="1AEB5312" w14:textId="77777777" w:rsidR="0009464B" w:rsidRPr="0009464B" w:rsidRDefault="0009464B" w:rsidP="0009464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09464B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Anti-Money Laundering (AML) Compliance</w:t>
      </w:r>
    </w:p>
    <w:p w14:paraId="50DE95A1" w14:textId="77777777" w:rsidR="0009464B" w:rsidRPr="0009464B" w:rsidRDefault="0009464B" w:rsidP="0009464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09464B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Financial Crime Investigation</w:t>
      </w:r>
    </w:p>
    <w:p w14:paraId="061F3542" w14:textId="77777777" w:rsidR="0009464B" w:rsidRPr="0009464B" w:rsidRDefault="0009464B" w:rsidP="0009464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09464B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lastRenderedPageBreak/>
        <w:t>Risk Assessment and Management</w:t>
      </w:r>
    </w:p>
    <w:p w14:paraId="764ACA70" w14:textId="77777777" w:rsidR="0009464B" w:rsidRPr="0009464B" w:rsidRDefault="0009464B" w:rsidP="0009464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09464B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Regulatory Compliance</w:t>
      </w:r>
    </w:p>
    <w:p w14:paraId="2E4523FF" w14:textId="77777777" w:rsidR="0009464B" w:rsidRPr="0009464B" w:rsidRDefault="0009464B" w:rsidP="0009464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09464B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Report Writing and Documentation</w:t>
      </w:r>
    </w:p>
    <w:p w14:paraId="2D82CA79" w14:textId="77777777" w:rsidR="0009464B" w:rsidRPr="0009464B" w:rsidRDefault="0009464B" w:rsidP="0009464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09464B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Training and Mentoring</w:t>
      </w:r>
    </w:p>
    <w:p w14:paraId="0D9E5FD3" w14:textId="77777777" w:rsidR="0009464B" w:rsidRPr="0009464B" w:rsidRDefault="0009464B" w:rsidP="0009464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09464B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Strong Analytical and Research Skills</w:t>
      </w:r>
    </w:p>
    <w:p w14:paraId="0FCEC94B" w14:textId="77777777" w:rsidR="0009464B" w:rsidRPr="0009464B" w:rsidRDefault="0009464B" w:rsidP="0009464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09464B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Effective Communication</w:t>
      </w:r>
    </w:p>
    <w:p w14:paraId="0B0CF919" w14:textId="77777777" w:rsidR="0009464B" w:rsidRPr="0009464B" w:rsidRDefault="00000000" w:rsidP="0009464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012AE7C1">
          <v:rect id="_x0000_i1029" style="width:0;height:1.5pt" o:hralign="center" o:hrstd="t" o:hr="t" fillcolor="#a0a0a0" stroked="f"/>
        </w:pict>
      </w:r>
    </w:p>
    <w:p w14:paraId="0BBCE610" w14:textId="77777777" w:rsidR="0009464B" w:rsidRPr="0009464B" w:rsidRDefault="0009464B" w:rsidP="000946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</w:pPr>
      <w:r w:rsidRPr="0009464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Certifications:</w:t>
      </w:r>
    </w:p>
    <w:p w14:paraId="68D2AD35" w14:textId="77777777" w:rsidR="0009464B" w:rsidRPr="0009464B" w:rsidRDefault="0009464B" w:rsidP="0009464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09464B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Certified Anti-Money Laundering Specialist (CAMS)</w:t>
      </w:r>
    </w:p>
    <w:p w14:paraId="754BA956" w14:textId="77777777" w:rsidR="0009464B" w:rsidRPr="0009464B" w:rsidRDefault="0009464B" w:rsidP="0009464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09464B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International Diploma in Financial Crime (ICA)</w:t>
      </w:r>
    </w:p>
    <w:p w14:paraId="72AC3556" w14:textId="77777777" w:rsidR="0009464B" w:rsidRPr="0009464B" w:rsidRDefault="0009464B" w:rsidP="0009464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09464B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Certified Financial Crime Investigator (CFCI)</w:t>
      </w:r>
    </w:p>
    <w:p w14:paraId="79DF1B72" w14:textId="2F7BAA6A" w:rsidR="005E7F95" w:rsidRPr="0009464B" w:rsidRDefault="0009464B" w:rsidP="00DD02F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09464B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Advanced Certificate in Regulatory Compliance</w:t>
      </w:r>
    </w:p>
    <w:sectPr w:rsidR="005E7F95" w:rsidRPr="0009464B" w:rsidSect="00107C95">
      <w:headerReference w:type="default" r:id="rId11"/>
      <w:footerReference w:type="even" r:id="rId12"/>
      <w:footerReference w:type="default" r:id="rId13"/>
      <w:footerReference w:type="first" r:id="rId14"/>
      <w:pgSz w:w="11906" w:h="16838" w:code="9"/>
      <w:pgMar w:top="1703" w:right="1152" w:bottom="1440" w:left="1152" w:header="567" w:footer="4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400B4" w14:textId="77777777" w:rsidR="00357530" w:rsidRDefault="00357530" w:rsidP="00397406">
      <w:pPr>
        <w:spacing w:line="240" w:lineRule="auto"/>
      </w:pPr>
      <w:r>
        <w:separator/>
      </w:r>
    </w:p>
  </w:endnote>
  <w:endnote w:type="continuationSeparator" w:id="0">
    <w:p w14:paraId="5CD7F60E" w14:textId="77777777" w:rsidR="00357530" w:rsidRDefault="00357530" w:rsidP="003974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568C7" w14:textId="77777777" w:rsidR="00A17DC7" w:rsidRDefault="00266B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7B3F01B4" wp14:editId="3B314C2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18" name="Text Box 18" descr="AM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FA1F61" w14:textId="77777777" w:rsidR="00266BC6" w:rsidRPr="00266BC6" w:rsidRDefault="00266BC6" w:rsidP="00266BC6">
                          <w:pPr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</w:pPr>
                          <w:r w:rsidRPr="00266BC6"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  <w:t>AMS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3F01B4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alt="AMS - Confidential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65FA1F61" w14:textId="77777777" w:rsidR="00266BC6" w:rsidRPr="00266BC6" w:rsidRDefault="00266BC6" w:rsidP="00266BC6">
                    <w:pPr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</w:pPr>
                    <w:r w:rsidRPr="00266BC6"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  <w:t>AMS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C271" w14:textId="77777777" w:rsidR="0047493D" w:rsidRDefault="00266BC6" w:rsidP="003C2409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6D4448DD" wp14:editId="6FAC436A">
              <wp:simplePos x="733425" y="10220325"/>
              <wp:positionH relativeFrom="page">
                <wp:align>right</wp:align>
              </wp:positionH>
              <wp:positionV relativeFrom="page">
                <wp:align>bottom</wp:align>
              </wp:positionV>
              <wp:extent cx="7553325" cy="443865"/>
              <wp:effectExtent l="0" t="0" r="9525" b="0"/>
              <wp:wrapNone/>
              <wp:docPr id="19" name="Text Box 19" descr="AM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32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C04A81" w14:textId="77777777" w:rsidR="00266BC6" w:rsidRPr="00AF0228" w:rsidRDefault="00266BC6" w:rsidP="00AF0228">
                          <w:pPr>
                            <w:jc w:val="center"/>
                            <w:rPr>
                              <w:rFonts w:eastAsia="Calibri" w:cs="Calibri"/>
                              <w:noProof/>
                              <w:color w:val="2D1946"/>
                              <w:sz w:val="24"/>
                              <w:szCs w:val="24"/>
                            </w:rPr>
                          </w:pPr>
                          <w:r w:rsidRPr="00AF0228">
                            <w:rPr>
                              <w:rFonts w:eastAsia="Calibri" w:cs="Calibri"/>
                              <w:noProof/>
                              <w:color w:val="2D1946"/>
                              <w:sz w:val="24"/>
                              <w:szCs w:val="24"/>
                            </w:rPr>
                            <w:t>AMS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D4448DD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7" type="#_x0000_t202" alt="AMS - Confidential" style="position:absolute;left:0;text-align:left;margin-left:543.55pt;margin-top:0;width:594.75pt;height:34.95pt;z-index:251662336;visibility:visible;mso-wrap-style:square;mso-width-percent:0;mso-wrap-distance-left:0;mso-wrap-distance-top:0;mso-wrap-distance-right:0;mso-wrap-distance-bottom:0;mso-position-horizontal:right;mso-position-horizontal-relative:page;mso-position-vertical:bottom;mso-position-vertical-relative:page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" filled="f" stroked="f">
              <v:textbox style="mso-fit-shape-to-text:t" inset="20pt,0,0,15pt">
                <w:txbxContent>
                  <w:p w14:paraId="61C04A81" w14:textId="77777777" w:rsidR="00266BC6" w:rsidRPr="00AF0228" w:rsidRDefault="00266BC6" w:rsidP="00AF0228">
                    <w:pPr>
                      <w:jc w:val="center"/>
                      <w:rPr>
                        <w:rFonts w:eastAsia="Calibri" w:cs="Calibri"/>
                        <w:noProof/>
                        <w:color w:val="2D1946"/>
                        <w:sz w:val="24"/>
                        <w:szCs w:val="24"/>
                      </w:rPr>
                    </w:pPr>
                    <w:r w:rsidRPr="00AF0228">
                      <w:rPr>
                        <w:rFonts w:eastAsia="Calibri" w:cs="Calibri"/>
                        <w:noProof/>
                        <w:color w:val="2D1946"/>
                        <w:sz w:val="24"/>
                        <w:szCs w:val="24"/>
                      </w:rPr>
                      <w:t>AMS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C2409">
      <w:t xml:space="preserve">Page </w:t>
    </w:r>
    <w:r w:rsidR="003C2409">
      <w:fldChar w:fldCharType="begin"/>
    </w:r>
    <w:r w:rsidR="003C2409">
      <w:instrText xml:space="preserve"> PAGE   \* MERGEFORMAT </w:instrText>
    </w:r>
    <w:r w:rsidR="003C2409">
      <w:fldChar w:fldCharType="separate"/>
    </w:r>
    <w:r w:rsidR="003C2409">
      <w:t>2</w:t>
    </w:r>
    <w:r w:rsidR="003C2409">
      <w:fldChar w:fldCharType="end"/>
    </w:r>
    <w:r w:rsidR="003C2409">
      <w:t xml:space="preserve"> of </w:t>
    </w:r>
    <w:fldSimple w:instr=" NUMPAGES   \* MERGEFORMAT ">
      <w:r w:rsidR="003C2409">
        <w:t>8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AA499" w14:textId="77777777" w:rsidR="00A17DC7" w:rsidRDefault="00266B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EA32089" wp14:editId="1323F85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17" name="Text Box 17" descr="AM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5F9A08" w14:textId="77777777" w:rsidR="00266BC6" w:rsidRPr="00266BC6" w:rsidRDefault="00266BC6" w:rsidP="00266BC6">
                          <w:pPr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</w:pPr>
                          <w:r w:rsidRPr="00266BC6"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  <w:t>AMS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A32089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alt="AMS - Confidenti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295F9A08" w14:textId="77777777" w:rsidR="00266BC6" w:rsidRPr="00266BC6" w:rsidRDefault="00266BC6" w:rsidP="00266BC6">
                    <w:pPr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</w:pPr>
                    <w:r w:rsidRPr="00266BC6"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  <w:t>AMS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A6510" w14:textId="77777777" w:rsidR="00357530" w:rsidRDefault="00357530" w:rsidP="00397406">
      <w:pPr>
        <w:spacing w:line="240" w:lineRule="auto"/>
      </w:pPr>
      <w:r>
        <w:separator/>
      </w:r>
    </w:p>
  </w:footnote>
  <w:footnote w:type="continuationSeparator" w:id="0">
    <w:p w14:paraId="1E217517" w14:textId="77777777" w:rsidR="00357530" w:rsidRDefault="00357530" w:rsidP="003974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0D27B" w14:textId="77777777" w:rsidR="00107C95" w:rsidRDefault="009510C6">
    <w:pPr>
      <w:pStyle w:val="Header"/>
    </w:pPr>
    <w:r>
      <w:rPr>
        <w:noProof/>
        <w:lang w:eastAsia="zh-TW"/>
      </w:rPr>
      <w:drawing>
        <wp:anchor distT="0" distB="0" distL="114300" distR="114300" simplePos="0" relativeHeight="251659264" behindDoc="0" locked="0" layoutInCell="1" allowOverlap="1" wp14:anchorId="49E06C10" wp14:editId="419E9175">
          <wp:simplePos x="0" y="0"/>
          <wp:positionH relativeFrom="margin">
            <wp:posOffset>-731992</wp:posOffset>
          </wp:positionH>
          <wp:positionV relativeFrom="paragraph">
            <wp:posOffset>-360680</wp:posOffset>
          </wp:positionV>
          <wp:extent cx="7859395" cy="1360170"/>
          <wp:effectExtent l="0" t="0" r="1905" b="0"/>
          <wp:wrapThrough wrapText="bothSides">
            <wp:wrapPolygon edited="0">
              <wp:start x="0" y="0"/>
              <wp:lineTo x="0" y="21378"/>
              <wp:lineTo x="21570" y="21378"/>
              <wp:lineTo x="21570" y="0"/>
              <wp:lineTo x="0" y="0"/>
            </wp:wrapPolygon>
          </wp:wrapThrough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9395" cy="1360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7D08462"/>
    <w:lvl w:ilvl="0">
      <w:start w:val="1"/>
      <w:numFmt w:val="bullet"/>
      <w:pStyle w:val="ListBullet"/>
      <w:lvlText w:val=""/>
      <w:lvlJc w:val="left"/>
      <w:pPr>
        <w:tabs>
          <w:tab w:val="num" w:pos="1277"/>
        </w:tabs>
        <w:ind w:left="1277" w:hanging="360"/>
      </w:pPr>
      <w:rPr>
        <w:rFonts w:ascii="Symbol" w:hAnsi="Symbol" w:hint="default"/>
      </w:rPr>
    </w:lvl>
  </w:abstractNum>
  <w:abstractNum w:abstractNumId="1" w15:restartNumberingAfterBreak="0">
    <w:nsid w:val="04654D49"/>
    <w:multiLevelType w:val="hybridMultilevel"/>
    <w:tmpl w:val="1CA66FB2"/>
    <w:lvl w:ilvl="0" w:tplc="779C347C">
      <w:start w:val="1"/>
      <w:numFmt w:val="bullet"/>
      <w:pStyle w:val="AMSSubBullet"/>
      <w:lvlText w:val=""/>
      <w:lvlJc w:val="left"/>
      <w:pPr>
        <w:ind w:left="1443" w:hanging="360"/>
      </w:pPr>
      <w:rPr>
        <w:rFonts w:ascii="Symbol" w:hAnsi="Symbol" w:hint="default"/>
        <w:color w:val="CD0F69" w:themeColor="accent6"/>
        <w:u w:color="2D1946"/>
      </w:rPr>
    </w:lvl>
    <w:lvl w:ilvl="1" w:tplc="08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2" w15:restartNumberingAfterBreak="0">
    <w:nsid w:val="118C66F2"/>
    <w:multiLevelType w:val="multilevel"/>
    <w:tmpl w:val="6342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C026D"/>
    <w:multiLevelType w:val="hybridMultilevel"/>
    <w:tmpl w:val="7994B3BC"/>
    <w:lvl w:ilvl="0" w:tplc="25C66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80865"/>
    <w:multiLevelType w:val="multilevel"/>
    <w:tmpl w:val="5DA8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23BDF"/>
    <w:multiLevelType w:val="multilevel"/>
    <w:tmpl w:val="50C89820"/>
    <w:lvl w:ilvl="0">
      <w:start w:val="1"/>
      <w:numFmt w:val="decimal"/>
      <w:pStyle w:val="Heading1"/>
      <w:lvlText w:val="Section %1"/>
      <w:lvlJc w:val="left"/>
      <w:pPr>
        <w:ind w:left="1701" w:hanging="1701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isLgl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E887960"/>
    <w:multiLevelType w:val="hybridMultilevel"/>
    <w:tmpl w:val="5B88D0C6"/>
    <w:lvl w:ilvl="0" w:tplc="25C66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D452E"/>
    <w:multiLevelType w:val="hybridMultilevel"/>
    <w:tmpl w:val="C3785E7A"/>
    <w:lvl w:ilvl="0" w:tplc="B32A03D8">
      <w:start w:val="1"/>
      <w:numFmt w:val="bullet"/>
      <w:pStyle w:val="AMSSubBullet2"/>
      <w:lvlText w:val=""/>
      <w:lvlJc w:val="left"/>
      <w:pPr>
        <w:ind w:left="1445" w:hanging="360"/>
      </w:pPr>
      <w:rPr>
        <w:rFonts w:ascii="Symbol" w:hAnsi="Symbol" w:hint="default"/>
        <w:color w:val="FFA019" w:themeColor="accent4"/>
        <w:u w:color="2D1946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5687B68"/>
    <w:multiLevelType w:val="hybridMultilevel"/>
    <w:tmpl w:val="21668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70764"/>
    <w:multiLevelType w:val="multilevel"/>
    <w:tmpl w:val="6316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94494B"/>
    <w:multiLevelType w:val="multilevel"/>
    <w:tmpl w:val="F14C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127840"/>
    <w:multiLevelType w:val="multilevel"/>
    <w:tmpl w:val="1ECE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E21696"/>
    <w:multiLevelType w:val="multilevel"/>
    <w:tmpl w:val="B59EEFAC"/>
    <w:lvl w:ilvl="0">
      <w:start w:val="1"/>
      <w:numFmt w:val="decimal"/>
      <w:lvlText w:val="%1.1"/>
      <w:lvlJc w:val="righ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3791992"/>
    <w:multiLevelType w:val="multilevel"/>
    <w:tmpl w:val="68C6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6B0B94"/>
    <w:multiLevelType w:val="multilevel"/>
    <w:tmpl w:val="D0E8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193352"/>
    <w:multiLevelType w:val="hybridMultilevel"/>
    <w:tmpl w:val="3280C7B6"/>
    <w:lvl w:ilvl="0" w:tplc="A7227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543D11"/>
    <w:multiLevelType w:val="multilevel"/>
    <w:tmpl w:val="CF4C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7C0A21"/>
    <w:multiLevelType w:val="hybridMultilevel"/>
    <w:tmpl w:val="9DECCFD2"/>
    <w:lvl w:ilvl="0" w:tplc="381CF552">
      <w:start w:val="1"/>
      <w:numFmt w:val="bullet"/>
      <w:pStyle w:val="AMSBulletPoin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199961">
    <w:abstractNumId w:val="0"/>
  </w:num>
  <w:num w:numId="2" w16cid:durableId="1127166774">
    <w:abstractNumId w:val="8"/>
  </w:num>
  <w:num w:numId="3" w16cid:durableId="1098871517">
    <w:abstractNumId w:val="3"/>
  </w:num>
  <w:num w:numId="4" w16cid:durableId="1801879054">
    <w:abstractNumId w:val="6"/>
  </w:num>
  <w:num w:numId="5" w16cid:durableId="734399106">
    <w:abstractNumId w:val="15"/>
  </w:num>
  <w:num w:numId="6" w16cid:durableId="1012150773">
    <w:abstractNumId w:val="17"/>
  </w:num>
  <w:num w:numId="7" w16cid:durableId="2129666832">
    <w:abstractNumId w:val="7"/>
  </w:num>
  <w:num w:numId="8" w16cid:durableId="1858929399">
    <w:abstractNumId w:val="5"/>
  </w:num>
  <w:num w:numId="9" w16cid:durableId="124853334">
    <w:abstractNumId w:val="12"/>
  </w:num>
  <w:num w:numId="10" w16cid:durableId="919102231">
    <w:abstractNumId w:val="5"/>
    <w:lvlOverride w:ilvl="0">
      <w:lvl w:ilvl="0">
        <w:start w:val="1"/>
        <w:numFmt w:val="decimal"/>
        <w:pStyle w:val="Heading1"/>
        <w:lvlText w:val="Section %1"/>
        <w:lvlJc w:val="left"/>
        <w:pPr>
          <w:ind w:left="1701" w:hanging="1701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1" w16cid:durableId="839807215">
    <w:abstractNumId w:val="1"/>
  </w:num>
  <w:num w:numId="12" w16cid:durableId="153420324">
    <w:abstractNumId w:val="5"/>
    <w:lvlOverride w:ilvl="0">
      <w:lvl w:ilvl="0">
        <w:start w:val="2"/>
        <w:numFmt w:val="decimal"/>
        <w:pStyle w:val="Heading1"/>
        <w:lvlText w:val="Section %1"/>
        <w:lvlJc w:val="left"/>
        <w:pPr>
          <w:ind w:left="1701" w:hanging="1701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3" w16cid:durableId="1565867854">
    <w:abstractNumId w:val="5"/>
    <w:lvlOverride w:ilvl="0">
      <w:lvl w:ilvl="0">
        <w:start w:val="2"/>
        <w:numFmt w:val="decimal"/>
        <w:pStyle w:val="Heading1"/>
        <w:lvlText w:val="Section %1"/>
        <w:lvlJc w:val="left"/>
        <w:pPr>
          <w:ind w:left="1701" w:hanging="1701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4" w16cid:durableId="1711955868">
    <w:abstractNumId w:val="13"/>
  </w:num>
  <w:num w:numId="15" w16cid:durableId="496841929">
    <w:abstractNumId w:val="14"/>
  </w:num>
  <w:num w:numId="16" w16cid:durableId="1071082921">
    <w:abstractNumId w:val="10"/>
  </w:num>
  <w:num w:numId="17" w16cid:durableId="1097365388">
    <w:abstractNumId w:val="4"/>
  </w:num>
  <w:num w:numId="18" w16cid:durableId="363487384">
    <w:abstractNumId w:val="16"/>
  </w:num>
  <w:num w:numId="19" w16cid:durableId="2122063720">
    <w:abstractNumId w:val="2"/>
  </w:num>
  <w:num w:numId="20" w16cid:durableId="543297385">
    <w:abstractNumId w:val="9"/>
  </w:num>
  <w:num w:numId="21" w16cid:durableId="13943553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64B"/>
    <w:rsid w:val="000106C2"/>
    <w:rsid w:val="00017E66"/>
    <w:rsid w:val="00036932"/>
    <w:rsid w:val="0004074D"/>
    <w:rsid w:val="000800A7"/>
    <w:rsid w:val="00082973"/>
    <w:rsid w:val="0009464B"/>
    <w:rsid w:val="000A558D"/>
    <w:rsid w:val="000B17AD"/>
    <w:rsid w:val="000B2FF5"/>
    <w:rsid w:val="000B6284"/>
    <w:rsid w:val="000C7E2B"/>
    <w:rsid w:val="000D10CE"/>
    <w:rsid w:val="00107C95"/>
    <w:rsid w:val="00133F64"/>
    <w:rsid w:val="0017218F"/>
    <w:rsid w:val="001845B8"/>
    <w:rsid w:val="001B06DC"/>
    <w:rsid w:val="001D3DF1"/>
    <w:rsid w:val="001E3A04"/>
    <w:rsid w:val="001F0DCC"/>
    <w:rsid w:val="001F2337"/>
    <w:rsid w:val="001F4AFB"/>
    <w:rsid w:val="001F4B90"/>
    <w:rsid w:val="0021459B"/>
    <w:rsid w:val="002541B7"/>
    <w:rsid w:val="00265D0F"/>
    <w:rsid w:val="00266BC6"/>
    <w:rsid w:val="00274414"/>
    <w:rsid w:val="002C4E5D"/>
    <w:rsid w:val="002D0EB2"/>
    <w:rsid w:val="002F3885"/>
    <w:rsid w:val="00320B4A"/>
    <w:rsid w:val="003307D8"/>
    <w:rsid w:val="00335BD1"/>
    <w:rsid w:val="00357530"/>
    <w:rsid w:val="00372AEC"/>
    <w:rsid w:val="00376D1D"/>
    <w:rsid w:val="00387FDB"/>
    <w:rsid w:val="0039304E"/>
    <w:rsid w:val="00397406"/>
    <w:rsid w:val="003B46EB"/>
    <w:rsid w:val="003C2409"/>
    <w:rsid w:val="003F6A08"/>
    <w:rsid w:val="0041757D"/>
    <w:rsid w:val="0047493D"/>
    <w:rsid w:val="00480124"/>
    <w:rsid w:val="00496F9A"/>
    <w:rsid w:val="004A65E5"/>
    <w:rsid w:val="004C217D"/>
    <w:rsid w:val="004D7E2D"/>
    <w:rsid w:val="004F4459"/>
    <w:rsid w:val="004F77C5"/>
    <w:rsid w:val="00534EAB"/>
    <w:rsid w:val="00573B07"/>
    <w:rsid w:val="0059300C"/>
    <w:rsid w:val="005A1A8F"/>
    <w:rsid w:val="005C1341"/>
    <w:rsid w:val="005E3172"/>
    <w:rsid w:val="005E7F95"/>
    <w:rsid w:val="00620302"/>
    <w:rsid w:val="006204DD"/>
    <w:rsid w:val="0063105A"/>
    <w:rsid w:val="00634487"/>
    <w:rsid w:val="00636F7B"/>
    <w:rsid w:val="006454EE"/>
    <w:rsid w:val="00673C25"/>
    <w:rsid w:val="00674DE6"/>
    <w:rsid w:val="00677E4D"/>
    <w:rsid w:val="006C05F1"/>
    <w:rsid w:val="006D45B0"/>
    <w:rsid w:val="00702E31"/>
    <w:rsid w:val="00793D77"/>
    <w:rsid w:val="007B2344"/>
    <w:rsid w:val="007B30DE"/>
    <w:rsid w:val="007B4C90"/>
    <w:rsid w:val="007F097A"/>
    <w:rsid w:val="008021F8"/>
    <w:rsid w:val="00803DC9"/>
    <w:rsid w:val="00814CBC"/>
    <w:rsid w:val="00823C68"/>
    <w:rsid w:val="00832E8C"/>
    <w:rsid w:val="008369E5"/>
    <w:rsid w:val="00854157"/>
    <w:rsid w:val="00870CFA"/>
    <w:rsid w:val="008B1ECE"/>
    <w:rsid w:val="008B5D59"/>
    <w:rsid w:val="00931DCA"/>
    <w:rsid w:val="00941E14"/>
    <w:rsid w:val="009510C6"/>
    <w:rsid w:val="00954CF7"/>
    <w:rsid w:val="009747FF"/>
    <w:rsid w:val="009A18F1"/>
    <w:rsid w:val="009A45D5"/>
    <w:rsid w:val="009A616D"/>
    <w:rsid w:val="009B60C7"/>
    <w:rsid w:val="009B786C"/>
    <w:rsid w:val="009C268F"/>
    <w:rsid w:val="009D06FC"/>
    <w:rsid w:val="009E637B"/>
    <w:rsid w:val="009E73DF"/>
    <w:rsid w:val="00A02DB0"/>
    <w:rsid w:val="00A10EFD"/>
    <w:rsid w:val="00A17DC7"/>
    <w:rsid w:val="00A30042"/>
    <w:rsid w:val="00A34519"/>
    <w:rsid w:val="00A42410"/>
    <w:rsid w:val="00A424D3"/>
    <w:rsid w:val="00A47D17"/>
    <w:rsid w:val="00A57A0F"/>
    <w:rsid w:val="00A72F7D"/>
    <w:rsid w:val="00A80D1D"/>
    <w:rsid w:val="00AA2441"/>
    <w:rsid w:val="00AA560F"/>
    <w:rsid w:val="00AC2992"/>
    <w:rsid w:val="00AC5D84"/>
    <w:rsid w:val="00AF0228"/>
    <w:rsid w:val="00B04353"/>
    <w:rsid w:val="00B05881"/>
    <w:rsid w:val="00B108BA"/>
    <w:rsid w:val="00B14ADA"/>
    <w:rsid w:val="00B275A1"/>
    <w:rsid w:val="00B376F6"/>
    <w:rsid w:val="00B67FA2"/>
    <w:rsid w:val="00B711DF"/>
    <w:rsid w:val="00B8366C"/>
    <w:rsid w:val="00BA2053"/>
    <w:rsid w:val="00BA2DC7"/>
    <w:rsid w:val="00BF3D1E"/>
    <w:rsid w:val="00C12FAD"/>
    <w:rsid w:val="00C3581B"/>
    <w:rsid w:val="00C45EE5"/>
    <w:rsid w:val="00C50DC9"/>
    <w:rsid w:val="00C53794"/>
    <w:rsid w:val="00C76A4A"/>
    <w:rsid w:val="00C81013"/>
    <w:rsid w:val="00C86A2B"/>
    <w:rsid w:val="00C9271D"/>
    <w:rsid w:val="00CA0DC0"/>
    <w:rsid w:val="00CA3C37"/>
    <w:rsid w:val="00CB21C0"/>
    <w:rsid w:val="00CD7C53"/>
    <w:rsid w:val="00D01F23"/>
    <w:rsid w:val="00D12FE0"/>
    <w:rsid w:val="00D35B82"/>
    <w:rsid w:val="00D37FE4"/>
    <w:rsid w:val="00D44C94"/>
    <w:rsid w:val="00D67487"/>
    <w:rsid w:val="00D71F3E"/>
    <w:rsid w:val="00DD02F9"/>
    <w:rsid w:val="00DD3946"/>
    <w:rsid w:val="00E033C3"/>
    <w:rsid w:val="00E04F6A"/>
    <w:rsid w:val="00E17D8F"/>
    <w:rsid w:val="00E3322F"/>
    <w:rsid w:val="00E43E3E"/>
    <w:rsid w:val="00E745BF"/>
    <w:rsid w:val="00E84019"/>
    <w:rsid w:val="00ED4DE7"/>
    <w:rsid w:val="00EE0069"/>
    <w:rsid w:val="00F2278F"/>
    <w:rsid w:val="00F45C9D"/>
    <w:rsid w:val="00F6540A"/>
    <w:rsid w:val="00F710E5"/>
    <w:rsid w:val="00F72883"/>
    <w:rsid w:val="00FA6385"/>
    <w:rsid w:val="00FB08F0"/>
    <w:rsid w:val="00FB6132"/>
    <w:rsid w:val="00FC0888"/>
    <w:rsid w:val="00FD66A2"/>
    <w:rsid w:val="00FE7571"/>
    <w:rsid w:val="00FF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E4B2FA"/>
  <w15:chartTrackingRefBased/>
  <w15:docId w15:val="{EF6AA773-F624-42DB-99F0-A1D8D9868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color w:val="2D1946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rsid w:val="00DD02F9"/>
    <w:rPr>
      <w:rFonts w:ascii="Calibri" w:hAnsi="Calibri"/>
      <w:color w:val="4191E1" w:themeColor="accent1"/>
    </w:rPr>
  </w:style>
  <w:style w:type="paragraph" w:styleId="Heading1">
    <w:name w:val="heading 1"/>
    <w:aliases w:val="AMS Heading 1 Numbered"/>
    <w:basedOn w:val="Normal"/>
    <w:next w:val="AMSProposalText"/>
    <w:link w:val="Heading1Char"/>
    <w:uiPriority w:val="9"/>
    <w:qFormat/>
    <w:rsid w:val="00DD02F9"/>
    <w:pPr>
      <w:keepNext/>
      <w:keepLines/>
      <w:numPr>
        <w:numId w:val="8"/>
      </w:numPr>
      <w:spacing w:before="240" w:after="240" w:line="288" w:lineRule="auto"/>
      <w:ind w:left="1699" w:hanging="1699"/>
      <w:outlineLvl w:val="0"/>
    </w:pPr>
    <w:rPr>
      <w:rFonts w:eastAsiaTheme="majorEastAsia" w:cstheme="majorBidi"/>
      <w:b/>
      <w:sz w:val="32"/>
      <w:szCs w:val="28"/>
    </w:rPr>
  </w:style>
  <w:style w:type="paragraph" w:styleId="Heading2">
    <w:name w:val="heading 2"/>
    <w:aliases w:val="Heading 2 Numbered"/>
    <w:basedOn w:val="Normal"/>
    <w:next w:val="Normal"/>
    <w:link w:val="Heading2Char"/>
    <w:uiPriority w:val="9"/>
    <w:unhideWhenUsed/>
    <w:qFormat/>
    <w:rsid w:val="00DD02F9"/>
    <w:pPr>
      <w:numPr>
        <w:ilvl w:val="1"/>
        <w:numId w:val="8"/>
      </w:numPr>
      <w:spacing w:before="200" w:after="200"/>
      <w:outlineLvl w:val="1"/>
    </w:pPr>
    <w:rPr>
      <w:b/>
      <w:sz w:val="24"/>
    </w:rPr>
  </w:style>
  <w:style w:type="paragraph" w:styleId="Heading3">
    <w:name w:val="heading 3"/>
    <w:aliases w:val="AMS Heading 3"/>
    <w:basedOn w:val="Normal"/>
    <w:next w:val="AMSProposalText"/>
    <w:link w:val="Heading3Char"/>
    <w:uiPriority w:val="9"/>
    <w:qFormat/>
    <w:rsid w:val="00FA6385"/>
    <w:pPr>
      <w:keepNext/>
      <w:keepLines/>
      <w:spacing w:before="4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946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9740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73DF"/>
  </w:style>
  <w:style w:type="paragraph" w:styleId="Footer">
    <w:name w:val="footer"/>
    <w:basedOn w:val="Normal"/>
    <w:link w:val="FooterChar"/>
    <w:uiPriority w:val="99"/>
    <w:semiHidden/>
    <w:rsid w:val="0039740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73DF"/>
  </w:style>
  <w:style w:type="character" w:customStyle="1" w:styleId="Heading1Char">
    <w:name w:val="Heading 1 Char"/>
    <w:aliases w:val="AMS Heading 1 Numbered Char"/>
    <w:basedOn w:val="DefaultParagraphFont"/>
    <w:link w:val="Heading1"/>
    <w:uiPriority w:val="9"/>
    <w:rsid w:val="00DD02F9"/>
    <w:rPr>
      <w:rFonts w:ascii="Calibri" w:eastAsiaTheme="majorEastAsia" w:hAnsi="Calibri" w:cstheme="majorBidi"/>
      <w:b/>
      <w:color w:val="4191E1" w:themeColor="accent1"/>
      <w:sz w:val="32"/>
      <w:szCs w:val="28"/>
    </w:rPr>
  </w:style>
  <w:style w:type="character" w:customStyle="1" w:styleId="Heading2Char">
    <w:name w:val="Heading 2 Char"/>
    <w:aliases w:val="Heading 2 Numbered Char"/>
    <w:basedOn w:val="DefaultParagraphFont"/>
    <w:link w:val="Heading2"/>
    <w:uiPriority w:val="9"/>
    <w:rsid w:val="00DD02F9"/>
    <w:rPr>
      <w:rFonts w:ascii="Calibri" w:hAnsi="Calibri"/>
      <w:b/>
      <w:color w:val="4191E1" w:themeColor="accent1"/>
      <w:sz w:val="24"/>
    </w:rPr>
  </w:style>
  <w:style w:type="character" w:customStyle="1" w:styleId="Heading3Char">
    <w:name w:val="Heading 3 Char"/>
    <w:aliases w:val="AMS Heading 3 Char"/>
    <w:basedOn w:val="DefaultParagraphFont"/>
    <w:link w:val="Heading3"/>
    <w:uiPriority w:val="9"/>
    <w:rsid w:val="009E73DF"/>
    <w:rPr>
      <w:rFonts w:eastAsiaTheme="majorEastAsia" w:cstheme="majorBid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DD02F9"/>
    <w:pPr>
      <w:spacing w:after="100"/>
    </w:pPr>
    <w:rPr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rsid w:val="00DD02F9"/>
    <w:pPr>
      <w:spacing w:after="100"/>
    </w:pPr>
    <w:rPr>
      <w:sz w:val="24"/>
    </w:rPr>
  </w:style>
  <w:style w:type="paragraph" w:styleId="TOC3">
    <w:name w:val="toc 3"/>
    <w:basedOn w:val="Normal"/>
    <w:next w:val="Normal"/>
    <w:autoRedefine/>
    <w:uiPriority w:val="39"/>
    <w:semiHidden/>
    <w:rsid w:val="00C53794"/>
    <w:pPr>
      <w:spacing w:after="100"/>
    </w:pPr>
  </w:style>
  <w:style w:type="character" w:styleId="Hyperlink">
    <w:name w:val="Hyperlink"/>
    <w:basedOn w:val="DefaultParagraphFont"/>
    <w:uiPriority w:val="99"/>
    <w:rsid w:val="00DD02F9"/>
    <w:rPr>
      <w:rFonts w:ascii="Calibri" w:hAnsi="Calibri"/>
      <w:color w:val="47A8A2" w:themeColor="accent2"/>
      <w:u w:val="single"/>
    </w:rPr>
  </w:style>
  <w:style w:type="paragraph" w:customStyle="1" w:styleId="AMSBulletPoint">
    <w:name w:val="AMS Bullet Point"/>
    <w:basedOn w:val="Normal"/>
    <w:next w:val="ListBullet"/>
    <w:qFormat/>
    <w:rsid w:val="00DD02F9"/>
    <w:pPr>
      <w:numPr>
        <w:numId w:val="6"/>
      </w:numPr>
      <w:spacing w:before="120" w:after="120" w:line="312" w:lineRule="auto"/>
      <w:contextualSpacing/>
    </w:pPr>
    <w:rPr>
      <w:sz w:val="24"/>
    </w:rPr>
  </w:style>
  <w:style w:type="paragraph" w:styleId="ListParagraph">
    <w:name w:val="List Paragraph"/>
    <w:basedOn w:val="Normal"/>
    <w:uiPriority w:val="34"/>
    <w:semiHidden/>
    <w:rsid w:val="00FE7571"/>
    <w:pPr>
      <w:ind w:left="720"/>
      <w:contextualSpacing/>
    </w:pPr>
  </w:style>
  <w:style w:type="paragraph" w:styleId="ListBullet">
    <w:name w:val="List Bullet"/>
    <w:basedOn w:val="Normal"/>
    <w:uiPriority w:val="99"/>
    <w:semiHidden/>
    <w:unhideWhenUsed/>
    <w:rsid w:val="004F77C5"/>
    <w:pPr>
      <w:numPr>
        <w:numId w:val="1"/>
      </w:numPr>
      <w:contextualSpacing/>
    </w:pPr>
  </w:style>
  <w:style w:type="paragraph" w:customStyle="1" w:styleId="AMSSubBullet2">
    <w:name w:val="AMS Sub Bullet 2"/>
    <w:basedOn w:val="AMSSubBullet"/>
    <w:qFormat/>
    <w:rsid w:val="00E745BF"/>
    <w:pPr>
      <w:numPr>
        <w:numId w:val="7"/>
      </w:numPr>
      <w:ind w:left="1440"/>
    </w:pPr>
  </w:style>
  <w:style w:type="paragraph" w:customStyle="1" w:styleId="AMSSubBullet">
    <w:name w:val="AMS Sub Bullet"/>
    <w:basedOn w:val="AMSBulletPoint"/>
    <w:qFormat/>
    <w:rsid w:val="00DD02F9"/>
    <w:pPr>
      <w:numPr>
        <w:numId w:val="11"/>
      </w:numPr>
      <w:ind w:left="1080"/>
    </w:pPr>
  </w:style>
  <w:style w:type="paragraph" w:customStyle="1" w:styleId="AMSQuestionBox">
    <w:name w:val="AMS Question Box"/>
    <w:basedOn w:val="Normal"/>
    <w:link w:val="AMSQuestionBoxChar"/>
    <w:qFormat/>
    <w:rsid w:val="00DD02F9"/>
    <w:pPr>
      <w:shd w:val="clear" w:color="auto" w:fill="EBEBEB" w:themeFill="background2"/>
      <w:adjustRightInd w:val="0"/>
      <w:spacing w:before="200" w:after="200" w:line="312" w:lineRule="auto"/>
    </w:pPr>
    <w:rPr>
      <w:bCs/>
      <w:sz w:val="24"/>
      <w:szCs w:val="24"/>
      <w:lang w:val="en-SG"/>
    </w:rPr>
  </w:style>
  <w:style w:type="paragraph" w:customStyle="1" w:styleId="AMSTabletext">
    <w:name w:val="AMS Table text"/>
    <w:basedOn w:val="Normal"/>
    <w:link w:val="AMSTabletextChar"/>
    <w:rsid w:val="00DD02F9"/>
    <w:pPr>
      <w:spacing w:before="60" w:after="60"/>
    </w:pPr>
    <w:rPr>
      <w:rFonts w:eastAsiaTheme="majorEastAsia" w:cstheme="majorBidi"/>
      <w:b/>
      <w:sz w:val="40"/>
      <w:szCs w:val="26"/>
      <w:lang w:val="en"/>
    </w:rPr>
  </w:style>
  <w:style w:type="character" w:customStyle="1" w:styleId="AMSQuestionBoxChar">
    <w:name w:val="AMS Question Box Char"/>
    <w:basedOn w:val="DefaultParagraphFont"/>
    <w:link w:val="AMSQuestionBox"/>
    <w:rsid w:val="00DD02F9"/>
    <w:rPr>
      <w:rFonts w:ascii="Calibri" w:hAnsi="Calibri"/>
      <w:bCs/>
      <w:color w:val="4191E1" w:themeColor="accent1"/>
      <w:sz w:val="24"/>
      <w:szCs w:val="24"/>
      <w:shd w:val="clear" w:color="auto" w:fill="EBEBEB" w:themeFill="background2"/>
      <w:lang w:val="en-SG"/>
    </w:rPr>
  </w:style>
  <w:style w:type="character" w:customStyle="1" w:styleId="AMSTabletextChar">
    <w:name w:val="AMS Table text Char"/>
    <w:basedOn w:val="DefaultParagraphFont"/>
    <w:link w:val="AMSTabletext"/>
    <w:rsid w:val="00DD02F9"/>
    <w:rPr>
      <w:rFonts w:ascii="Calibri" w:eastAsiaTheme="majorEastAsia" w:hAnsi="Calibri" w:cstheme="majorBidi"/>
      <w:b/>
      <w:color w:val="4191E1" w:themeColor="accent1"/>
      <w:sz w:val="40"/>
      <w:szCs w:val="26"/>
      <w:lang w:val="en"/>
    </w:rPr>
  </w:style>
  <w:style w:type="table" w:customStyle="1" w:styleId="TableGrid1">
    <w:name w:val="Table Grid1"/>
    <w:basedOn w:val="TableNormal"/>
    <w:next w:val="TableGrid"/>
    <w:uiPriority w:val="59"/>
    <w:rsid w:val="00B108BA"/>
    <w:pPr>
      <w:spacing w:before="200"/>
    </w:pPr>
    <w:rPr>
      <w:rFonts w:eastAsia="Times New Roman"/>
      <w:color w:val="auto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B108B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3-Accent51">
    <w:name w:val="List Table 3 - Accent 51"/>
    <w:basedOn w:val="TableNormal"/>
    <w:next w:val="ListTable3-Accent5"/>
    <w:uiPriority w:val="48"/>
    <w:rsid w:val="009747FF"/>
    <w:pPr>
      <w:adjustRightInd w:val="0"/>
      <w:spacing w:before="200"/>
    </w:pPr>
    <w:rPr>
      <w:color w:val="CD0F69" w:themeColor="accent6"/>
      <w:szCs w:val="24"/>
      <w:lang w:val="en-SG"/>
    </w:rPr>
    <w:tblPr>
      <w:tblStyleRowBandSize w:val="1"/>
      <w:tblStyleColBandSize w:val="1"/>
      <w:tblBorders>
        <w:top w:val="single" w:sz="4" w:space="0" w:color="CD0F69" w:themeColor="accent6"/>
        <w:left w:val="single" w:sz="4" w:space="0" w:color="CD0F69" w:themeColor="accent6"/>
        <w:bottom w:val="single" w:sz="4" w:space="0" w:color="CD0F69" w:themeColor="accent6"/>
        <w:right w:val="single" w:sz="4" w:space="0" w:color="CD0F69" w:themeColor="accent6"/>
        <w:insideH w:val="single" w:sz="4" w:space="0" w:color="CD0F69" w:themeColor="accent6"/>
        <w:insideV w:val="single" w:sz="4" w:space="0" w:color="CD0F69" w:themeColor="accent6"/>
      </w:tblBorders>
    </w:tblPr>
    <w:tblStylePr w:type="firstRow">
      <w:rPr>
        <w:b/>
        <w:bCs/>
        <w:color w:val="FFFFFF"/>
      </w:rPr>
      <w:tblPr/>
      <w:tcPr>
        <w:shd w:val="clear" w:color="auto" w:fill="FF5A5F"/>
      </w:tcPr>
    </w:tblStylePr>
    <w:tblStylePr w:type="lastRow">
      <w:rPr>
        <w:b/>
        <w:bCs/>
      </w:rPr>
      <w:tblPr/>
      <w:tcPr>
        <w:tcBorders>
          <w:top w:val="double" w:sz="4" w:space="0" w:color="FF5A5F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5A5F"/>
          <w:right w:val="single" w:sz="4" w:space="0" w:color="FF5A5F"/>
        </w:tcBorders>
      </w:tcPr>
    </w:tblStylePr>
    <w:tblStylePr w:type="band2Horz">
      <w:tblPr/>
      <w:tcPr>
        <w:shd w:val="clear" w:color="auto" w:fill="FFDEDE"/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5A5F"/>
          <w:left w:val="nil"/>
        </w:tcBorders>
      </w:tcPr>
    </w:tblStylePr>
    <w:tblStylePr w:type="swCell">
      <w:tblPr/>
      <w:tcPr>
        <w:tcBorders>
          <w:top w:val="double" w:sz="4" w:space="0" w:color="FF5A5F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275A1"/>
    <w:pPr>
      <w:spacing w:line="240" w:lineRule="auto"/>
    </w:pPr>
    <w:tblPr>
      <w:tblStyleRowBandSize w:val="1"/>
      <w:tblStyleColBandSize w:val="1"/>
      <w:tblBorders>
        <w:top w:val="single" w:sz="4" w:space="0" w:color="FF5A5F" w:themeColor="accent5"/>
        <w:left w:val="single" w:sz="4" w:space="0" w:color="FF5A5F" w:themeColor="accent5"/>
        <w:bottom w:val="single" w:sz="4" w:space="0" w:color="FF5A5F" w:themeColor="accent5"/>
        <w:right w:val="single" w:sz="4" w:space="0" w:color="FF5A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5A5F" w:themeFill="accent5"/>
      </w:tcPr>
    </w:tblStylePr>
    <w:tblStylePr w:type="lastRow">
      <w:rPr>
        <w:b/>
        <w:bCs/>
      </w:rPr>
      <w:tblPr/>
      <w:tcPr>
        <w:tcBorders>
          <w:top w:val="double" w:sz="4" w:space="0" w:color="FF5A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5A5F" w:themeColor="accent5"/>
          <w:right w:val="single" w:sz="4" w:space="0" w:color="FF5A5F" w:themeColor="accent5"/>
        </w:tcBorders>
      </w:tcPr>
    </w:tblStylePr>
    <w:tblStylePr w:type="band1Horz">
      <w:tblPr/>
      <w:tcPr>
        <w:tcBorders>
          <w:top w:val="single" w:sz="4" w:space="0" w:color="FF5A5F" w:themeColor="accent5"/>
          <w:bottom w:val="single" w:sz="4" w:space="0" w:color="FF5A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5A5F" w:themeColor="accent5"/>
          <w:left w:val="nil"/>
        </w:tcBorders>
      </w:tcPr>
    </w:tblStylePr>
    <w:tblStylePr w:type="swCell">
      <w:tblPr/>
      <w:tcPr>
        <w:tcBorders>
          <w:top w:val="double" w:sz="4" w:space="0" w:color="FF5A5F" w:themeColor="accent5"/>
          <w:right w:val="nil"/>
        </w:tcBorders>
      </w:tcPr>
    </w:tblStylePr>
  </w:style>
  <w:style w:type="table" w:customStyle="1" w:styleId="ListTable3-Accent11">
    <w:name w:val="List Table 3 - Accent 11"/>
    <w:basedOn w:val="TableNormal"/>
    <w:next w:val="ListTable3-Accent1"/>
    <w:uiPriority w:val="48"/>
    <w:rsid w:val="009747FF"/>
    <w:pPr>
      <w:spacing w:before="200"/>
    </w:pPr>
    <w:rPr>
      <w:color w:val="47A8A2" w:themeColor="accent2"/>
      <w:szCs w:val="24"/>
      <w:lang w:val="en-SG"/>
    </w:rPr>
    <w:tblPr>
      <w:tblStyleRowBandSize w:val="1"/>
      <w:tblStyleColBandSize w:val="1"/>
      <w:tblBorders>
        <w:top w:val="single" w:sz="4" w:space="0" w:color="47A8A2" w:themeColor="accent2"/>
        <w:left w:val="single" w:sz="4" w:space="0" w:color="47A8A2" w:themeColor="accent2"/>
        <w:bottom w:val="single" w:sz="4" w:space="0" w:color="47A8A2" w:themeColor="accent2"/>
        <w:right w:val="single" w:sz="4" w:space="0" w:color="47A8A2" w:themeColor="accent2"/>
        <w:insideH w:val="single" w:sz="4" w:space="0" w:color="47A8A2" w:themeColor="accent2"/>
        <w:insideV w:val="single" w:sz="4" w:space="0" w:color="47A8A2" w:themeColor="accent2"/>
      </w:tblBorders>
    </w:tblPr>
    <w:tblStylePr w:type="firstRow">
      <w:rPr>
        <w:b/>
        <w:bCs/>
        <w:color w:val="FFFFFF"/>
      </w:rPr>
      <w:tblPr/>
      <w:tcPr>
        <w:shd w:val="clear" w:color="auto" w:fill="4191E1"/>
      </w:tcPr>
    </w:tblStylePr>
    <w:tblStylePr w:type="lastRow">
      <w:rPr>
        <w:b/>
        <w:bCs/>
      </w:rPr>
      <w:tblPr/>
      <w:tcPr>
        <w:tcBorders>
          <w:top w:val="double" w:sz="4" w:space="0" w:color="4191E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4191E1"/>
          <w:right w:val="single" w:sz="4" w:space="0" w:color="4191E1"/>
        </w:tcBorders>
      </w:tcPr>
    </w:tblStylePr>
    <w:tblStylePr w:type="band1Horz">
      <w:tblPr/>
      <w:tcPr>
        <w:tcBorders>
          <w:top w:val="single" w:sz="4" w:space="0" w:color="4191E1"/>
          <w:bottom w:val="single" w:sz="4" w:space="0" w:color="4191E1"/>
          <w:insideH w:val="nil"/>
        </w:tcBorders>
      </w:tcPr>
    </w:tblStylePr>
    <w:tblStylePr w:type="band2Horz">
      <w:tblPr/>
      <w:tcPr>
        <w:shd w:val="clear" w:color="auto" w:fill="D9E8F9"/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91E1"/>
          <w:left w:val="nil"/>
        </w:tcBorders>
      </w:tcPr>
    </w:tblStylePr>
    <w:tblStylePr w:type="swCell">
      <w:tblPr/>
      <w:tcPr>
        <w:tcBorders>
          <w:top w:val="double" w:sz="4" w:space="0" w:color="4191E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275A1"/>
    <w:pPr>
      <w:spacing w:line="240" w:lineRule="auto"/>
    </w:pPr>
    <w:tblPr>
      <w:tblStyleRowBandSize w:val="1"/>
      <w:tblStyleColBandSize w:val="1"/>
      <w:tblBorders>
        <w:top w:val="single" w:sz="4" w:space="0" w:color="4191E1" w:themeColor="accent1"/>
        <w:left w:val="single" w:sz="4" w:space="0" w:color="4191E1" w:themeColor="accent1"/>
        <w:bottom w:val="single" w:sz="4" w:space="0" w:color="4191E1" w:themeColor="accent1"/>
        <w:right w:val="single" w:sz="4" w:space="0" w:color="4191E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91E1" w:themeFill="accent1"/>
      </w:tcPr>
    </w:tblStylePr>
    <w:tblStylePr w:type="lastRow">
      <w:rPr>
        <w:b/>
        <w:bCs/>
      </w:rPr>
      <w:tblPr/>
      <w:tcPr>
        <w:tcBorders>
          <w:top w:val="double" w:sz="4" w:space="0" w:color="4191E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91E1" w:themeColor="accent1"/>
          <w:right w:val="single" w:sz="4" w:space="0" w:color="4191E1" w:themeColor="accent1"/>
        </w:tcBorders>
      </w:tcPr>
    </w:tblStylePr>
    <w:tblStylePr w:type="band1Horz">
      <w:tblPr/>
      <w:tcPr>
        <w:tcBorders>
          <w:top w:val="single" w:sz="4" w:space="0" w:color="4191E1" w:themeColor="accent1"/>
          <w:bottom w:val="single" w:sz="4" w:space="0" w:color="4191E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91E1" w:themeColor="accent1"/>
          <w:left w:val="nil"/>
        </w:tcBorders>
      </w:tcPr>
    </w:tblStylePr>
    <w:tblStylePr w:type="swCell">
      <w:tblPr/>
      <w:tcPr>
        <w:tcBorders>
          <w:top w:val="double" w:sz="4" w:space="0" w:color="4191E1" w:themeColor="accent1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72F7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F7D"/>
    <w:rPr>
      <w:rFonts w:ascii="Segoe UI" w:hAnsi="Segoe UI" w:cs="Segoe UI"/>
      <w:sz w:val="18"/>
      <w:szCs w:val="18"/>
    </w:rPr>
  </w:style>
  <w:style w:type="paragraph" w:customStyle="1" w:styleId="AMSHeading1">
    <w:name w:val="AMS Heading 1"/>
    <w:basedOn w:val="Normal"/>
    <w:next w:val="AMSProposalText"/>
    <w:rsid w:val="00DD02F9"/>
    <w:rPr>
      <w:b/>
      <w:sz w:val="32"/>
    </w:rPr>
  </w:style>
  <w:style w:type="paragraph" w:customStyle="1" w:styleId="AMSFooter">
    <w:name w:val="AMS Footer"/>
    <w:basedOn w:val="Normal"/>
    <w:rsid w:val="00DD02F9"/>
    <w:rPr>
      <w:b/>
      <w:bCs/>
      <w:szCs w:val="21"/>
    </w:rPr>
  </w:style>
  <w:style w:type="paragraph" w:customStyle="1" w:styleId="PageNumberAMS">
    <w:name w:val="Page Number_AMS"/>
    <w:basedOn w:val="Normal"/>
    <w:semiHidden/>
    <w:rsid w:val="001F4B90"/>
    <w:pPr>
      <w:jc w:val="right"/>
    </w:pPr>
    <w:rPr>
      <w:b/>
      <w:bCs/>
      <w:sz w:val="21"/>
      <w:szCs w:val="21"/>
    </w:rPr>
  </w:style>
  <w:style w:type="paragraph" w:customStyle="1" w:styleId="AMSNormal">
    <w:name w:val="AMS Normal"/>
    <w:basedOn w:val="Normal"/>
    <w:rsid w:val="00DD02F9"/>
    <w:pPr>
      <w:spacing w:line="312" w:lineRule="auto"/>
    </w:pPr>
    <w:rPr>
      <w:sz w:val="24"/>
    </w:rPr>
  </w:style>
  <w:style w:type="paragraph" w:customStyle="1" w:styleId="AMSProposalText">
    <w:name w:val="AMS Proposal Text"/>
    <w:basedOn w:val="AMSNormal"/>
    <w:qFormat/>
    <w:rsid w:val="00DD02F9"/>
    <w:pPr>
      <w:spacing w:before="200" w:after="200"/>
    </w:pPr>
  </w:style>
  <w:style w:type="paragraph" w:customStyle="1" w:styleId="Heading2NumberedHeading2">
    <w:name w:val="Heading 2 Numbered  (Heading 2)"/>
    <w:basedOn w:val="Normal"/>
    <w:semiHidden/>
    <w:rsid w:val="001E3A04"/>
  </w:style>
  <w:style w:type="paragraph" w:customStyle="1" w:styleId="AMSHeading2">
    <w:name w:val="AMS Heading 2"/>
    <w:basedOn w:val="AMSNormal"/>
    <w:next w:val="AMSProposalText"/>
    <w:qFormat/>
    <w:rsid w:val="00DD02F9"/>
    <w:pPr>
      <w:spacing w:before="200" w:after="200"/>
    </w:pPr>
    <w:rPr>
      <w:b/>
    </w:rPr>
  </w:style>
  <w:style w:type="paragraph" w:customStyle="1" w:styleId="AMSBoxTextWhite">
    <w:name w:val="AMS Box Text White"/>
    <w:basedOn w:val="AMSNormal"/>
    <w:rsid w:val="00DD02F9"/>
    <w:pPr>
      <w:spacing w:after="200"/>
    </w:pPr>
    <w:rPr>
      <w:color w:val="FFFFFF" w:themeColor="background1"/>
      <w:lang w:val="en-SG"/>
    </w:rPr>
  </w:style>
  <w:style w:type="paragraph" w:customStyle="1" w:styleId="AMSBoxText">
    <w:name w:val="AMS Box Text"/>
    <w:basedOn w:val="AMSBoxTextWhite"/>
    <w:rsid w:val="00DD02F9"/>
    <w:rPr>
      <w:color w:val="4191E1" w:themeColor="accent1"/>
    </w:rPr>
  </w:style>
  <w:style w:type="character" w:customStyle="1" w:styleId="AMSBold">
    <w:name w:val="AMS Bold"/>
    <w:basedOn w:val="DefaultParagraphFont"/>
    <w:uiPriority w:val="1"/>
    <w:rsid w:val="00DD02F9"/>
    <w:rPr>
      <w:rFonts w:ascii="Calibri" w:hAnsi="Calibri"/>
      <w:b/>
      <w:i w:val="0"/>
      <w:color w:val="4191E1" w:themeColor="accent1"/>
    </w:rPr>
  </w:style>
  <w:style w:type="paragraph" w:customStyle="1" w:styleId="AMSBoxNumber">
    <w:name w:val="AMS Box Number"/>
    <w:basedOn w:val="AMSBoxText"/>
    <w:next w:val="AMSBoxText"/>
    <w:rsid w:val="00DD02F9"/>
    <w:pPr>
      <w:spacing w:after="0"/>
    </w:pPr>
    <w:rPr>
      <w:kern w:val="24"/>
      <w:sz w:val="56"/>
      <w:szCs w:val="5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D3D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3D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3D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D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DF1"/>
    <w:rPr>
      <w:b/>
      <w:bCs/>
      <w:sz w:val="20"/>
      <w:szCs w:val="20"/>
    </w:rPr>
  </w:style>
  <w:style w:type="paragraph" w:customStyle="1" w:styleId="AMSQuoteWhite">
    <w:name w:val="AMS Quote White"/>
    <w:basedOn w:val="AMSNormal"/>
    <w:rsid w:val="00C81013"/>
    <w:pPr>
      <w:spacing w:before="200" w:after="200"/>
      <w:ind w:left="98" w:hanging="98"/>
    </w:pPr>
    <w:rPr>
      <w:color w:val="FFFFFF" w:themeColor="background1"/>
    </w:rPr>
  </w:style>
  <w:style w:type="paragraph" w:customStyle="1" w:styleId="AMSName">
    <w:name w:val="AMS Name"/>
    <w:basedOn w:val="AMSNormal"/>
    <w:next w:val="AMSDesignation"/>
    <w:rsid w:val="00DD02F9"/>
    <w:rPr>
      <w:b/>
      <w:bCs/>
      <w:kern w:val="24"/>
      <w:sz w:val="32"/>
      <w:szCs w:val="32"/>
      <w:lang w:val="en-US"/>
    </w:rPr>
  </w:style>
  <w:style w:type="paragraph" w:customStyle="1" w:styleId="AMSDesignation">
    <w:name w:val="AMS Designation"/>
    <w:basedOn w:val="AMSNormal"/>
    <w:rsid w:val="00DD02F9"/>
    <w:rPr>
      <w:kern w:val="24"/>
      <w:sz w:val="32"/>
      <w:szCs w:val="32"/>
      <w:lang w:val="en-US"/>
    </w:rPr>
  </w:style>
  <w:style w:type="paragraph" w:customStyle="1" w:styleId="AMSContact">
    <w:name w:val="AMS Contact"/>
    <w:basedOn w:val="AMSNormal"/>
    <w:rsid w:val="00DD02F9"/>
    <w:pPr>
      <w:spacing w:before="120"/>
    </w:pPr>
    <w:rPr>
      <w:kern w:val="24"/>
      <w:lang w:val="en-US"/>
    </w:rPr>
  </w:style>
  <w:style w:type="paragraph" w:customStyle="1" w:styleId="AMSBoxNumberWhite">
    <w:name w:val="AMS Box Number White"/>
    <w:basedOn w:val="AMSBoxNumber"/>
    <w:rsid w:val="00674DE6"/>
    <w:rPr>
      <w:color w:val="FFFFFF" w:themeColor="background1"/>
    </w:rPr>
  </w:style>
  <w:style w:type="paragraph" w:customStyle="1" w:styleId="AMSTitle">
    <w:name w:val="AMS Title"/>
    <w:basedOn w:val="AMSNormal"/>
    <w:rsid w:val="00DD02F9"/>
    <w:pPr>
      <w:spacing w:before="240" w:after="240"/>
    </w:pPr>
    <w:rPr>
      <w:b/>
      <w:sz w:val="32"/>
      <w:lang w:val="en-US"/>
    </w:rPr>
  </w:style>
  <w:style w:type="paragraph" w:customStyle="1" w:styleId="AMSSubtitle">
    <w:name w:val="AMS Subtitle"/>
    <w:basedOn w:val="AMSNormal"/>
    <w:rsid w:val="00DD02F9"/>
    <w:pPr>
      <w:spacing w:after="200"/>
    </w:pPr>
    <w:rPr>
      <w:lang w:val="en-US"/>
    </w:rPr>
  </w:style>
  <w:style w:type="paragraph" w:customStyle="1" w:styleId="AMSDate">
    <w:name w:val="AMS Date"/>
    <w:basedOn w:val="AMSNormal"/>
    <w:rsid w:val="00DD02F9"/>
    <w:rPr>
      <w:lang w:val="en-US"/>
    </w:rPr>
  </w:style>
  <w:style w:type="table" w:customStyle="1" w:styleId="AMSQuestion">
    <w:name w:val="AMS Question"/>
    <w:basedOn w:val="TableNormal"/>
    <w:uiPriority w:val="99"/>
    <w:rsid w:val="00FB08F0"/>
    <w:pPr>
      <w:spacing w:line="240" w:lineRule="auto"/>
    </w:pPr>
    <w:rPr>
      <w:b/>
    </w:rPr>
    <w:tblPr/>
  </w:style>
  <w:style w:type="character" w:customStyle="1" w:styleId="Heading4Char">
    <w:name w:val="Heading 4 Char"/>
    <w:basedOn w:val="DefaultParagraphFont"/>
    <w:link w:val="Heading4"/>
    <w:uiPriority w:val="9"/>
    <w:rsid w:val="0009464B"/>
    <w:rPr>
      <w:rFonts w:ascii="Times New Roman" w:eastAsia="Times New Roman" w:hAnsi="Times New Roman" w:cs="Times New Roman"/>
      <w:b/>
      <w:bCs/>
      <w:color w:val="auto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946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4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0946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8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eme1">
  <a:themeElements>
    <a:clrScheme name="AMS Palette">
      <a:dk1>
        <a:srgbClr val="2D1946"/>
      </a:dk1>
      <a:lt1>
        <a:srgbClr val="FFFFFF"/>
      </a:lt1>
      <a:dk2>
        <a:srgbClr val="2D1946"/>
      </a:dk2>
      <a:lt2>
        <a:srgbClr val="EBEBEB"/>
      </a:lt2>
      <a:accent1>
        <a:srgbClr val="4191E1"/>
      </a:accent1>
      <a:accent2>
        <a:srgbClr val="47A8A2"/>
      </a:accent2>
      <a:accent3>
        <a:srgbClr val="47D7AC"/>
      </a:accent3>
      <a:accent4>
        <a:srgbClr val="FFA019"/>
      </a:accent4>
      <a:accent5>
        <a:srgbClr val="FF5A5F"/>
      </a:accent5>
      <a:accent6>
        <a:srgbClr val="CD0F69"/>
      </a:accent6>
      <a:hlink>
        <a:srgbClr val="0563C1"/>
      </a:hlink>
      <a:folHlink>
        <a:srgbClr val="954F72"/>
      </a:folHlink>
    </a:clrScheme>
    <a:fontScheme name="Custom 25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3258297A17844E8A398FA8726FE47E" ma:contentTypeVersion="3" ma:contentTypeDescription="Create a new document." ma:contentTypeScope="" ma:versionID="f63883441c3f06b0eaddeb7f26981be2">
  <xsd:schema xmlns:xsd="http://www.w3.org/2001/XMLSchema" xmlns:xs="http://www.w3.org/2001/XMLSchema" xmlns:p="http://schemas.microsoft.com/office/2006/metadata/properties" xmlns:ns2="2b9d2f5b-3ff8-461b-b232-234b1277c096" targetNamespace="http://schemas.microsoft.com/office/2006/metadata/properties" ma:root="true" ma:fieldsID="c70c6f107bfe34160b2ba68cd7bba0fb" ns2:_="">
    <xsd:import namespace="2b9d2f5b-3ff8-461b-b232-234b1277c0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d2f5b-3ff8-461b-b232-234b1277c0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F3BD0E-9BB7-4781-83E2-D02E9C33FE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9d2f5b-3ff8-461b-b232-234b1277c0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462CF9-2F41-4835-B768-92D3EF9B590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4C678E3-820C-417D-95B2-079B72ED29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1207D7F-03DD-46AB-924B-FE412551C29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9b8b62e5-9d1d-4645-98ca-59eeb3571692}" enabled="1" method="Privileged" siteId="{cd6282b3-8a1b-40f0-9992-593dec57dd1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Wray</dc:creator>
  <cp:keywords/>
  <dc:description/>
  <cp:lastModifiedBy>Apoorva Chauhan</cp:lastModifiedBy>
  <cp:revision>2</cp:revision>
  <dcterms:created xsi:type="dcterms:W3CDTF">2024-07-05T10:30:00Z</dcterms:created>
  <dcterms:modified xsi:type="dcterms:W3CDTF">2024-07-09T12:44:00Z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1149792750</vt:i4>
  </property>
  <property fmtid="{D5CDD505-2E9C-101B-9397-08002B2CF9AE}" pid="3" name="_NewReviewCycle">
    <vt:lpwstr/>
  </property>
  <property fmtid="{D5CDD505-2E9C-101B-9397-08002B2CF9AE}" pid="4" name="_EmailSubject">
    <vt:lpwstr>PEP Risk Analyst x 10</vt:lpwstr>
  </property>
  <property fmtid="{D5CDD505-2E9C-101B-9397-08002B2CF9AE}" pid="5" name="_AuthorEmail">
    <vt:lpwstr>Daniel.Wray@weareams.com</vt:lpwstr>
  </property>
  <property fmtid="{D5CDD505-2E9C-101B-9397-08002B2CF9AE}" pid="6" name="_AuthorEmailDisplayName">
    <vt:lpwstr>Daniel Wray</vt:lpwstr>
  </property>
  <property fmtid="{D5CDD505-2E9C-101B-9397-08002B2CF9AE}" pid="7" name="_ReviewingToolsShownOnce">
    <vt:lpwstr/>
  </property>
</Properties>
</file>