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124F7" w14:textId="77777777" w:rsidR="00582441" w:rsidRPr="00582441" w:rsidRDefault="00582441" w:rsidP="005824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</w:pPr>
      <w:r w:rsidRPr="00582441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  <w:t>James Harris</w:t>
      </w:r>
    </w:p>
    <w:p w14:paraId="18A3EBA7" w14:textId="77777777" w:rsidR="00582441" w:rsidRPr="00582441" w:rsidRDefault="00582441" w:rsidP="00582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Contact Information:</w:t>
      </w:r>
    </w:p>
    <w:p w14:paraId="639429ED" w14:textId="77777777" w:rsidR="00582441" w:rsidRPr="00582441" w:rsidRDefault="00582441" w:rsidP="005824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Address:</w:t>
      </w: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56 Pine Lane, Manchester, M1 3ED, England</w:t>
      </w:r>
    </w:p>
    <w:p w14:paraId="46195525" w14:textId="77777777" w:rsidR="00582441" w:rsidRPr="00582441" w:rsidRDefault="00582441" w:rsidP="005824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Email:</w:t>
      </w: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james.harris@email.com</w:t>
      </w:r>
    </w:p>
    <w:p w14:paraId="54E4436F" w14:textId="77777777" w:rsidR="00582441" w:rsidRPr="00582441" w:rsidRDefault="00582441" w:rsidP="005824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Phone:</w:t>
      </w: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+44 7123 223344</w:t>
      </w:r>
    </w:p>
    <w:p w14:paraId="53FBCEBE" w14:textId="77777777" w:rsidR="00582441" w:rsidRPr="00582441" w:rsidRDefault="00582441" w:rsidP="005824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LinkedIn:</w:t>
      </w: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linkedin.com/in/</w:t>
      </w:r>
      <w:proofErr w:type="spellStart"/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jamesharris</w:t>
      </w:r>
      <w:proofErr w:type="spellEnd"/>
    </w:p>
    <w:p w14:paraId="7E372B8E" w14:textId="77777777" w:rsidR="00582441" w:rsidRPr="00582441" w:rsidRDefault="00582441" w:rsidP="005824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26E0147D">
          <v:rect id="_x0000_i1025" style="width:0;height:1.5pt" o:hralign="center" o:hrstd="t" o:hr="t" fillcolor="#a0a0a0" stroked="f"/>
        </w:pict>
      </w:r>
    </w:p>
    <w:p w14:paraId="258EF34E" w14:textId="77777777" w:rsidR="00582441" w:rsidRPr="00582441" w:rsidRDefault="00582441" w:rsidP="005824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Professional Summary:</w:t>
      </w:r>
    </w:p>
    <w:p w14:paraId="7818AF9B" w14:textId="77777777" w:rsidR="00582441" w:rsidRPr="00582441" w:rsidRDefault="00582441" w:rsidP="00582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Experienced Head of Compliance with 7 years of experience in the banking industry. Adept at developing and executing compliance strategies, managing risk, and ensuring adherence to regulatory requirements. Known for strong leadership, problem-solving abilities, and a commitment to fostering a culture of compliance.</w:t>
      </w:r>
    </w:p>
    <w:p w14:paraId="6615B6F5" w14:textId="77777777" w:rsidR="00582441" w:rsidRPr="00582441" w:rsidRDefault="00582441" w:rsidP="005824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7D7EC491">
          <v:rect id="_x0000_i1026" style="width:0;height:1.5pt" o:hralign="center" o:hrstd="t" o:hr="t" fillcolor="#a0a0a0" stroked="f"/>
        </w:pict>
      </w:r>
    </w:p>
    <w:p w14:paraId="6A18B356" w14:textId="77777777" w:rsidR="00582441" w:rsidRPr="00582441" w:rsidRDefault="00582441" w:rsidP="005824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Education:</w:t>
      </w:r>
    </w:p>
    <w:p w14:paraId="50A4DE61" w14:textId="77777777" w:rsidR="00582441" w:rsidRPr="00582441" w:rsidRDefault="00582441" w:rsidP="00582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University of Birmingham (Russell Group)</w:t>
      </w:r>
    </w:p>
    <w:p w14:paraId="5FF41DE8" w14:textId="77777777" w:rsidR="00582441" w:rsidRPr="00582441" w:rsidRDefault="00582441" w:rsidP="005824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MSc Financial Crime and Compliance, Distinction</w:t>
      </w:r>
    </w:p>
    <w:p w14:paraId="332C31FC" w14:textId="77777777" w:rsidR="00582441" w:rsidRPr="00582441" w:rsidRDefault="00582441" w:rsidP="005824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Graduated: 2016</w:t>
      </w:r>
    </w:p>
    <w:p w14:paraId="41866F2E" w14:textId="77777777" w:rsidR="00582441" w:rsidRPr="00582441" w:rsidRDefault="00582441" w:rsidP="00582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University of Warwick (Russell Group)</w:t>
      </w:r>
    </w:p>
    <w:p w14:paraId="5D64215C" w14:textId="77777777" w:rsidR="00582441" w:rsidRPr="00582441" w:rsidRDefault="00582441" w:rsidP="0058244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BSc Economics and Finance, First Class Honours</w:t>
      </w:r>
    </w:p>
    <w:p w14:paraId="6560A49B" w14:textId="77777777" w:rsidR="00582441" w:rsidRPr="00582441" w:rsidRDefault="00582441" w:rsidP="0058244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Graduated: 2013</w:t>
      </w:r>
    </w:p>
    <w:p w14:paraId="4797B483" w14:textId="77777777" w:rsidR="00582441" w:rsidRPr="00582441" w:rsidRDefault="00582441" w:rsidP="005824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0347E19F">
          <v:rect id="_x0000_i1027" style="width:0;height:1.5pt" o:hralign="center" o:hrstd="t" o:hr="t" fillcolor="#a0a0a0" stroked="f"/>
        </w:pict>
      </w:r>
    </w:p>
    <w:p w14:paraId="21F4D624" w14:textId="77777777" w:rsidR="00582441" w:rsidRPr="00582441" w:rsidRDefault="00582441" w:rsidP="005824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Professional Experience:</w:t>
      </w:r>
    </w:p>
    <w:p w14:paraId="48C7E0AB" w14:textId="77777777" w:rsidR="00582441" w:rsidRPr="00582441" w:rsidRDefault="00582441" w:rsidP="00582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NatWest Group</w:t>
      </w: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  <w:r w:rsidRPr="0058244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Head of Compliance</w:t>
      </w: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58244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58244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2018 - Present</w:t>
      </w: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  <w:t>Leading the compliance function, responsible for overseeing all aspects of regulatory compliance. Developing and implementing compliance programs, conducting risk assessments, and ensuring adherence to regulatory requirements.</w:t>
      </w:r>
    </w:p>
    <w:p w14:paraId="3702E5CD" w14:textId="77777777" w:rsidR="00582441" w:rsidRPr="00582441" w:rsidRDefault="00582441" w:rsidP="0058244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Key Responsibilities:</w:t>
      </w:r>
    </w:p>
    <w:p w14:paraId="0536AF9C" w14:textId="77777777" w:rsidR="00582441" w:rsidRPr="00582441" w:rsidRDefault="00582441" w:rsidP="0058244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Leading a team of compliance professionals, providing direction and support.</w:t>
      </w:r>
    </w:p>
    <w:p w14:paraId="1DFBA7C0" w14:textId="77777777" w:rsidR="00582441" w:rsidRPr="00582441" w:rsidRDefault="00582441" w:rsidP="0058244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Developing and implementing comprehensive compliance programs.</w:t>
      </w:r>
    </w:p>
    <w:p w14:paraId="5A5F2D71" w14:textId="77777777" w:rsidR="00582441" w:rsidRPr="00582441" w:rsidRDefault="00582441" w:rsidP="0058244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lastRenderedPageBreak/>
        <w:t>Conducting risk assessments and compliance audits to identify and mitigate potential risks.</w:t>
      </w:r>
    </w:p>
    <w:p w14:paraId="105F26D7" w14:textId="77777777" w:rsidR="00582441" w:rsidRPr="00582441" w:rsidRDefault="00582441" w:rsidP="0058244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Ensuring compliance with AML, GDPR, and other regulatory requirements.</w:t>
      </w:r>
    </w:p>
    <w:p w14:paraId="2D61B0F7" w14:textId="77777777" w:rsidR="00582441" w:rsidRPr="00582441" w:rsidRDefault="00582441" w:rsidP="0058244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Preparing and presenting compliance reports to senior management and the board.</w:t>
      </w:r>
    </w:p>
    <w:p w14:paraId="17CEC9AD" w14:textId="77777777" w:rsidR="00582441" w:rsidRPr="00582441" w:rsidRDefault="00582441" w:rsidP="0058244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Investigating compliance breaches and implementing corrective actions.</w:t>
      </w:r>
    </w:p>
    <w:p w14:paraId="731BB26F" w14:textId="77777777" w:rsidR="00582441" w:rsidRPr="00582441" w:rsidRDefault="00582441" w:rsidP="0058244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Collaborating with other departments to integrate compliance into business operations.</w:t>
      </w:r>
    </w:p>
    <w:p w14:paraId="08993C32" w14:textId="77777777" w:rsidR="00582441" w:rsidRPr="00582441" w:rsidRDefault="00582441" w:rsidP="00582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Santander UK</w:t>
      </w: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  <w:r w:rsidRPr="0058244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Senior Compliance Officer</w:t>
      </w: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58244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58244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2015 - 2018</w:t>
      </w: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  <w:t>Managed compliance activities, ensuring adherence to regulatory requirements and internal policies. Conducted risk assessments, developed compliance programs, and provided training to staff.</w:t>
      </w:r>
    </w:p>
    <w:p w14:paraId="79A704FB" w14:textId="77777777" w:rsidR="00582441" w:rsidRPr="00582441" w:rsidRDefault="00582441" w:rsidP="0058244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Key Responsibilities:</w:t>
      </w:r>
    </w:p>
    <w:p w14:paraId="17770194" w14:textId="77777777" w:rsidR="00582441" w:rsidRPr="00582441" w:rsidRDefault="00582441" w:rsidP="0058244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Conducted regular compliance audits and risk assessments.</w:t>
      </w:r>
    </w:p>
    <w:p w14:paraId="4B844FED" w14:textId="77777777" w:rsidR="00582441" w:rsidRPr="00582441" w:rsidRDefault="00582441" w:rsidP="0058244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Developed and updated compliance policies and procedures.</w:t>
      </w:r>
    </w:p>
    <w:p w14:paraId="2DFB03AD" w14:textId="77777777" w:rsidR="00582441" w:rsidRPr="00582441" w:rsidRDefault="00582441" w:rsidP="0058244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Provided training and support to staff on compliance-related matters.</w:t>
      </w:r>
    </w:p>
    <w:p w14:paraId="11C8CFC1" w14:textId="77777777" w:rsidR="00582441" w:rsidRPr="00582441" w:rsidRDefault="00582441" w:rsidP="0058244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Monitored regulatory changes and ensured the bank's compliance programs were updated accordingly.</w:t>
      </w:r>
    </w:p>
    <w:p w14:paraId="5FD6D2AA" w14:textId="77777777" w:rsidR="00582441" w:rsidRPr="00582441" w:rsidRDefault="00582441" w:rsidP="0058244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Investigated compliance issues and reported findings to senior management.</w:t>
      </w:r>
    </w:p>
    <w:p w14:paraId="4F5C9C66" w14:textId="77777777" w:rsidR="00582441" w:rsidRPr="00582441" w:rsidRDefault="00582441" w:rsidP="0058244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Collaborated with various departments to ensure a cohesive approach to compliance.</w:t>
      </w:r>
    </w:p>
    <w:p w14:paraId="2EE8CA53" w14:textId="77777777" w:rsidR="00582441" w:rsidRPr="00582441" w:rsidRDefault="00582441" w:rsidP="00582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HSBC Bank</w:t>
      </w: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  <w:r w:rsidRPr="0058244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Compliance Analyst</w:t>
      </w: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58244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58244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2013 - 2015</w:t>
      </w: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  <w:t>Supported the compliance team in monitoring and enforcing compliance with regulatory requirements. Conducted due diligence, reviewed transactions, and assisted in developing compliance programs.</w:t>
      </w:r>
    </w:p>
    <w:p w14:paraId="33A6A0C1" w14:textId="77777777" w:rsidR="00582441" w:rsidRPr="00582441" w:rsidRDefault="00582441" w:rsidP="005824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Key Responsibilities:</w:t>
      </w:r>
    </w:p>
    <w:p w14:paraId="1A71D459" w14:textId="77777777" w:rsidR="00582441" w:rsidRPr="00582441" w:rsidRDefault="00582441" w:rsidP="0058244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Conducted due diligence on new and existing clients.</w:t>
      </w:r>
    </w:p>
    <w:p w14:paraId="1BEC11B5" w14:textId="77777777" w:rsidR="00582441" w:rsidRPr="00582441" w:rsidRDefault="00582441" w:rsidP="0058244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Monitored transactions for suspicious activities and potential compliance breaches.</w:t>
      </w:r>
    </w:p>
    <w:p w14:paraId="4A700925" w14:textId="77777777" w:rsidR="00582441" w:rsidRPr="00582441" w:rsidRDefault="00582441" w:rsidP="0058244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Assisted in developing and implementing compliance policies and procedures.</w:t>
      </w:r>
    </w:p>
    <w:p w14:paraId="471BB9B7" w14:textId="77777777" w:rsidR="00582441" w:rsidRPr="00582441" w:rsidRDefault="00582441" w:rsidP="0058244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Provided support and training to staff on compliance-related issues.</w:t>
      </w:r>
    </w:p>
    <w:p w14:paraId="0DB08331" w14:textId="77777777" w:rsidR="00582441" w:rsidRPr="00582441" w:rsidRDefault="00582441" w:rsidP="0058244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Prepared compliance reports and documentation for senior management.</w:t>
      </w:r>
    </w:p>
    <w:p w14:paraId="47A59CE2" w14:textId="77777777" w:rsidR="00582441" w:rsidRPr="00582441" w:rsidRDefault="00582441" w:rsidP="0058244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Ensured compliance with AML and other regulatory requirements.</w:t>
      </w:r>
    </w:p>
    <w:p w14:paraId="378058C7" w14:textId="77777777" w:rsidR="00582441" w:rsidRPr="00582441" w:rsidRDefault="00582441" w:rsidP="005824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77A73673">
          <v:rect id="_x0000_i1028" style="width:0;height:1.5pt" o:hralign="center" o:hrstd="t" o:hr="t" fillcolor="#a0a0a0" stroked="f"/>
        </w:pict>
      </w:r>
    </w:p>
    <w:p w14:paraId="51DA997E" w14:textId="77777777" w:rsidR="00582441" w:rsidRPr="00582441" w:rsidRDefault="00582441" w:rsidP="005824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Skills:</w:t>
      </w:r>
    </w:p>
    <w:p w14:paraId="4A3F5063" w14:textId="77777777" w:rsidR="00582441" w:rsidRPr="00582441" w:rsidRDefault="00582441" w:rsidP="005824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Regulatory Compliance:</w:t>
      </w: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Deep understanding of regulatory requirements and compliance best practices.</w:t>
      </w:r>
    </w:p>
    <w:p w14:paraId="79FBC917" w14:textId="77777777" w:rsidR="00582441" w:rsidRPr="00582441" w:rsidRDefault="00582441" w:rsidP="005824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Risk Management:</w:t>
      </w: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Proficient in identifying, assessing, and mitigating compliance risks.</w:t>
      </w:r>
    </w:p>
    <w:p w14:paraId="4B5E8379" w14:textId="77777777" w:rsidR="00582441" w:rsidRPr="00582441" w:rsidRDefault="00582441" w:rsidP="005824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lastRenderedPageBreak/>
        <w:t>Policy Implementation:</w:t>
      </w: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Skilled in developing and implementing effective compliance policies and procedures.</w:t>
      </w:r>
    </w:p>
    <w:p w14:paraId="03E68636" w14:textId="77777777" w:rsidR="00582441" w:rsidRPr="00582441" w:rsidRDefault="00582441" w:rsidP="005824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Leadership:</w:t>
      </w: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Strong leadership abilities with experience in managing compliance teams.</w:t>
      </w:r>
    </w:p>
    <w:p w14:paraId="3DB78382" w14:textId="77777777" w:rsidR="00582441" w:rsidRPr="00582441" w:rsidRDefault="00582441" w:rsidP="005824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Training and Development:</w:t>
      </w: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Experienced in designing and delivering compliance training programs.</w:t>
      </w:r>
    </w:p>
    <w:p w14:paraId="443CED6A" w14:textId="77777777" w:rsidR="00582441" w:rsidRPr="00582441" w:rsidRDefault="00582441" w:rsidP="005824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Analytical Thinking:</w:t>
      </w: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Strong analytical skills with a detail-oriented approach.</w:t>
      </w:r>
    </w:p>
    <w:p w14:paraId="706CD784" w14:textId="77777777" w:rsidR="00582441" w:rsidRPr="00582441" w:rsidRDefault="00582441" w:rsidP="005824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Communication:</w:t>
      </w: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Excellent communication skills, both written and verbal, with the ability to convey complex information effectively.</w:t>
      </w:r>
    </w:p>
    <w:p w14:paraId="1A94E542" w14:textId="77777777" w:rsidR="00582441" w:rsidRPr="00582441" w:rsidRDefault="00582441" w:rsidP="0058244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64E0C1A1">
          <v:rect id="_x0000_i1029" style="width:0;height:1.5pt" o:hralign="center" o:hrstd="t" o:hr="t" fillcolor="#a0a0a0" stroked="f"/>
        </w:pict>
      </w:r>
    </w:p>
    <w:p w14:paraId="5D2BC3A8" w14:textId="77777777" w:rsidR="00582441" w:rsidRPr="00582441" w:rsidRDefault="00582441" w:rsidP="005824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Certifications:</w:t>
      </w:r>
    </w:p>
    <w:p w14:paraId="72FDE416" w14:textId="77777777" w:rsidR="00582441" w:rsidRPr="00582441" w:rsidRDefault="00582441" w:rsidP="0058244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Certified Regulatory Compliance Manager (CRCM)</w:t>
      </w:r>
    </w:p>
    <w:p w14:paraId="11241AF4" w14:textId="77777777" w:rsidR="00582441" w:rsidRPr="00582441" w:rsidRDefault="00582441" w:rsidP="0058244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International Certificate in Financial Services Compliance (ICA)</w:t>
      </w:r>
    </w:p>
    <w:p w14:paraId="312AB8F7" w14:textId="77777777" w:rsidR="00582441" w:rsidRPr="00582441" w:rsidRDefault="00582441" w:rsidP="0058244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Certified Anti-Money Laundering Specialist (CAMS)</w:t>
      </w:r>
    </w:p>
    <w:p w14:paraId="37B89A5D" w14:textId="625F70F8" w:rsidR="005E7F95" w:rsidRPr="00582441" w:rsidRDefault="00582441" w:rsidP="00DD02F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824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Certificate in Operational Risk Management (CORM)</w:t>
      </w:r>
    </w:p>
    <w:sectPr w:rsidR="005E7F95" w:rsidRPr="00582441" w:rsidSect="00107C95">
      <w:headerReference w:type="default" r:id="rId11"/>
      <w:footerReference w:type="even" r:id="rId12"/>
      <w:footerReference w:type="default" r:id="rId13"/>
      <w:footerReference w:type="first" r:id="rId14"/>
      <w:pgSz w:w="11906" w:h="16838" w:code="9"/>
      <w:pgMar w:top="1703" w:right="1152" w:bottom="1440" w:left="1152" w:header="567" w:footer="4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6FF1E" w14:textId="77777777" w:rsidR="00151262" w:rsidRDefault="00151262" w:rsidP="00397406">
      <w:pPr>
        <w:spacing w:line="240" w:lineRule="auto"/>
      </w:pPr>
      <w:r>
        <w:separator/>
      </w:r>
    </w:p>
  </w:endnote>
  <w:endnote w:type="continuationSeparator" w:id="0">
    <w:p w14:paraId="77C5C33C" w14:textId="77777777" w:rsidR="00151262" w:rsidRDefault="00151262" w:rsidP="003974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EED98" w14:textId="77777777" w:rsidR="00A17DC7" w:rsidRDefault="00266B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1A7377D" wp14:editId="77087EF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8" name="Text Box 18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C430CF" w14:textId="77777777" w:rsidR="00266BC6" w:rsidRPr="00266BC6" w:rsidRDefault="00266BC6" w:rsidP="00266BC6">
                          <w:pPr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</w:pPr>
                          <w:r w:rsidRPr="00266BC6"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A7377D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alt="AMS - Confidential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4C430CF" w14:textId="77777777" w:rsidR="00266BC6" w:rsidRPr="00266BC6" w:rsidRDefault="00266BC6" w:rsidP="00266BC6">
                    <w:pPr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</w:pPr>
                    <w:r w:rsidRPr="00266BC6"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CCFC7" w14:textId="77777777" w:rsidR="0047493D" w:rsidRDefault="00266BC6" w:rsidP="003C2409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BFAB6CC" wp14:editId="7C438274">
              <wp:simplePos x="733425" y="102203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7553325" cy="443865"/>
              <wp:effectExtent l="0" t="0" r="9525" b="0"/>
              <wp:wrapNone/>
              <wp:docPr id="19" name="Text Box 19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32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019CBB" w14:textId="77777777" w:rsidR="00266BC6" w:rsidRPr="00AF0228" w:rsidRDefault="00266BC6" w:rsidP="00AF0228">
                          <w:pPr>
                            <w:jc w:val="center"/>
                            <w:rPr>
                              <w:rFonts w:eastAsia="Calibri" w:cs="Calibri"/>
                              <w:noProof/>
                              <w:color w:val="2D1946"/>
                              <w:sz w:val="24"/>
                              <w:szCs w:val="24"/>
                            </w:rPr>
                          </w:pPr>
                          <w:r w:rsidRPr="00AF0228">
                            <w:rPr>
                              <w:rFonts w:eastAsia="Calibri" w:cs="Calibri"/>
                              <w:noProof/>
                              <w:color w:val="2D1946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BFAB6C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alt="AMS - Confidential" style="position:absolute;left:0;text-align:left;margin-left:543.55pt;margin-top:0;width:594.75pt;height:34.95pt;z-index:251662336;visibility:visible;mso-wrap-style:square;mso-width-percent:0;mso-wrap-distance-left:0;mso-wrap-distance-top:0;mso-wrap-distance-right:0;mso-wrap-distance-bottom:0;mso-position-horizontal:right;mso-position-horizontal-relative:page;mso-position-vertical:bottom;mso-position-vertical-relative:page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" filled="f" stroked="f">
              <v:textbox style="mso-fit-shape-to-text:t" inset="20pt,0,0,15pt">
                <w:txbxContent>
                  <w:p w14:paraId="36019CBB" w14:textId="77777777" w:rsidR="00266BC6" w:rsidRPr="00AF0228" w:rsidRDefault="00266BC6" w:rsidP="00AF0228">
                    <w:pPr>
                      <w:jc w:val="center"/>
                      <w:rPr>
                        <w:rFonts w:eastAsia="Calibri" w:cs="Calibri"/>
                        <w:noProof/>
                        <w:color w:val="2D1946"/>
                        <w:sz w:val="24"/>
                        <w:szCs w:val="24"/>
                      </w:rPr>
                    </w:pPr>
                    <w:r w:rsidRPr="00AF0228">
                      <w:rPr>
                        <w:rFonts w:eastAsia="Calibri" w:cs="Calibri"/>
                        <w:noProof/>
                        <w:color w:val="2D1946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C2409">
      <w:t xml:space="preserve">Page </w:t>
    </w:r>
    <w:r w:rsidR="003C2409">
      <w:fldChar w:fldCharType="begin"/>
    </w:r>
    <w:r w:rsidR="003C2409">
      <w:instrText xml:space="preserve"> PAGE   \* MERGEFORMAT </w:instrText>
    </w:r>
    <w:r w:rsidR="003C2409">
      <w:fldChar w:fldCharType="separate"/>
    </w:r>
    <w:r w:rsidR="003C2409">
      <w:t>2</w:t>
    </w:r>
    <w:r w:rsidR="003C2409">
      <w:fldChar w:fldCharType="end"/>
    </w:r>
    <w:r w:rsidR="003C2409">
      <w:t xml:space="preserve"> of </w:t>
    </w:r>
    <w:fldSimple w:instr=" NUMPAGES   \* MERGEFORMAT ">
      <w:r w:rsidR="003C2409">
        <w:t>8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2F664" w14:textId="77777777" w:rsidR="00A17DC7" w:rsidRDefault="00266B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4F08DE2" wp14:editId="5B7FE6C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7" name="Text Box 17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3974D9" w14:textId="77777777" w:rsidR="00266BC6" w:rsidRPr="00266BC6" w:rsidRDefault="00266BC6" w:rsidP="00266BC6">
                          <w:pPr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</w:pPr>
                          <w:r w:rsidRPr="00266BC6"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F08DE2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alt="AMS - Confidenti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063974D9" w14:textId="77777777" w:rsidR="00266BC6" w:rsidRPr="00266BC6" w:rsidRDefault="00266BC6" w:rsidP="00266BC6">
                    <w:pPr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</w:pPr>
                    <w:r w:rsidRPr="00266BC6"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7E56D" w14:textId="77777777" w:rsidR="00151262" w:rsidRDefault="00151262" w:rsidP="00397406">
      <w:pPr>
        <w:spacing w:line="240" w:lineRule="auto"/>
      </w:pPr>
      <w:r>
        <w:separator/>
      </w:r>
    </w:p>
  </w:footnote>
  <w:footnote w:type="continuationSeparator" w:id="0">
    <w:p w14:paraId="779CE526" w14:textId="77777777" w:rsidR="00151262" w:rsidRDefault="00151262" w:rsidP="003974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06CFB" w14:textId="77777777" w:rsidR="00107C95" w:rsidRDefault="009510C6">
    <w:pPr>
      <w:pStyle w:val="Header"/>
    </w:pPr>
    <w:r>
      <w:rPr>
        <w:noProof/>
        <w:lang w:eastAsia="zh-TW"/>
      </w:rPr>
      <w:drawing>
        <wp:anchor distT="0" distB="0" distL="114300" distR="114300" simplePos="0" relativeHeight="251659264" behindDoc="0" locked="0" layoutInCell="1" allowOverlap="1" wp14:anchorId="3D3F611B" wp14:editId="437D1BFB">
          <wp:simplePos x="0" y="0"/>
          <wp:positionH relativeFrom="margin">
            <wp:posOffset>-731992</wp:posOffset>
          </wp:positionH>
          <wp:positionV relativeFrom="paragraph">
            <wp:posOffset>-360680</wp:posOffset>
          </wp:positionV>
          <wp:extent cx="7859395" cy="1360170"/>
          <wp:effectExtent l="0" t="0" r="1905" b="0"/>
          <wp:wrapThrough wrapText="bothSides">
            <wp:wrapPolygon edited="0">
              <wp:start x="0" y="0"/>
              <wp:lineTo x="0" y="21378"/>
              <wp:lineTo x="21570" y="21378"/>
              <wp:lineTo x="21570" y="0"/>
              <wp:lineTo x="0" y="0"/>
            </wp:wrapPolygon>
          </wp:wrapThrough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9395" cy="1360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7D08462"/>
    <w:lvl w:ilvl="0">
      <w:start w:val="1"/>
      <w:numFmt w:val="bullet"/>
      <w:pStyle w:val="ListBullet"/>
      <w:lvlText w:val=""/>
      <w:lvlJc w:val="left"/>
      <w:pPr>
        <w:tabs>
          <w:tab w:val="num" w:pos="1277"/>
        </w:tabs>
        <w:ind w:left="1277" w:hanging="360"/>
      </w:pPr>
      <w:rPr>
        <w:rFonts w:ascii="Symbol" w:hAnsi="Symbol" w:hint="default"/>
      </w:rPr>
    </w:lvl>
  </w:abstractNum>
  <w:abstractNum w:abstractNumId="1" w15:restartNumberingAfterBreak="0">
    <w:nsid w:val="01845A97"/>
    <w:multiLevelType w:val="multilevel"/>
    <w:tmpl w:val="24E6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D49"/>
    <w:multiLevelType w:val="hybridMultilevel"/>
    <w:tmpl w:val="1CA66FB2"/>
    <w:lvl w:ilvl="0" w:tplc="779C347C">
      <w:start w:val="1"/>
      <w:numFmt w:val="bullet"/>
      <w:pStyle w:val="AMSSubBullet"/>
      <w:lvlText w:val=""/>
      <w:lvlJc w:val="left"/>
      <w:pPr>
        <w:ind w:left="1443" w:hanging="360"/>
      </w:pPr>
      <w:rPr>
        <w:rFonts w:ascii="Symbol" w:hAnsi="Symbol" w:hint="default"/>
        <w:color w:val="CD0F69" w:themeColor="accent6"/>
        <w:u w:color="2D1946"/>
      </w:rPr>
    </w:lvl>
    <w:lvl w:ilvl="1" w:tplc="08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3" w15:restartNumberingAfterBreak="0">
    <w:nsid w:val="09897569"/>
    <w:multiLevelType w:val="multilevel"/>
    <w:tmpl w:val="3E44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D7F78"/>
    <w:multiLevelType w:val="multilevel"/>
    <w:tmpl w:val="FE20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C026D"/>
    <w:multiLevelType w:val="hybridMultilevel"/>
    <w:tmpl w:val="7994B3BC"/>
    <w:lvl w:ilvl="0" w:tplc="25C66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06C48"/>
    <w:multiLevelType w:val="multilevel"/>
    <w:tmpl w:val="ADFE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A23BDF"/>
    <w:multiLevelType w:val="multilevel"/>
    <w:tmpl w:val="50C89820"/>
    <w:lvl w:ilvl="0">
      <w:start w:val="1"/>
      <w:numFmt w:val="decimal"/>
      <w:pStyle w:val="Heading1"/>
      <w:lvlText w:val="Section %1"/>
      <w:lvlJc w:val="left"/>
      <w:pPr>
        <w:ind w:left="1701" w:hanging="170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1E887960"/>
    <w:multiLevelType w:val="hybridMultilevel"/>
    <w:tmpl w:val="5B88D0C6"/>
    <w:lvl w:ilvl="0" w:tplc="25C66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D452E"/>
    <w:multiLevelType w:val="hybridMultilevel"/>
    <w:tmpl w:val="C3785E7A"/>
    <w:lvl w:ilvl="0" w:tplc="B32A03D8">
      <w:start w:val="1"/>
      <w:numFmt w:val="bullet"/>
      <w:pStyle w:val="AMSSubBullet2"/>
      <w:lvlText w:val=""/>
      <w:lvlJc w:val="left"/>
      <w:pPr>
        <w:ind w:left="1445" w:hanging="360"/>
      </w:pPr>
      <w:rPr>
        <w:rFonts w:ascii="Symbol" w:hAnsi="Symbol" w:hint="default"/>
        <w:color w:val="FFA019" w:themeColor="accent4"/>
        <w:u w:color="2D1946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4774384"/>
    <w:multiLevelType w:val="multilevel"/>
    <w:tmpl w:val="AF9C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EB1F16"/>
    <w:multiLevelType w:val="multilevel"/>
    <w:tmpl w:val="9664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687B68"/>
    <w:multiLevelType w:val="hybridMultilevel"/>
    <w:tmpl w:val="21668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E21696"/>
    <w:multiLevelType w:val="multilevel"/>
    <w:tmpl w:val="B59EEFAC"/>
    <w:lvl w:ilvl="0">
      <w:start w:val="1"/>
      <w:numFmt w:val="decimal"/>
      <w:lvlText w:val="%1.1"/>
      <w:lvlJc w:val="righ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CD93CCE"/>
    <w:multiLevelType w:val="multilevel"/>
    <w:tmpl w:val="DE9A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193352"/>
    <w:multiLevelType w:val="hybridMultilevel"/>
    <w:tmpl w:val="3280C7B6"/>
    <w:lvl w:ilvl="0" w:tplc="A7227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BC0953"/>
    <w:multiLevelType w:val="multilevel"/>
    <w:tmpl w:val="C062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7C0A21"/>
    <w:multiLevelType w:val="hybridMultilevel"/>
    <w:tmpl w:val="9DECCFD2"/>
    <w:lvl w:ilvl="0" w:tplc="381CF552">
      <w:start w:val="1"/>
      <w:numFmt w:val="bullet"/>
      <w:pStyle w:val="AMSBulletPoin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199961">
    <w:abstractNumId w:val="0"/>
  </w:num>
  <w:num w:numId="2" w16cid:durableId="1127166774">
    <w:abstractNumId w:val="12"/>
  </w:num>
  <w:num w:numId="3" w16cid:durableId="1098871517">
    <w:abstractNumId w:val="5"/>
  </w:num>
  <w:num w:numId="4" w16cid:durableId="1801879054">
    <w:abstractNumId w:val="8"/>
  </w:num>
  <w:num w:numId="5" w16cid:durableId="734399106">
    <w:abstractNumId w:val="15"/>
  </w:num>
  <w:num w:numId="6" w16cid:durableId="1012150773">
    <w:abstractNumId w:val="17"/>
  </w:num>
  <w:num w:numId="7" w16cid:durableId="2129666832">
    <w:abstractNumId w:val="9"/>
  </w:num>
  <w:num w:numId="8" w16cid:durableId="1858929399">
    <w:abstractNumId w:val="7"/>
  </w:num>
  <w:num w:numId="9" w16cid:durableId="124853334">
    <w:abstractNumId w:val="13"/>
  </w:num>
  <w:num w:numId="10" w16cid:durableId="919102231">
    <w:abstractNumId w:val="7"/>
    <w:lvlOverride w:ilvl="0">
      <w:lvl w:ilvl="0">
        <w:start w:val="1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1" w16cid:durableId="839807215">
    <w:abstractNumId w:val="2"/>
  </w:num>
  <w:num w:numId="12" w16cid:durableId="153420324">
    <w:abstractNumId w:val="7"/>
    <w:lvlOverride w:ilvl="0">
      <w:lvl w:ilvl="0">
        <w:start w:val="2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3" w16cid:durableId="1565867854">
    <w:abstractNumId w:val="7"/>
    <w:lvlOverride w:ilvl="0">
      <w:lvl w:ilvl="0">
        <w:start w:val="2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4" w16cid:durableId="397751298">
    <w:abstractNumId w:val="16"/>
  </w:num>
  <w:num w:numId="15" w16cid:durableId="1966155719">
    <w:abstractNumId w:val="1"/>
  </w:num>
  <w:num w:numId="16" w16cid:durableId="987130653">
    <w:abstractNumId w:val="10"/>
  </w:num>
  <w:num w:numId="17" w16cid:durableId="94129821">
    <w:abstractNumId w:val="3"/>
  </w:num>
  <w:num w:numId="18" w16cid:durableId="882211300">
    <w:abstractNumId w:val="6"/>
  </w:num>
  <w:num w:numId="19" w16cid:durableId="1957371503">
    <w:abstractNumId w:val="4"/>
  </w:num>
  <w:num w:numId="20" w16cid:durableId="765269078">
    <w:abstractNumId w:val="14"/>
  </w:num>
  <w:num w:numId="21" w16cid:durableId="18478170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441"/>
    <w:rsid w:val="000106C2"/>
    <w:rsid w:val="00017E66"/>
    <w:rsid w:val="00036932"/>
    <w:rsid w:val="0004074D"/>
    <w:rsid w:val="000800A7"/>
    <w:rsid w:val="00082973"/>
    <w:rsid w:val="000A558D"/>
    <w:rsid w:val="000B17AD"/>
    <w:rsid w:val="000B2FF5"/>
    <w:rsid w:val="000B6284"/>
    <w:rsid w:val="000C7E2B"/>
    <w:rsid w:val="000D10CE"/>
    <w:rsid w:val="00107C95"/>
    <w:rsid w:val="00133F64"/>
    <w:rsid w:val="00151262"/>
    <w:rsid w:val="0017218F"/>
    <w:rsid w:val="001845B8"/>
    <w:rsid w:val="001B06DC"/>
    <w:rsid w:val="001D3DF1"/>
    <w:rsid w:val="001E3A04"/>
    <w:rsid w:val="001F0DCC"/>
    <w:rsid w:val="001F2337"/>
    <w:rsid w:val="001F4AFB"/>
    <w:rsid w:val="001F4B90"/>
    <w:rsid w:val="0021459B"/>
    <w:rsid w:val="002541B7"/>
    <w:rsid w:val="00265D0F"/>
    <w:rsid w:val="00266BC6"/>
    <w:rsid w:val="00274414"/>
    <w:rsid w:val="002C4E5D"/>
    <w:rsid w:val="002D0EB2"/>
    <w:rsid w:val="002F3885"/>
    <w:rsid w:val="00320B4A"/>
    <w:rsid w:val="003307D8"/>
    <w:rsid w:val="00335BD1"/>
    <w:rsid w:val="00372AEC"/>
    <w:rsid w:val="00376D1D"/>
    <w:rsid w:val="00387FDB"/>
    <w:rsid w:val="0039304E"/>
    <w:rsid w:val="00397406"/>
    <w:rsid w:val="003B46EB"/>
    <w:rsid w:val="003C2409"/>
    <w:rsid w:val="003F6A08"/>
    <w:rsid w:val="0041757D"/>
    <w:rsid w:val="0047493D"/>
    <w:rsid w:val="00480124"/>
    <w:rsid w:val="00496F9A"/>
    <w:rsid w:val="004A65E5"/>
    <w:rsid w:val="004C217D"/>
    <w:rsid w:val="004D7E2D"/>
    <w:rsid w:val="004F4459"/>
    <w:rsid w:val="004F77C5"/>
    <w:rsid w:val="00534EAB"/>
    <w:rsid w:val="00573B07"/>
    <w:rsid w:val="00582441"/>
    <w:rsid w:val="0059300C"/>
    <w:rsid w:val="005A1A8F"/>
    <w:rsid w:val="005C1341"/>
    <w:rsid w:val="005E3172"/>
    <w:rsid w:val="005E7F95"/>
    <w:rsid w:val="00620302"/>
    <w:rsid w:val="006204DD"/>
    <w:rsid w:val="0063105A"/>
    <w:rsid w:val="00634487"/>
    <w:rsid w:val="00636F7B"/>
    <w:rsid w:val="006454EE"/>
    <w:rsid w:val="00673C25"/>
    <w:rsid w:val="00674DE6"/>
    <w:rsid w:val="00677E4D"/>
    <w:rsid w:val="006C05F1"/>
    <w:rsid w:val="006D45B0"/>
    <w:rsid w:val="00702E31"/>
    <w:rsid w:val="00793D77"/>
    <w:rsid w:val="007B2344"/>
    <w:rsid w:val="007B30DE"/>
    <w:rsid w:val="007B4C90"/>
    <w:rsid w:val="007F097A"/>
    <w:rsid w:val="008021F8"/>
    <w:rsid w:val="00803DC9"/>
    <w:rsid w:val="00814CBC"/>
    <w:rsid w:val="00823C68"/>
    <w:rsid w:val="00832E8C"/>
    <w:rsid w:val="008369E5"/>
    <w:rsid w:val="00854157"/>
    <w:rsid w:val="00870CFA"/>
    <w:rsid w:val="008B1ECE"/>
    <w:rsid w:val="008B5D59"/>
    <w:rsid w:val="00931DCA"/>
    <w:rsid w:val="00941E14"/>
    <w:rsid w:val="009510C6"/>
    <w:rsid w:val="00954CF7"/>
    <w:rsid w:val="009747FF"/>
    <w:rsid w:val="009A18F1"/>
    <w:rsid w:val="009A616D"/>
    <w:rsid w:val="009B60C7"/>
    <w:rsid w:val="009B786C"/>
    <w:rsid w:val="009C268F"/>
    <w:rsid w:val="009D06FC"/>
    <w:rsid w:val="009E637B"/>
    <w:rsid w:val="009E73DF"/>
    <w:rsid w:val="00A02DB0"/>
    <w:rsid w:val="00A10EFD"/>
    <w:rsid w:val="00A17DC7"/>
    <w:rsid w:val="00A30042"/>
    <w:rsid w:val="00A34519"/>
    <w:rsid w:val="00A42410"/>
    <w:rsid w:val="00A424D3"/>
    <w:rsid w:val="00A47D17"/>
    <w:rsid w:val="00A57A0F"/>
    <w:rsid w:val="00A72F7D"/>
    <w:rsid w:val="00A80D1D"/>
    <w:rsid w:val="00AA2441"/>
    <w:rsid w:val="00AA560F"/>
    <w:rsid w:val="00AC2992"/>
    <w:rsid w:val="00AC5D84"/>
    <w:rsid w:val="00AF0228"/>
    <w:rsid w:val="00B04353"/>
    <w:rsid w:val="00B05881"/>
    <w:rsid w:val="00B108BA"/>
    <w:rsid w:val="00B14ADA"/>
    <w:rsid w:val="00B275A1"/>
    <w:rsid w:val="00B376F6"/>
    <w:rsid w:val="00B67FA2"/>
    <w:rsid w:val="00B711DF"/>
    <w:rsid w:val="00B8366C"/>
    <w:rsid w:val="00BA2053"/>
    <w:rsid w:val="00BA2DC7"/>
    <w:rsid w:val="00BF3D1E"/>
    <w:rsid w:val="00C12FAD"/>
    <w:rsid w:val="00C3581B"/>
    <w:rsid w:val="00C50DC9"/>
    <w:rsid w:val="00C53794"/>
    <w:rsid w:val="00C76A4A"/>
    <w:rsid w:val="00C81013"/>
    <w:rsid w:val="00C86A2B"/>
    <w:rsid w:val="00C9271D"/>
    <w:rsid w:val="00CA0DC0"/>
    <w:rsid w:val="00CA3C37"/>
    <w:rsid w:val="00CB21C0"/>
    <w:rsid w:val="00CD7C53"/>
    <w:rsid w:val="00D01F23"/>
    <w:rsid w:val="00D12FE0"/>
    <w:rsid w:val="00D35B82"/>
    <w:rsid w:val="00D37FE4"/>
    <w:rsid w:val="00D44C94"/>
    <w:rsid w:val="00D67487"/>
    <w:rsid w:val="00D71F3E"/>
    <w:rsid w:val="00DD02F9"/>
    <w:rsid w:val="00DD3946"/>
    <w:rsid w:val="00E033C3"/>
    <w:rsid w:val="00E04F6A"/>
    <w:rsid w:val="00E17D8F"/>
    <w:rsid w:val="00E3322F"/>
    <w:rsid w:val="00E43E3E"/>
    <w:rsid w:val="00E745BF"/>
    <w:rsid w:val="00E84019"/>
    <w:rsid w:val="00ED4DE7"/>
    <w:rsid w:val="00EE0069"/>
    <w:rsid w:val="00F2278F"/>
    <w:rsid w:val="00F45C9D"/>
    <w:rsid w:val="00F6540A"/>
    <w:rsid w:val="00F710E5"/>
    <w:rsid w:val="00F72883"/>
    <w:rsid w:val="00FA6385"/>
    <w:rsid w:val="00FB08F0"/>
    <w:rsid w:val="00FB6132"/>
    <w:rsid w:val="00FC0888"/>
    <w:rsid w:val="00FD66A2"/>
    <w:rsid w:val="00FE7571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5121B"/>
  <w15:chartTrackingRefBased/>
  <w15:docId w15:val="{460C5A1D-8DA1-4E44-969A-A6FAC9AD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color w:val="2D1946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DD02F9"/>
    <w:rPr>
      <w:rFonts w:ascii="Calibri" w:hAnsi="Calibri"/>
      <w:color w:val="4191E1" w:themeColor="accent1"/>
    </w:rPr>
  </w:style>
  <w:style w:type="paragraph" w:styleId="Heading1">
    <w:name w:val="heading 1"/>
    <w:aliases w:val="AMS Heading 1 Numbered"/>
    <w:basedOn w:val="Normal"/>
    <w:next w:val="AMSProposalText"/>
    <w:link w:val="Heading1Char"/>
    <w:uiPriority w:val="9"/>
    <w:qFormat/>
    <w:rsid w:val="00DD02F9"/>
    <w:pPr>
      <w:keepNext/>
      <w:keepLines/>
      <w:numPr>
        <w:numId w:val="8"/>
      </w:numPr>
      <w:spacing w:before="240" w:after="240" w:line="288" w:lineRule="auto"/>
      <w:ind w:left="1699" w:hanging="1699"/>
      <w:outlineLvl w:val="0"/>
    </w:pPr>
    <w:rPr>
      <w:rFonts w:eastAsiaTheme="majorEastAsia" w:cstheme="majorBidi"/>
      <w:b/>
      <w:sz w:val="32"/>
      <w:szCs w:val="28"/>
    </w:rPr>
  </w:style>
  <w:style w:type="paragraph" w:styleId="Heading2">
    <w:name w:val="heading 2"/>
    <w:aliases w:val="Heading 2 Numbered"/>
    <w:basedOn w:val="Normal"/>
    <w:next w:val="Normal"/>
    <w:link w:val="Heading2Char"/>
    <w:uiPriority w:val="9"/>
    <w:unhideWhenUsed/>
    <w:qFormat/>
    <w:rsid w:val="00DD02F9"/>
    <w:pPr>
      <w:numPr>
        <w:ilvl w:val="1"/>
        <w:numId w:val="8"/>
      </w:numPr>
      <w:spacing w:before="200" w:after="200"/>
      <w:outlineLvl w:val="1"/>
    </w:pPr>
    <w:rPr>
      <w:b/>
      <w:sz w:val="24"/>
    </w:rPr>
  </w:style>
  <w:style w:type="paragraph" w:styleId="Heading3">
    <w:name w:val="heading 3"/>
    <w:aliases w:val="AMS Heading 3"/>
    <w:basedOn w:val="Normal"/>
    <w:next w:val="AMSProposalText"/>
    <w:link w:val="Heading3Char"/>
    <w:uiPriority w:val="9"/>
    <w:qFormat/>
    <w:rsid w:val="00FA6385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824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9740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3DF"/>
  </w:style>
  <w:style w:type="paragraph" w:styleId="Footer">
    <w:name w:val="footer"/>
    <w:basedOn w:val="Normal"/>
    <w:link w:val="FooterChar"/>
    <w:uiPriority w:val="99"/>
    <w:semiHidden/>
    <w:rsid w:val="0039740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73DF"/>
  </w:style>
  <w:style w:type="character" w:customStyle="1" w:styleId="Heading1Char">
    <w:name w:val="Heading 1 Char"/>
    <w:aliases w:val="AMS Heading 1 Numbered Char"/>
    <w:basedOn w:val="DefaultParagraphFont"/>
    <w:link w:val="Heading1"/>
    <w:uiPriority w:val="9"/>
    <w:rsid w:val="00DD02F9"/>
    <w:rPr>
      <w:rFonts w:ascii="Calibri" w:eastAsiaTheme="majorEastAsia" w:hAnsi="Calibri" w:cstheme="majorBidi"/>
      <w:b/>
      <w:color w:val="4191E1" w:themeColor="accent1"/>
      <w:sz w:val="32"/>
      <w:szCs w:val="28"/>
    </w:rPr>
  </w:style>
  <w:style w:type="character" w:customStyle="1" w:styleId="Heading2Char">
    <w:name w:val="Heading 2 Char"/>
    <w:aliases w:val="Heading 2 Numbered Char"/>
    <w:basedOn w:val="DefaultParagraphFont"/>
    <w:link w:val="Heading2"/>
    <w:uiPriority w:val="9"/>
    <w:rsid w:val="00DD02F9"/>
    <w:rPr>
      <w:rFonts w:ascii="Calibri" w:hAnsi="Calibri"/>
      <w:b/>
      <w:color w:val="4191E1" w:themeColor="accent1"/>
      <w:sz w:val="24"/>
    </w:rPr>
  </w:style>
  <w:style w:type="character" w:customStyle="1" w:styleId="Heading3Char">
    <w:name w:val="Heading 3 Char"/>
    <w:aliases w:val="AMS Heading 3 Char"/>
    <w:basedOn w:val="DefaultParagraphFont"/>
    <w:link w:val="Heading3"/>
    <w:uiPriority w:val="9"/>
    <w:rsid w:val="009E73DF"/>
    <w:rPr>
      <w:rFonts w:eastAsiaTheme="majorEastAsia" w:cstheme="majorBid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D02F9"/>
    <w:pPr>
      <w:spacing w:after="100"/>
    </w:pPr>
    <w:rPr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rsid w:val="00DD02F9"/>
    <w:pPr>
      <w:spacing w:after="100"/>
    </w:pPr>
    <w:rPr>
      <w:sz w:val="24"/>
    </w:rPr>
  </w:style>
  <w:style w:type="paragraph" w:styleId="TOC3">
    <w:name w:val="toc 3"/>
    <w:basedOn w:val="Normal"/>
    <w:next w:val="Normal"/>
    <w:autoRedefine/>
    <w:uiPriority w:val="39"/>
    <w:semiHidden/>
    <w:rsid w:val="00C53794"/>
    <w:pPr>
      <w:spacing w:after="100"/>
    </w:pPr>
  </w:style>
  <w:style w:type="character" w:styleId="Hyperlink">
    <w:name w:val="Hyperlink"/>
    <w:basedOn w:val="DefaultParagraphFont"/>
    <w:uiPriority w:val="99"/>
    <w:rsid w:val="00DD02F9"/>
    <w:rPr>
      <w:rFonts w:ascii="Calibri" w:hAnsi="Calibri"/>
      <w:color w:val="47A8A2" w:themeColor="accent2"/>
      <w:u w:val="single"/>
    </w:rPr>
  </w:style>
  <w:style w:type="paragraph" w:customStyle="1" w:styleId="AMSBulletPoint">
    <w:name w:val="AMS Bullet Point"/>
    <w:basedOn w:val="Normal"/>
    <w:next w:val="ListBullet"/>
    <w:qFormat/>
    <w:rsid w:val="00DD02F9"/>
    <w:pPr>
      <w:numPr>
        <w:numId w:val="6"/>
      </w:numPr>
      <w:spacing w:before="120" w:after="120" w:line="312" w:lineRule="auto"/>
      <w:contextualSpacing/>
    </w:pPr>
    <w:rPr>
      <w:sz w:val="24"/>
    </w:rPr>
  </w:style>
  <w:style w:type="paragraph" w:styleId="ListParagraph">
    <w:name w:val="List Paragraph"/>
    <w:basedOn w:val="Normal"/>
    <w:uiPriority w:val="34"/>
    <w:semiHidden/>
    <w:rsid w:val="00FE7571"/>
    <w:pPr>
      <w:ind w:left="720"/>
      <w:contextualSpacing/>
    </w:pPr>
  </w:style>
  <w:style w:type="paragraph" w:styleId="ListBullet">
    <w:name w:val="List Bullet"/>
    <w:basedOn w:val="Normal"/>
    <w:uiPriority w:val="99"/>
    <w:semiHidden/>
    <w:unhideWhenUsed/>
    <w:rsid w:val="004F77C5"/>
    <w:pPr>
      <w:numPr>
        <w:numId w:val="1"/>
      </w:numPr>
      <w:contextualSpacing/>
    </w:pPr>
  </w:style>
  <w:style w:type="paragraph" w:customStyle="1" w:styleId="AMSSubBullet2">
    <w:name w:val="AMS Sub Bullet 2"/>
    <w:basedOn w:val="AMSSubBullet"/>
    <w:qFormat/>
    <w:rsid w:val="00E745BF"/>
    <w:pPr>
      <w:numPr>
        <w:numId w:val="7"/>
      </w:numPr>
      <w:ind w:left="1440"/>
    </w:pPr>
  </w:style>
  <w:style w:type="paragraph" w:customStyle="1" w:styleId="AMSSubBullet">
    <w:name w:val="AMS Sub Bullet"/>
    <w:basedOn w:val="AMSBulletPoint"/>
    <w:qFormat/>
    <w:rsid w:val="00DD02F9"/>
    <w:pPr>
      <w:numPr>
        <w:numId w:val="11"/>
      </w:numPr>
      <w:ind w:left="1080"/>
    </w:pPr>
  </w:style>
  <w:style w:type="paragraph" w:customStyle="1" w:styleId="AMSQuestionBox">
    <w:name w:val="AMS Question Box"/>
    <w:basedOn w:val="Normal"/>
    <w:link w:val="AMSQuestionBoxChar"/>
    <w:qFormat/>
    <w:rsid w:val="00DD02F9"/>
    <w:pPr>
      <w:shd w:val="clear" w:color="auto" w:fill="EBEBEB" w:themeFill="background2"/>
      <w:adjustRightInd w:val="0"/>
      <w:spacing w:before="200" w:after="200" w:line="312" w:lineRule="auto"/>
    </w:pPr>
    <w:rPr>
      <w:bCs/>
      <w:sz w:val="24"/>
      <w:szCs w:val="24"/>
      <w:lang w:val="en-SG"/>
    </w:rPr>
  </w:style>
  <w:style w:type="paragraph" w:customStyle="1" w:styleId="AMSTabletext">
    <w:name w:val="AMS Table text"/>
    <w:basedOn w:val="Normal"/>
    <w:link w:val="AMSTabletextChar"/>
    <w:rsid w:val="00DD02F9"/>
    <w:pPr>
      <w:spacing w:before="60" w:after="60"/>
    </w:pPr>
    <w:rPr>
      <w:rFonts w:eastAsiaTheme="majorEastAsia" w:cstheme="majorBidi"/>
      <w:b/>
      <w:sz w:val="40"/>
      <w:szCs w:val="26"/>
      <w:lang w:val="en"/>
    </w:rPr>
  </w:style>
  <w:style w:type="character" w:customStyle="1" w:styleId="AMSQuestionBoxChar">
    <w:name w:val="AMS Question Box Char"/>
    <w:basedOn w:val="DefaultParagraphFont"/>
    <w:link w:val="AMSQuestionBox"/>
    <w:rsid w:val="00DD02F9"/>
    <w:rPr>
      <w:rFonts w:ascii="Calibri" w:hAnsi="Calibri"/>
      <w:bCs/>
      <w:color w:val="4191E1" w:themeColor="accent1"/>
      <w:sz w:val="24"/>
      <w:szCs w:val="24"/>
      <w:shd w:val="clear" w:color="auto" w:fill="EBEBEB" w:themeFill="background2"/>
      <w:lang w:val="en-SG"/>
    </w:rPr>
  </w:style>
  <w:style w:type="character" w:customStyle="1" w:styleId="AMSTabletextChar">
    <w:name w:val="AMS Table text Char"/>
    <w:basedOn w:val="DefaultParagraphFont"/>
    <w:link w:val="AMSTabletext"/>
    <w:rsid w:val="00DD02F9"/>
    <w:rPr>
      <w:rFonts w:ascii="Calibri" w:eastAsiaTheme="majorEastAsia" w:hAnsi="Calibri" w:cstheme="majorBidi"/>
      <w:b/>
      <w:color w:val="4191E1" w:themeColor="accent1"/>
      <w:sz w:val="40"/>
      <w:szCs w:val="26"/>
      <w:lang w:val="en"/>
    </w:rPr>
  </w:style>
  <w:style w:type="table" w:customStyle="1" w:styleId="TableGrid1">
    <w:name w:val="Table Grid1"/>
    <w:basedOn w:val="TableNormal"/>
    <w:next w:val="TableGrid"/>
    <w:uiPriority w:val="59"/>
    <w:rsid w:val="00B108BA"/>
    <w:pPr>
      <w:spacing w:before="200"/>
    </w:pPr>
    <w:rPr>
      <w:rFonts w:eastAsia="Times New Roman"/>
      <w:color w:val="auto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B108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3-Accent51">
    <w:name w:val="List Table 3 - Accent 51"/>
    <w:basedOn w:val="TableNormal"/>
    <w:next w:val="ListTable3-Accent5"/>
    <w:uiPriority w:val="48"/>
    <w:rsid w:val="009747FF"/>
    <w:pPr>
      <w:adjustRightInd w:val="0"/>
      <w:spacing w:before="200"/>
    </w:pPr>
    <w:rPr>
      <w:color w:val="CD0F69" w:themeColor="accent6"/>
      <w:szCs w:val="24"/>
      <w:lang w:val="en-SG"/>
    </w:rPr>
    <w:tblPr>
      <w:tblStyleRowBandSize w:val="1"/>
      <w:tblStyleColBandSize w:val="1"/>
      <w:tblBorders>
        <w:top w:val="single" w:sz="4" w:space="0" w:color="CD0F69" w:themeColor="accent6"/>
        <w:left w:val="single" w:sz="4" w:space="0" w:color="CD0F69" w:themeColor="accent6"/>
        <w:bottom w:val="single" w:sz="4" w:space="0" w:color="CD0F69" w:themeColor="accent6"/>
        <w:right w:val="single" w:sz="4" w:space="0" w:color="CD0F69" w:themeColor="accent6"/>
        <w:insideH w:val="single" w:sz="4" w:space="0" w:color="CD0F69" w:themeColor="accent6"/>
        <w:insideV w:val="single" w:sz="4" w:space="0" w:color="CD0F69" w:themeColor="accent6"/>
      </w:tblBorders>
    </w:tblPr>
    <w:tblStylePr w:type="firstRow">
      <w:rPr>
        <w:b/>
        <w:bCs/>
        <w:color w:val="FFFFFF"/>
      </w:rPr>
      <w:tblPr/>
      <w:tcPr>
        <w:shd w:val="clear" w:color="auto" w:fill="FF5A5F"/>
      </w:tcPr>
    </w:tblStylePr>
    <w:tblStylePr w:type="lastRow">
      <w:rPr>
        <w:b/>
        <w:bCs/>
      </w:rPr>
      <w:tblPr/>
      <w:tcPr>
        <w:tcBorders>
          <w:top w:val="double" w:sz="4" w:space="0" w:color="FF5A5F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5A5F"/>
          <w:right w:val="single" w:sz="4" w:space="0" w:color="FF5A5F"/>
        </w:tcBorders>
      </w:tcPr>
    </w:tblStylePr>
    <w:tblStylePr w:type="band2Horz">
      <w:tblPr/>
      <w:tcPr>
        <w:shd w:val="clear" w:color="auto" w:fill="FFDEDE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5A5F"/>
          <w:left w:val="nil"/>
        </w:tcBorders>
      </w:tcPr>
    </w:tblStylePr>
    <w:tblStylePr w:type="swCell">
      <w:tblPr/>
      <w:tcPr>
        <w:tcBorders>
          <w:top w:val="double" w:sz="4" w:space="0" w:color="FF5A5F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275A1"/>
    <w:pPr>
      <w:spacing w:line="240" w:lineRule="auto"/>
    </w:pPr>
    <w:tblPr>
      <w:tblStyleRowBandSize w:val="1"/>
      <w:tblStyleColBandSize w:val="1"/>
      <w:tblBorders>
        <w:top w:val="single" w:sz="4" w:space="0" w:color="FF5A5F" w:themeColor="accent5"/>
        <w:left w:val="single" w:sz="4" w:space="0" w:color="FF5A5F" w:themeColor="accent5"/>
        <w:bottom w:val="single" w:sz="4" w:space="0" w:color="FF5A5F" w:themeColor="accent5"/>
        <w:right w:val="single" w:sz="4" w:space="0" w:color="FF5A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5A5F" w:themeFill="accent5"/>
      </w:tcPr>
    </w:tblStylePr>
    <w:tblStylePr w:type="lastRow">
      <w:rPr>
        <w:b/>
        <w:bCs/>
      </w:rPr>
      <w:tblPr/>
      <w:tcPr>
        <w:tcBorders>
          <w:top w:val="double" w:sz="4" w:space="0" w:color="FF5A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5A5F" w:themeColor="accent5"/>
          <w:right w:val="single" w:sz="4" w:space="0" w:color="FF5A5F" w:themeColor="accent5"/>
        </w:tcBorders>
      </w:tcPr>
    </w:tblStylePr>
    <w:tblStylePr w:type="band1Horz">
      <w:tblPr/>
      <w:tcPr>
        <w:tcBorders>
          <w:top w:val="single" w:sz="4" w:space="0" w:color="FF5A5F" w:themeColor="accent5"/>
          <w:bottom w:val="single" w:sz="4" w:space="0" w:color="FF5A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5A5F" w:themeColor="accent5"/>
          <w:left w:val="nil"/>
        </w:tcBorders>
      </w:tcPr>
    </w:tblStylePr>
    <w:tblStylePr w:type="swCell">
      <w:tblPr/>
      <w:tcPr>
        <w:tcBorders>
          <w:top w:val="double" w:sz="4" w:space="0" w:color="FF5A5F" w:themeColor="accent5"/>
          <w:right w:val="nil"/>
        </w:tcBorders>
      </w:tcPr>
    </w:tblStylePr>
  </w:style>
  <w:style w:type="table" w:customStyle="1" w:styleId="ListTable3-Accent11">
    <w:name w:val="List Table 3 - Accent 11"/>
    <w:basedOn w:val="TableNormal"/>
    <w:next w:val="ListTable3-Accent1"/>
    <w:uiPriority w:val="48"/>
    <w:rsid w:val="009747FF"/>
    <w:pPr>
      <w:spacing w:before="200"/>
    </w:pPr>
    <w:rPr>
      <w:color w:val="47A8A2" w:themeColor="accent2"/>
      <w:szCs w:val="24"/>
      <w:lang w:val="en-SG"/>
    </w:rPr>
    <w:tblPr>
      <w:tblStyleRowBandSize w:val="1"/>
      <w:tblStyleColBandSize w:val="1"/>
      <w:tblBorders>
        <w:top w:val="single" w:sz="4" w:space="0" w:color="47A8A2" w:themeColor="accent2"/>
        <w:left w:val="single" w:sz="4" w:space="0" w:color="47A8A2" w:themeColor="accent2"/>
        <w:bottom w:val="single" w:sz="4" w:space="0" w:color="47A8A2" w:themeColor="accent2"/>
        <w:right w:val="single" w:sz="4" w:space="0" w:color="47A8A2" w:themeColor="accent2"/>
        <w:insideH w:val="single" w:sz="4" w:space="0" w:color="47A8A2" w:themeColor="accent2"/>
        <w:insideV w:val="single" w:sz="4" w:space="0" w:color="47A8A2" w:themeColor="accent2"/>
      </w:tblBorders>
    </w:tblPr>
    <w:tblStylePr w:type="firstRow">
      <w:rPr>
        <w:b/>
        <w:bCs/>
        <w:color w:val="FFFFFF"/>
      </w:rPr>
      <w:tblPr/>
      <w:tcPr>
        <w:shd w:val="clear" w:color="auto" w:fill="4191E1"/>
      </w:tcPr>
    </w:tblStylePr>
    <w:tblStylePr w:type="lastRow">
      <w:rPr>
        <w:b/>
        <w:bCs/>
      </w:rPr>
      <w:tblPr/>
      <w:tcPr>
        <w:tcBorders>
          <w:top w:val="double" w:sz="4" w:space="0" w:color="4191E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191E1"/>
          <w:right w:val="single" w:sz="4" w:space="0" w:color="4191E1"/>
        </w:tcBorders>
      </w:tcPr>
    </w:tblStylePr>
    <w:tblStylePr w:type="band1Horz">
      <w:tblPr/>
      <w:tcPr>
        <w:tcBorders>
          <w:top w:val="single" w:sz="4" w:space="0" w:color="4191E1"/>
          <w:bottom w:val="single" w:sz="4" w:space="0" w:color="4191E1"/>
          <w:insideH w:val="nil"/>
        </w:tcBorders>
      </w:tcPr>
    </w:tblStylePr>
    <w:tblStylePr w:type="band2Horz">
      <w:tblPr/>
      <w:tcPr>
        <w:shd w:val="clear" w:color="auto" w:fill="D9E8F9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1E1"/>
          <w:left w:val="nil"/>
        </w:tcBorders>
      </w:tcPr>
    </w:tblStylePr>
    <w:tblStylePr w:type="swCell">
      <w:tblPr/>
      <w:tcPr>
        <w:tcBorders>
          <w:top w:val="double" w:sz="4" w:space="0" w:color="4191E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275A1"/>
    <w:pPr>
      <w:spacing w:line="240" w:lineRule="auto"/>
    </w:pPr>
    <w:tblPr>
      <w:tblStyleRowBandSize w:val="1"/>
      <w:tblStyleColBandSize w:val="1"/>
      <w:tblBorders>
        <w:top w:val="single" w:sz="4" w:space="0" w:color="4191E1" w:themeColor="accent1"/>
        <w:left w:val="single" w:sz="4" w:space="0" w:color="4191E1" w:themeColor="accent1"/>
        <w:bottom w:val="single" w:sz="4" w:space="0" w:color="4191E1" w:themeColor="accent1"/>
        <w:right w:val="single" w:sz="4" w:space="0" w:color="4191E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91E1" w:themeFill="accent1"/>
      </w:tcPr>
    </w:tblStylePr>
    <w:tblStylePr w:type="lastRow">
      <w:rPr>
        <w:b/>
        <w:bCs/>
      </w:rPr>
      <w:tblPr/>
      <w:tcPr>
        <w:tcBorders>
          <w:top w:val="double" w:sz="4" w:space="0" w:color="4191E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91E1" w:themeColor="accent1"/>
          <w:right w:val="single" w:sz="4" w:space="0" w:color="4191E1" w:themeColor="accent1"/>
        </w:tcBorders>
      </w:tcPr>
    </w:tblStylePr>
    <w:tblStylePr w:type="band1Horz">
      <w:tblPr/>
      <w:tcPr>
        <w:tcBorders>
          <w:top w:val="single" w:sz="4" w:space="0" w:color="4191E1" w:themeColor="accent1"/>
          <w:bottom w:val="single" w:sz="4" w:space="0" w:color="4191E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1E1" w:themeColor="accent1"/>
          <w:left w:val="nil"/>
        </w:tcBorders>
      </w:tcPr>
    </w:tblStylePr>
    <w:tblStylePr w:type="swCell">
      <w:tblPr/>
      <w:tcPr>
        <w:tcBorders>
          <w:top w:val="double" w:sz="4" w:space="0" w:color="4191E1" w:themeColor="accen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72F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F7D"/>
    <w:rPr>
      <w:rFonts w:ascii="Segoe UI" w:hAnsi="Segoe UI" w:cs="Segoe UI"/>
      <w:sz w:val="18"/>
      <w:szCs w:val="18"/>
    </w:rPr>
  </w:style>
  <w:style w:type="paragraph" w:customStyle="1" w:styleId="AMSHeading1">
    <w:name w:val="AMS Heading 1"/>
    <w:basedOn w:val="Normal"/>
    <w:next w:val="AMSProposalText"/>
    <w:rsid w:val="00DD02F9"/>
    <w:rPr>
      <w:b/>
      <w:sz w:val="32"/>
    </w:rPr>
  </w:style>
  <w:style w:type="paragraph" w:customStyle="1" w:styleId="AMSFooter">
    <w:name w:val="AMS Footer"/>
    <w:basedOn w:val="Normal"/>
    <w:rsid w:val="00DD02F9"/>
    <w:rPr>
      <w:b/>
      <w:bCs/>
      <w:szCs w:val="21"/>
    </w:rPr>
  </w:style>
  <w:style w:type="paragraph" w:customStyle="1" w:styleId="PageNumberAMS">
    <w:name w:val="Page Number_AMS"/>
    <w:basedOn w:val="Normal"/>
    <w:semiHidden/>
    <w:rsid w:val="001F4B90"/>
    <w:pPr>
      <w:jc w:val="right"/>
    </w:pPr>
    <w:rPr>
      <w:b/>
      <w:bCs/>
      <w:sz w:val="21"/>
      <w:szCs w:val="21"/>
    </w:rPr>
  </w:style>
  <w:style w:type="paragraph" w:customStyle="1" w:styleId="AMSNormal">
    <w:name w:val="AMS Normal"/>
    <w:basedOn w:val="Normal"/>
    <w:rsid w:val="00DD02F9"/>
    <w:pPr>
      <w:spacing w:line="312" w:lineRule="auto"/>
    </w:pPr>
    <w:rPr>
      <w:sz w:val="24"/>
    </w:rPr>
  </w:style>
  <w:style w:type="paragraph" w:customStyle="1" w:styleId="AMSProposalText">
    <w:name w:val="AMS Proposal Text"/>
    <w:basedOn w:val="AMSNormal"/>
    <w:qFormat/>
    <w:rsid w:val="00DD02F9"/>
    <w:pPr>
      <w:spacing w:before="200" w:after="200"/>
    </w:pPr>
  </w:style>
  <w:style w:type="paragraph" w:customStyle="1" w:styleId="Heading2NumberedHeading2">
    <w:name w:val="Heading 2 Numbered  (Heading 2)"/>
    <w:basedOn w:val="Normal"/>
    <w:semiHidden/>
    <w:rsid w:val="001E3A04"/>
  </w:style>
  <w:style w:type="paragraph" w:customStyle="1" w:styleId="AMSHeading2">
    <w:name w:val="AMS Heading 2"/>
    <w:basedOn w:val="AMSNormal"/>
    <w:next w:val="AMSProposalText"/>
    <w:qFormat/>
    <w:rsid w:val="00DD02F9"/>
    <w:pPr>
      <w:spacing w:before="200" w:after="200"/>
    </w:pPr>
    <w:rPr>
      <w:b/>
    </w:rPr>
  </w:style>
  <w:style w:type="paragraph" w:customStyle="1" w:styleId="AMSBoxTextWhite">
    <w:name w:val="AMS Box Text White"/>
    <w:basedOn w:val="AMSNormal"/>
    <w:rsid w:val="00DD02F9"/>
    <w:pPr>
      <w:spacing w:after="200"/>
    </w:pPr>
    <w:rPr>
      <w:color w:val="FFFFFF" w:themeColor="background1"/>
      <w:lang w:val="en-SG"/>
    </w:rPr>
  </w:style>
  <w:style w:type="paragraph" w:customStyle="1" w:styleId="AMSBoxText">
    <w:name w:val="AMS Box Text"/>
    <w:basedOn w:val="AMSBoxTextWhite"/>
    <w:rsid w:val="00DD02F9"/>
    <w:rPr>
      <w:color w:val="4191E1" w:themeColor="accent1"/>
    </w:rPr>
  </w:style>
  <w:style w:type="character" w:customStyle="1" w:styleId="AMSBold">
    <w:name w:val="AMS Bold"/>
    <w:basedOn w:val="DefaultParagraphFont"/>
    <w:uiPriority w:val="1"/>
    <w:rsid w:val="00DD02F9"/>
    <w:rPr>
      <w:rFonts w:ascii="Calibri" w:hAnsi="Calibri"/>
      <w:b/>
      <w:i w:val="0"/>
      <w:color w:val="4191E1" w:themeColor="accent1"/>
    </w:rPr>
  </w:style>
  <w:style w:type="paragraph" w:customStyle="1" w:styleId="AMSBoxNumber">
    <w:name w:val="AMS Box Number"/>
    <w:basedOn w:val="AMSBoxText"/>
    <w:next w:val="AMSBoxText"/>
    <w:rsid w:val="00DD02F9"/>
    <w:pPr>
      <w:spacing w:after="0"/>
    </w:pPr>
    <w:rPr>
      <w:kern w:val="24"/>
      <w:sz w:val="56"/>
      <w:szCs w:val="5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D3D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D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D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D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DF1"/>
    <w:rPr>
      <w:b/>
      <w:bCs/>
      <w:sz w:val="20"/>
      <w:szCs w:val="20"/>
    </w:rPr>
  </w:style>
  <w:style w:type="paragraph" w:customStyle="1" w:styleId="AMSQuoteWhite">
    <w:name w:val="AMS Quote White"/>
    <w:basedOn w:val="AMSNormal"/>
    <w:rsid w:val="00C81013"/>
    <w:pPr>
      <w:spacing w:before="200" w:after="200"/>
      <w:ind w:left="98" w:hanging="98"/>
    </w:pPr>
    <w:rPr>
      <w:color w:val="FFFFFF" w:themeColor="background1"/>
    </w:rPr>
  </w:style>
  <w:style w:type="paragraph" w:customStyle="1" w:styleId="AMSName">
    <w:name w:val="AMS Name"/>
    <w:basedOn w:val="AMSNormal"/>
    <w:next w:val="AMSDesignation"/>
    <w:rsid w:val="00DD02F9"/>
    <w:rPr>
      <w:b/>
      <w:bCs/>
      <w:kern w:val="24"/>
      <w:sz w:val="32"/>
      <w:szCs w:val="32"/>
      <w:lang w:val="en-US"/>
    </w:rPr>
  </w:style>
  <w:style w:type="paragraph" w:customStyle="1" w:styleId="AMSDesignation">
    <w:name w:val="AMS Designation"/>
    <w:basedOn w:val="AMSNormal"/>
    <w:rsid w:val="00DD02F9"/>
    <w:rPr>
      <w:kern w:val="24"/>
      <w:sz w:val="32"/>
      <w:szCs w:val="32"/>
      <w:lang w:val="en-US"/>
    </w:rPr>
  </w:style>
  <w:style w:type="paragraph" w:customStyle="1" w:styleId="AMSContact">
    <w:name w:val="AMS Contact"/>
    <w:basedOn w:val="AMSNormal"/>
    <w:rsid w:val="00DD02F9"/>
    <w:pPr>
      <w:spacing w:before="120"/>
    </w:pPr>
    <w:rPr>
      <w:kern w:val="24"/>
      <w:lang w:val="en-US"/>
    </w:rPr>
  </w:style>
  <w:style w:type="paragraph" w:customStyle="1" w:styleId="AMSBoxNumberWhite">
    <w:name w:val="AMS Box Number White"/>
    <w:basedOn w:val="AMSBoxNumber"/>
    <w:rsid w:val="00674DE6"/>
    <w:rPr>
      <w:color w:val="FFFFFF" w:themeColor="background1"/>
    </w:rPr>
  </w:style>
  <w:style w:type="paragraph" w:customStyle="1" w:styleId="AMSTitle">
    <w:name w:val="AMS Title"/>
    <w:basedOn w:val="AMSNormal"/>
    <w:rsid w:val="00DD02F9"/>
    <w:pPr>
      <w:spacing w:before="240" w:after="240"/>
    </w:pPr>
    <w:rPr>
      <w:b/>
      <w:sz w:val="32"/>
      <w:lang w:val="en-US"/>
    </w:rPr>
  </w:style>
  <w:style w:type="paragraph" w:customStyle="1" w:styleId="AMSSubtitle">
    <w:name w:val="AMS Subtitle"/>
    <w:basedOn w:val="AMSNormal"/>
    <w:rsid w:val="00DD02F9"/>
    <w:pPr>
      <w:spacing w:after="200"/>
    </w:pPr>
    <w:rPr>
      <w:lang w:val="en-US"/>
    </w:rPr>
  </w:style>
  <w:style w:type="paragraph" w:customStyle="1" w:styleId="AMSDate">
    <w:name w:val="AMS Date"/>
    <w:basedOn w:val="AMSNormal"/>
    <w:rsid w:val="00DD02F9"/>
    <w:rPr>
      <w:lang w:val="en-US"/>
    </w:rPr>
  </w:style>
  <w:style w:type="table" w:customStyle="1" w:styleId="AMSQuestion">
    <w:name w:val="AMS Question"/>
    <w:basedOn w:val="TableNormal"/>
    <w:uiPriority w:val="99"/>
    <w:rsid w:val="00FB08F0"/>
    <w:pPr>
      <w:spacing w:line="240" w:lineRule="auto"/>
    </w:pPr>
    <w:rPr>
      <w:b/>
    </w:rPr>
    <w:tblPr/>
  </w:style>
  <w:style w:type="character" w:customStyle="1" w:styleId="Heading4Char">
    <w:name w:val="Heading 4 Char"/>
    <w:basedOn w:val="DefaultParagraphFont"/>
    <w:link w:val="Heading4"/>
    <w:uiPriority w:val="9"/>
    <w:rsid w:val="00582441"/>
    <w:rPr>
      <w:rFonts w:ascii="Times New Roman" w:eastAsia="Times New Roman" w:hAnsi="Times New Roman" w:cs="Times New Roman"/>
      <w:b/>
      <w:bCs/>
      <w:color w:val="auto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824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2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5824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1">
  <a:themeElements>
    <a:clrScheme name="AMS Palette">
      <a:dk1>
        <a:srgbClr val="2D1946"/>
      </a:dk1>
      <a:lt1>
        <a:srgbClr val="FFFFFF"/>
      </a:lt1>
      <a:dk2>
        <a:srgbClr val="2D1946"/>
      </a:dk2>
      <a:lt2>
        <a:srgbClr val="EBEBEB"/>
      </a:lt2>
      <a:accent1>
        <a:srgbClr val="4191E1"/>
      </a:accent1>
      <a:accent2>
        <a:srgbClr val="47A8A2"/>
      </a:accent2>
      <a:accent3>
        <a:srgbClr val="47D7AC"/>
      </a:accent3>
      <a:accent4>
        <a:srgbClr val="FFA019"/>
      </a:accent4>
      <a:accent5>
        <a:srgbClr val="FF5A5F"/>
      </a:accent5>
      <a:accent6>
        <a:srgbClr val="CD0F69"/>
      </a:accent6>
      <a:hlink>
        <a:srgbClr val="0563C1"/>
      </a:hlink>
      <a:folHlink>
        <a:srgbClr val="954F72"/>
      </a:folHlink>
    </a:clrScheme>
    <a:fontScheme name="Custom 25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3258297A17844E8A398FA8726FE47E" ma:contentTypeVersion="3" ma:contentTypeDescription="Create a new document." ma:contentTypeScope="" ma:versionID="f63883441c3f06b0eaddeb7f26981be2">
  <xsd:schema xmlns:xsd="http://www.w3.org/2001/XMLSchema" xmlns:xs="http://www.w3.org/2001/XMLSchema" xmlns:p="http://schemas.microsoft.com/office/2006/metadata/properties" xmlns:ns2="2b9d2f5b-3ff8-461b-b232-234b1277c096" targetNamespace="http://schemas.microsoft.com/office/2006/metadata/properties" ma:root="true" ma:fieldsID="c70c6f107bfe34160b2ba68cd7bba0fb" ns2:_="">
    <xsd:import namespace="2b9d2f5b-3ff8-461b-b232-234b1277c0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d2f5b-3ff8-461b-b232-234b1277c0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462CF9-2F41-4835-B768-92D3EF9B59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F3BD0E-9BB7-4781-83E2-D02E9C33FE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d2f5b-3ff8-461b-b232-234b1277c0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207D7F-03DD-46AB-924B-FE412551C2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C678E3-820C-417D-95B2-079B72ED296C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9b8b62e5-9d1d-4645-98ca-59eeb3571692}" enabled="1" method="Privileged" siteId="{cd6282b3-8a1b-40f0-9992-593dec57dd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Wray</dc:creator>
  <cp:keywords/>
  <dc:description/>
  <cp:lastModifiedBy>Daniel Wray</cp:lastModifiedBy>
  <cp:revision>1</cp:revision>
  <dcterms:created xsi:type="dcterms:W3CDTF">2024-07-05T11:17:00Z</dcterms:created>
  <dcterms:modified xsi:type="dcterms:W3CDTF">2024-07-05T11:17:00Z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-992331381</vt:i4>
  </property>
  <property fmtid="{D5CDD505-2E9C-101B-9397-08002B2CF9AE}" pid="3" name="_NewReviewCycle">
    <vt:lpwstr/>
  </property>
  <property fmtid="{D5CDD505-2E9C-101B-9397-08002B2CF9AE}" pid="4" name="_EmailSubject">
    <vt:lpwstr>Head of Compliance x 12</vt:lpwstr>
  </property>
  <property fmtid="{D5CDD505-2E9C-101B-9397-08002B2CF9AE}" pid="5" name="_AuthorEmail">
    <vt:lpwstr>Daniel.Wray@weareams.com</vt:lpwstr>
  </property>
  <property fmtid="{D5CDD505-2E9C-101B-9397-08002B2CF9AE}" pid="6" name="_AuthorEmailDisplayName">
    <vt:lpwstr>Daniel Wray</vt:lpwstr>
  </property>
</Properties>
</file>