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D830F7" w14:textId="77777777" w:rsidR="0051420C" w:rsidRPr="0051420C" w:rsidRDefault="0051420C" w:rsidP="0051420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  <w:lang w:eastAsia="en-GB"/>
        </w:rPr>
      </w:pPr>
      <w:r w:rsidRPr="0051420C"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  <w:lang w:eastAsia="en-GB"/>
        </w:rPr>
        <w:t>Sophie Anderson</w:t>
      </w:r>
    </w:p>
    <w:p w14:paraId="7ADB3DE8" w14:textId="77777777" w:rsidR="0051420C" w:rsidRPr="0051420C" w:rsidRDefault="0051420C" w:rsidP="005142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51420C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GB"/>
        </w:rPr>
        <w:t>Contact Information:</w:t>
      </w:r>
    </w:p>
    <w:p w14:paraId="47E2E6BD" w14:textId="77777777" w:rsidR="0051420C" w:rsidRPr="0051420C" w:rsidRDefault="0051420C" w:rsidP="0051420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51420C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GB"/>
        </w:rPr>
        <w:t>Address:</w:t>
      </w:r>
      <w:r w:rsidRPr="0051420C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 xml:space="preserve"> 24 Birchwood Drive, Manchester, M3 7HD, England</w:t>
      </w:r>
    </w:p>
    <w:p w14:paraId="66BACB6E" w14:textId="77777777" w:rsidR="0051420C" w:rsidRPr="0051420C" w:rsidRDefault="0051420C" w:rsidP="0051420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51420C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GB"/>
        </w:rPr>
        <w:t>Email:</w:t>
      </w:r>
      <w:r w:rsidRPr="0051420C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 xml:space="preserve"> sophie.anderson@email.com</w:t>
      </w:r>
    </w:p>
    <w:p w14:paraId="271B34F2" w14:textId="77777777" w:rsidR="0051420C" w:rsidRPr="0051420C" w:rsidRDefault="0051420C" w:rsidP="0051420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51420C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GB"/>
        </w:rPr>
        <w:t>Phone:</w:t>
      </w:r>
      <w:r w:rsidRPr="0051420C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 xml:space="preserve"> +44 7123 998877</w:t>
      </w:r>
    </w:p>
    <w:p w14:paraId="59CAF6AA" w14:textId="77777777" w:rsidR="0051420C" w:rsidRPr="0051420C" w:rsidRDefault="0051420C" w:rsidP="0051420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51420C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GB"/>
        </w:rPr>
        <w:t>LinkedIn:</w:t>
      </w:r>
      <w:r w:rsidRPr="0051420C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 xml:space="preserve"> linkedin.com/in/</w:t>
      </w:r>
      <w:proofErr w:type="spellStart"/>
      <w:r w:rsidRPr="0051420C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>sophieanderson</w:t>
      </w:r>
      <w:proofErr w:type="spellEnd"/>
    </w:p>
    <w:p w14:paraId="5A65ADED" w14:textId="77777777" w:rsidR="0051420C" w:rsidRPr="0051420C" w:rsidRDefault="0051420C" w:rsidP="0051420C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51420C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pict w14:anchorId="76CBBCC7">
          <v:rect id="_x0000_i1025" style="width:0;height:1.5pt" o:hralign="center" o:hrstd="t" o:hr="t" fillcolor="#a0a0a0" stroked="f"/>
        </w:pict>
      </w:r>
    </w:p>
    <w:p w14:paraId="09CE3298" w14:textId="77777777" w:rsidR="0051420C" w:rsidRPr="0051420C" w:rsidRDefault="0051420C" w:rsidP="005142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51420C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GB"/>
        </w:rPr>
        <w:t>Professional Summary:</w:t>
      </w:r>
    </w:p>
    <w:p w14:paraId="4677AE5C" w14:textId="77777777" w:rsidR="0051420C" w:rsidRPr="0051420C" w:rsidRDefault="0051420C" w:rsidP="005142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51420C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>Highly experienced and dedicated Head of Compliance with 15 years of comprehensive experience in the banking industry. Expertise in regulatory compliance, anti-money laundering (AML), risk management, and the development and implementation of robust compliance programs. Recognized for strong leadership skills, strategic vision, and the ability to foster a culture of compliance within organizations.</w:t>
      </w:r>
    </w:p>
    <w:p w14:paraId="7868E1A6" w14:textId="77777777" w:rsidR="0051420C" w:rsidRPr="0051420C" w:rsidRDefault="0051420C" w:rsidP="0051420C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51420C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pict w14:anchorId="01161F8C">
          <v:rect id="_x0000_i1026" style="width:0;height:1.5pt" o:hralign="center" o:hrstd="t" o:hr="t" fillcolor="#a0a0a0" stroked="f"/>
        </w:pict>
      </w:r>
    </w:p>
    <w:p w14:paraId="6AA5A286" w14:textId="77777777" w:rsidR="0051420C" w:rsidRPr="0051420C" w:rsidRDefault="0051420C" w:rsidP="005142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51420C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GB"/>
        </w:rPr>
        <w:t>Education:</w:t>
      </w:r>
    </w:p>
    <w:p w14:paraId="6F58ED62" w14:textId="77777777" w:rsidR="0051420C" w:rsidRPr="0051420C" w:rsidRDefault="0051420C" w:rsidP="005142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51420C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GB"/>
        </w:rPr>
        <w:t>University of Manchester (Russell Group)</w:t>
      </w:r>
    </w:p>
    <w:p w14:paraId="4197A85C" w14:textId="77777777" w:rsidR="0051420C" w:rsidRPr="0051420C" w:rsidRDefault="0051420C" w:rsidP="0051420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51420C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>MSc Financial Crime and Compliance Management, Distinction</w:t>
      </w:r>
    </w:p>
    <w:p w14:paraId="7222B0A7" w14:textId="77777777" w:rsidR="0051420C" w:rsidRPr="0051420C" w:rsidRDefault="0051420C" w:rsidP="0051420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51420C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>Graduated: 2007</w:t>
      </w:r>
    </w:p>
    <w:p w14:paraId="37DFF1B3" w14:textId="77777777" w:rsidR="0051420C" w:rsidRPr="0051420C" w:rsidRDefault="0051420C" w:rsidP="005142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51420C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GB"/>
        </w:rPr>
        <w:t>University of Leeds (Russell Group)</w:t>
      </w:r>
    </w:p>
    <w:p w14:paraId="254843C2" w14:textId="77777777" w:rsidR="0051420C" w:rsidRPr="0051420C" w:rsidRDefault="0051420C" w:rsidP="0051420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51420C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>BSc Economics and Finance, First Class Honours</w:t>
      </w:r>
    </w:p>
    <w:p w14:paraId="605C3A3F" w14:textId="77777777" w:rsidR="0051420C" w:rsidRPr="0051420C" w:rsidRDefault="0051420C" w:rsidP="0051420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51420C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>Graduated: 2005</w:t>
      </w:r>
    </w:p>
    <w:p w14:paraId="4D337BBF" w14:textId="77777777" w:rsidR="0051420C" w:rsidRPr="0051420C" w:rsidRDefault="0051420C" w:rsidP="0051420C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51420C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pict w14:anchorId="48C4FE13">
          <v:rect id="_x0000_i1027" style="width:0;height:1.5pt" o:hralign="center" o:hrstd="t" o:hr="t" fillcolor="#a0a0a0" stroked="f"/>
        </w:pict>
      </w:r>
    </w:p>
    <w:p w14:paraId="4B1F27B3" w14:textId="77777777" w:rsidR="0051420C" w:rsidRPr="0051420C" w:rsidRDefault="0051420C" w:rsidP="005142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51420C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GB"/>
        </w:rPr>
        <w:t>Professional Experience:</w:t>
      </w:r>
    </w:p>
    <w:p w14:paraId="0542EBA7" w14:textId="77777777" w:rsidR="0051420C" w:rsidRPr="0051420C" w:rsidRDefault="0051420C" w:rsidP="0051420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GB"/>
        </w:rPr>
      </w:pPr>
      <w:r w:rsidRPr="0051420C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GB"/>
        </w:rPr>
        <w:t>HSBC Bank</w:t>
      </w:r>
    </w:p>
    <w:p w14:paraId="73570F2D" w14:textId="77777777" w:rsidR="0051420C" w:rsidRPr="0051420C" w:rsidRDefault="0051420C" w:rsidP="005142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51420C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GB"/>
        </w:rPr>
        <w:t>Head of Compliance</w:t>
      </w:r>
      <w:r w:rsidRPr="0051420C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br/>
      </w:r>
      <w:r w:rsidRPr="0051420C"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  <w:lang w:eastAsia="en-GB"/>
        </w:rPr>
        <w:t>Manchester, UK</w:t>
      </w:r>
      <w:r w:rsidRPr="0051420C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br/>
      </w:r>
      <w:r w:rsidRPr="0051420C"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  <w:lang w:eastAsia="en-GB"/>
        </w:rPr>
        <w:t>2018 - Present</w:t>
      </w:r>
    </w:p>
    <w:p w14:paraId="6DEE2350" w14:textId="77777777" w:rsidR="0051420C" w:rsidRPr="0051420C" w:rsidRDefault="0051420C" w:rsidP="0051420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51420C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>Oversee the compliance function, ensuring all operations adhere to internal policies and external regulations.</w:t>
      </w:r>
    </w:p>
    <w:p w14:paraId="63CD988A" w14:textId="77777777" w:rsidR="0051420C" w:rsidRPr="0051420C" w:rsidRDefault="0051420C" w:rsidP="0051420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51420C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>Develop and implement comprehensive compliance management systems.</w:t>
      </w:r>
    </w:p>
    <w:p w14:paraId="6161D64C" w14:textId="77777777" w:rsidR="0051420C" w:rsidRPr="0051420C" w:rsidRDefault="0051420C" w:rsidP="0051420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51420C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lastRenderedPageBreak/>
        <w:t>Conduct regular risk assessments and compliance audits.</w:t>
      </w:r>
    </w:p>
    <w:p w14:paraId="01671E98" w14:textId="77777777" w:rsidR="0051420C" w:rsidRPr="0051420C" w:rsidRDefault="0051420C" w:rsidP="0051420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51420C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>Lead a team of compliance professionals, providing guidance and mentorship.</w:t>
      </w:r>
    </w:p>
    <w:p w14:paraId="6C0D5FCB" w14:textId="77777777" w:rsidR="0051420C" w:rsidRPr="0051420C" w:rsidRDefault="0051420C" w:rsidP="0051420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51420C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>Collaborate with senior management to integrate compliance into strategic planning.</w:t>
      </w:r>
    </w:p>
    <w:p w14:paraId="5820DFE3" w14:textId="77777777" w:rsidR="0051420C" w:rsidRPr="0051420C" w:rsidRDefault="0051420C" w:rsidP="0051420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51420C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>Prepare and present compliance reports to the board of directors.</w:t>
      </w:r>
    </w:p>
    <w:p w14:paraId="0039F77D" w14:textId="77777777" w:rsidR="0051420C" w:rsidRPr="0051420C" w:rsidRDefault="0051420C" w:rsidP="005142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51420C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GB"/>
        </w:rPr>
        <w:t>Key Achievements:</w:t>
      </w:r>
    </w:p>
    <w:p w14:paraId="4AD818BA" w14:textId="77777777" w:rsidR="0051420C" w:rsidRPr="0051420C" w:rsidRDefault="0051420C" w:rsidP="0051420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51420C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>Reduced compliance breaches by 35% through the implementation of an advanced compliance management system.</w:t>
      </w:r>
    </w:p>
    <w:p w14:paraId="5F3978C1" w14:textId="77777777" w:rsidR="0051420C" w:rsidRPr="0051420C" w:rsidRDefault="0051420C" w:rsidP="0051420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51420C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>Successfully managed multiple high-profile regulatory investigations, mitigating potential risks.</w:t>
      </w:r>
    </w:p>
    <w:p w14:paraId="3ADA5C88" w14:textId="77777777" w:rsidR="0051420C" w:rsidRPr="0051420C" w:rsidRDefault="0051420C" w:rsidP="0051420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GB"/>
        </w:rPr>
      </w:pPr>
      <w:r w:rsidRPr="0051420C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GB"/>
        </w:rPr>
        <w:t>Barclays Bank</w:t>
      </w:r>
    </w:p>
    <w:p w14:paraId="661C8DC5" w14:textId="77777777" w:rsidR="0051420C" w:rsidRPr="0051420C" w:rsidRDefault="0051420C" w:rsidP="005142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51420C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GB"/>
        </w:rPr>
        <w:t>Senior Compliance Manager</w:t>
      </w:r>
      <w:r w:rsidRPr="0051420C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br/>
      </w:r>
      <w:r w:rsidRPr="0051420C"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  <w:lang w:eastAsia="en-GB"/>
        </w:rPr>
        <w:t>Manchester, UK</w:t>
      </w:r>
      <w:r w:rsidRPr="0051420C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br/>
      </w:r>
      <w:r w:rsidRPr="0051420C"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  <w:lang w:eastAsia="en-GB"/>
        </w:rPr>
        <w:t>2014 - 2018</w:t>
      </w:r>
    </w:p>
    <w:p w14:paraId="70779987" w14:textId="77777777" w:rsidR="0051420C" w:rsidRPr="0051420C" w:rsidRDefault="0051420C" w:rsidP="0051420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51420C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>Managed compliance functions across multiple departments, ensuring regulatory compliance and developing risk mitigation strategies.</w:t>
      </w:r>
    </w:p>
    <w:p w14:paraId="3749BD84" w14:textId="77777777" w:rsidR="0051420C" w:rsidRPr="0051420C" w:rsidRDefault="0051420C" w:rsidP="0051420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51420C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>Conducted detailed compliance audits and risk assessments.</w:t>
      </w:r>
    </w:p>
    <w:p w14:paraId="22F832F8" w14:textId="77777777" w:rsidR="0051420C" w:rsidRPr="0051420C" w:rsidRDefault="0051420C" w:rsidP="0051420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51420C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>Developed and updated compliance policies and procedures.</w:t>
      </w:r>
    </w:p>
    <w:p w14:paraId="26C8088C" w14:textId="77777777" w:rsidR="0051420C" w:rsidRPr="0051420C" w:rsidRDefault="0051420C" w:rsidP="0051420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51420C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>Provided guidance on compliance issues to senior management.</w:t>
      </w:r>
    </w:p>
    <w:p w14:paraId="62FC9C07" w14:textId="77777777" w:rsidR="0051420C" w:rsidRPr="0051420C" w:rsidRDefault="0051420C" w:rsidP="005142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51420C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GB"/>
        </w:rPr>
        <w:t>Key Achievements:</w:t>
      </w:r>
    </w:p>
    <w:p w14:paraId="0FFAA917" w14:textId="77777777" w:rsidR="0051420C" w:rsidRPr="0051420C" w:rsidRDefault="0051420C" w:rsidP="0051420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51420C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>Developed a training program that improved compliance awareness across the organization.</w:t>
      </w:r>
    </w:p>
    <w:p w14:paraId="1E358417" w14:textId="77777777" w:rsidR="0051420C" w:rsidRPr="0051420C" w:rsidRDefault="0051420C" w:rsidP="0051420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51420C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>Led a team that successfully navigated multiple regulatory investigations with no findings.</w:t>
      </w:r>
    </w:p>
    <w:p w14:paraId="06192AB2" w14:textId="77777777" w:rsidR="0051420C" w:rsidRPr="0051420C" w:rsidRDefault="0051420C" w:rsidP="0051420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GB"/>
        </w:rPr>
      </w:pPr>
      <w:r w:rsidRPr="0051420C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GB"/>
        </w:rPr>
        <w:t>Lloyds Banking Group</w:t>
      </w:r>
    </w:p>
    <w:p w14:paraId="0E8794F5" w14:textId="77777777" w:rsidR="0051420C" w:rsidRPr="0051420C" w:rsidRDefault="0051420C" w:rsidP="005142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51420C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GB"/>
        </w:rPr>
        <w:t>Compliance Manager</w:t>
      </w:r>
      <w:r w:rsidRPr="0051420C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br/>
      </w:r>
      <w:r w:rsidRPr="0051420C"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  <w:lang w:eastAsia="en-GB"/>
        </w:rPr>
        <w:t>Manchester, UK</w:t>
      </w:r>
      <w:r w:rsidRPr="0051420C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br/>
      </w:r>
      <w:r w:rsidRPr="0051420C"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  <w:lang w:eastAsia="en-GB"/>
        </w:rPr>
        <w:t>2010 - 2014</w:t>
      </w:r>
    </w:p>
    <w:p w14:paraId="026A2784" w14:textId="77777777" w:rsidR="0051420C" w:rsidRPr="0051420C" w:rsidRDefault="0051420C" w:rsidP="0051420C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51420C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>Oversaw compliance activities for the bank, ensuring adherence to AML, GDPR, and other regulatory requirements.</w:t>
      </w:r>
    </w:p>
    <w:p w14:paraId="3D7AA262" w14:textId="77777777" w:rsidR="0051420C" w:rsidRPr="0051420C" w:rsidRDefault="0051420C" w:rsidP="0051420C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51420C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>Conducted risk assessments and developed compliance strategies.</w:t>
      </w:r>
    </w:p>
    <w:p w14:paraId="24B4629F" w14:textId="77777777" w:rsidR="0051420C" w:rsidRPr="0051420C" w:rsidRDefault="0051420C" w:rsidP="0051420C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51420C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>Provided training and support to staff on compliance-related matters.</w:t>
      </w:r>
    </w:p>
    <w:p w14:paraId="37383026" w14:textId="77777777" w:rsidR="0051420C" w:rsidRPr="0051420C" w:rsidRDefault="0051420C" w:rsidP="0051420C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51420C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>Investigated and resolved compliance issues and breaches.</w:t>
      </w:r>
    </w:p>
    <w:p w14:paraId="019BF91A" w14:textId="77777777" w:rsidR="0051420C" w:rsidRPr="0051420C" w:rsidRDefault="0051420C" w:rsidP="005142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51420C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GB"/>
        </w:rPr>
        <w:t>Key Achievements:</w:t>
      </w:r>
    </w:p>
    <w:p w14:paraId="57AFFF02" w14:textId="77777777" w:rsidR="0051420C" w:rsidRPr="0051420C" w:rsidRDefault="0051420C" w:rsidP="0051420C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51420C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>Improved compliance training programs, leading to increased staff awareness and adherence to regulations.</w:t>
      </w:r>
    </w:p>
    <w:p w14:paraId="15D6E225" w14:textId="77777777" w:rsidR="0051420C" w:rsidRPr="0051420C" w:rsidRDefault="0051420C" w:rsidP="0051420C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51420C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>Played a key role in developing a compliance monitoring system that improved efficiency.</w:t>
      </w:r>
    </w:p>
    <w:p w14:paraId="6FAE7264" w14:textId="77777777" w:rsidR="0051420C" w:rsidRPr="0051420C" w:rsidRDefault="0051420C" w:rsidP="0051420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GB"/>
        </w:rPr>
      </w:pPr>
      <w:r w:rsidRPr="0051420C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GB"/>
        </w:rPr>
        <w:lastRenderedPageBreak/>
        <w:t>RBS Group</w:t>
      </w:r>
    </w:p>
    <w:p w14:paraId="12675513" w14:textId="77777777" w:rsidR="0051420C" w:rsidRPr="0051420C" w:rsidRDefault="0051420C" w:rsidP="005142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51420C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GB"/>
        </w:rPr>
        <w:t>Senior Compliance Officer</w:t>
      </w:r>
      <w:r w:rsidRPr="0051420C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br/>
      </w:r>
      <w:r w:rsidRPr="0051420C"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  <w:lang w:eastAsia="en-GB"/>
        </w:rPr>
        <w:t>Manchester, UK</w:t>
      </w:r>
      <w:r w:rsidRPr="0051420C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br/>
      </w:r>
      <w:r w:rsidRPr="0051420C"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  <w:lang w:eastAsia="en-GB"/>
        </w:rPr>
        <w:t>2007 - 2010</w:t>
      </w:r>
    </w:p>
    <w:p w14:paraId="21377F5D" w14:textId="77777777" w:rsidR="0051420C" w:rsidRPr="0051420C" w:rsidRDefault="0051420C" w:rsidP="0051420C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51420C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>Conducted due diligence and compliance monitoring for high-risk clients.</w:t>
      </w:r>
    </w:p>
    <w:p w14:paraId="691DD4DF" w14:textId="77777777" w:rsidR="0051420C" w:rsidRPr="0051420C" w:rsidRDefault="0051420C" w:rsidP="0051420C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51420C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>Assisted in developing compliance policies and procedures.</w:t>
      </w:r>
    </w:p>
    <w:p w14:paraId="387C50CB" w14:textId="77777777" w:rsidR="0051420C" w:rsidRPr="0051420C" w:rsidRDefault="0051420C" w:rsidP="0051420C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51420C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>Monitored transactions for suspicious activities and potential compliance breaches.</w:t>
      </w:r>
    </w:p>
    <w:p w14:paraId="14345729" w14:textId="77777777" w:rsidR="0051420C" w:rsidRPr="0051420C" w:rsidRDefault="0051420C" w:rsidP="0051420C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51420C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>Provided training and support to junior compliance officers.</w:t>
      </w:r>
    </w:p>
    <w:p w14:paraId="37008A73" w14:textId="77777777" w:rsidR="0051420C" w:rsidRPr="0051420C" w:rsidRDefault="0051420C" w:rsidP="005142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51420C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GB"/>
        </w:rPr>
        <w:t>Key Achievements:</w:t>
      </w:r>
    </w:p>
    <w:p w14:paraId="2ACC2D5A" w14:textId="77777777" w:rsidR="0051420C" w:rsidRPr="0051420C" w:rsidRDefault="0051420C" w:rsidP="0051420C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51420C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>Conducted detailed due diligence on high-risk clients, identifying potential risks.</w:t>
      </w:r>
    </w:p>
    <w:p w14:paraId="75F4ABC9" w14:textId="77777777" w:rsidR="0051420C" w:rsidRPr="0051420C" w:rsidRDefault="0051420C" w:rsidP="0051420C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51420C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>Assisted in the development and implementation of compliance policies and procedures.</w:t>
      </w:r>
    </w:p>
    <w:p w14:paraId="466F32E8" w14:textId="77777777" w:rsidR="0051420C" w:rsidRPr="0051420C" w:rsidRDefault="0051420C" w:rsidP="0051420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GB"/>
        </w:rPr>
      </w:pPr>
      <w:r w:rsidRPr="0051420C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GB"/>
        </w:rPr>
        <w:t>NatWest Bank</w:t>
      </w:r>
    </w:p>
    <w:p w14:paraId="3300D5E8" w14:textId="77777777" w:rsidR="0051420C" w:rsidRPr="0051420C" w:rsidRDefault="0051420C" w:rsidP="005142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51420C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GB"/>
        </w:rPr>
        <w:t>AML Analyst</w:t>
      </w:r>
      <w:r w:rsidRPr="0051420C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br/>
      </w:r>
      <w:r w:rsidRPr="0051420C"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  <w:lang w:eastAsia="en-GB"/>
        </w:rPr>
        <w:t>Manchester, UK</w:t>
      </w:r>
      <w:r w:rsidRPr="0051420C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br/>
      </w:r>
      <w:r w:rsidRPr="0051420C"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  <w:lang w:eastAsia="en-GB"/>
        </w:rPr>
        <w:t>2005 - 2007</w:t>
      </w:r>
    </w:p>
    <w:p w14:paraId="421B0723" w14:textId="77777777" w:rsidR="0051420C" w:rsidRPr="0051420C" w:rsidRDefault="0051420C" w:rsidP="0051420C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51420C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>Supported the AML compliance team in monitoring and enforcing compliance with regulatory requirements.</w:t>
      </w:r>
    </w:p>
    <w:p w14:paraId="21EDAC19" w14:textId="77777777" w:rsidR="0051420C" w:rsidRPr="0051420C" w:rsidRDefault="0051420C" w:rsidP="0051420C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51420C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>Conducted due diligence, reviewed transactions, and assisted in developing compliance programs.</w:t>
      </w:r>
    </w:p>
    <w:p w14:paraId="35F00184" w14:textId="77777777" w:rsidR="0051420C" w:rsidRPr="0051420C" w:rsidRDefault="0051420C" w:rsidP="0051420C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51420C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>Monitored transactions for suspicious activities and potential compliance breaches.</w:t>
      </w:r>
    </w:p>
    <w:p w14:paraId="5376F4E7" w14:textId="77777777" w:rsidR="0051420C" w:rsidRPr="0051420C" w:rsidRDefault="0051420C" w:rsidP="005142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51420C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GB"/>
        </w:rPr>
        <w:t>Key Achievements:</w:t>
      </w:r>
    </w:p>
    <w:p w14:paraId="159E147E" w14:textId="77777777" w:rsidR="0051420C" w:rsidRPr="0051420C" w:rsidRDefault="0051420C" w:rsidP="0051420C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51420C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>Conducted due diligence on new and existing clients to identify potential AML risks.</w:t>
      </w:r>
    </w:p>
    <w:p w14:paraId="6C84DFB1" w14:textId="77777777" w:rsidR="0051420C" w:rsidRPr="0051420C" w:rsidRDefault="0051420C" w:rsidP="0051420C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51420C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>Assisted in the preparation of compliance reports for senior management.</w:t>
      </w:r>
    </w:p>
    <w:p w14:paraId="408672CD" w14:textId="77777777" w:rsidR="0051420C" w:rsidRPr="0051420C" w:rsidRDefault="0051420C" w:rsidP="0051420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GB"/>
        </w:rPr>
      </w:pPr>
      <w:r w:rsidRPr="0051420C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GB"/>
        </w:rPr>
        <w:t>HSBC Bank</w:t>
      </w:r>
    </w:p>
    <w:p w14:paraId="00EEF2BA" w14:textId="77777777" w:rsidR="0051420C" w:rsidRPr="0051420C" w:rsidRDefault="0051420C" w:rsidP="005142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51420C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GB"/>
        </w:rPr>
        <w:t>Junior Compliance Analyst</w:t>
      </w:r>
      <w:r w:rsidRPr="0051420C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br/>
      </w:r>
      <w:r w:rsidRPr="0051420C"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  <w:lang w:eastAsia="en-GB"/>
        </w:rPr>
        <w:t>Manchester, UK</w:t>
      </w:r>
      <w:r w:rsidRPr="0051420C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br/>
      </w:r>
      <w:r w:rsidRPr="0051420C"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  <w:lang w:eastAsia="en-GB"/>
        </w:rPr>
        <w:t>2005 (Internship)</w:t>
      </w:r>
    </w:p>
    <w:p w14:paraId="69E26B49" w14:textId="77777777" w:rsidR="0051420C" w:rsidRPr="0051420C" w:rsidRDefault="0051420C" w:rsidP="0051420C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51420C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>Conducted due diligence and compliance monitoring.</w:t>
      </w:r>
    </w:p>
    <w:p w14:paraId="2E3AC5AF" w14:textId="77777777" w:rsidR="0051420C" w:rsidRPr="0051420C" w:rsidRDefault="0051420C" w:rsidP="0051420C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51420C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>Assisted in developing compliance policies and procedures.</w:t>
      </w:r>
    </w:p>
    <w:p w14:paraId="1FBE9AAD" w14:textId="77777777" w:rsidR="0051420C" w:rsidRPr="0051420C" w:rsidRDefault="0051420C" w:rsidP="0051420C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51420C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>Provided support to senior compliance officers.</w:t>
      </w:r>
    </w:p>
    <w:p w14:paraId="6E4098FD" w14:textId="77777777" w:rsidR="0051420C" w:rsidRPr="0051420C" w:rsidRDefault="0051420C" w:rsidP="005142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51420C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GB"/>
        </w:rPr>
        <w:t>Key Achievements:</w:t>
      </w:r>
    </w:p>
    <w:p w14:paraId="3F3A2051" w14:textId="77777777" w:rsidR="0051420C" w:rsidRPr="0051420C" w:rsidRDefault="0051420C" w:rsidP="0051420C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51420C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lastRenderedPageBreak/>
        <w:t>Participated in the development of a compliance monitoring system that improved efficiency.</w:t>
      </w:r>
    </w:p>
    <w:p w14:paraId="33F68763" w14:textId="77777777" w:rsidR="0051420C" w:rsidRPr="0051420C" w:rsidRDefault="0051420C" w:rsidP="0051420C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51420C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>Assisted in developing and implementing compliance policies and procedures.</w:t>
      </w:r>
    </w:p>
    <w:p w14:paraId="13B4B124" w14:textId="77777777" w:rsidR="0051420C" w:rsidRPr="0051420C" w:rsidRDefault="0051420C" w:rsidP="0051420C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51420C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pict w14:anchorId="4853EBEE">
          <v:rect id="_x0000_i1028" style="width:0;height:1.5pt" o:hralign="center" o:hrstd="t" o:hr="t" fillcolor="#a0a0a0" stroked="f"/>
        </w:pict>
      </w:r>
    </w:p>
    <w:p w14:paraId="15FC7332" w14:textId="77777777" w:rsidR="0051420C" w:rsidRPr="0051420C" w:rsidRDefault="0051420C" w:rsidP="005142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51420C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GB"/>
        </w:rPr>
        <w:t>Skills:</w:t>
      </w:r>
    </w:p>
    <w:p w14:paraId="10DBF2B9" w14:textId="77777777" w:rsidR="0051420C" w:rsidRPr="0051420C" w:rsidRDefault="0051420C" w:rsidP="0051420C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51420C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GB"/>
        </w:rPr>
        <w:t>Regulatory Compliance:</w:t>
      </w:r>
      <w:r w:rsidRPr="0051420C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 xml:space="preserve"> Extensive knowledge of regulatory requirements and best practices in the banking sector.</w:t>
      </w:r>
    </w:p>
    <w:p w14:paraId="60FB6777" w14:textId="77777777" w:rsidR="0051420C" w:rsidRPr="0051420C" w:rsidRDefault="0051420C" w:rsidP="0051420C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51420C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GB"/>
        </w:rPr>
        <w:t>Risk Management:</w:t>
      </w:r>
      <w:r w:rsidRPr="0051420C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 xml:space="preserve"> Proficient in conducting risk assessments and developing risk mitigation strategies.</w:t>
      </w:r>
    </w:p>
    <w:p w14:paraId="27BD2C47" w14:textId="77777777" w:rsidR="0051420C" w:rsidRPr="0051420C" w:rsidRDefault="0051420C" w:rsidP="0051420C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51420C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GB"/>
        </w:rPr>
        <w:t>AML Compliance:</w:t>
      </w:r>
      <w:r w:rsidRPr="0051420C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 xml:space="preserve"> Skilled in anti-money laundering regulations and practices.</w:t>
      </w:r>
    </w:p>
    <w:p w14:paraId="1F5876C9" w14:textId="77777777" w:rsidR="0051420C" w:rsidRPr="0051420C" w:rsidRDefault="0051420C" w:rsidP="0051420C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51420C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GB"/>
        </w:rPr>
        <w:t>Policy Development:</w:t>
      </w:r>
      <w:r w:rsidRPr="0051420C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 xml:space="preserve"> Experienced in developing and implementing compliance policies and procedures.</w:t>
      </w:r>
    </w:p>
    <w:p w14:paraId="1FD1D271" w14:textId="77777777" w:rsidR="0051420C" w:rsidRPr="0051420C" w:rsidRDefault="0051420C" w:rsidP="0051420C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51420C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GB"/>
        </w:rPr>
        <w:t>Team Leadership:</w:t>
      </w:r>
      <w:r w:rsidRPr="0051420C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 xml:space="preserve"> Strong leadership skills with experience in managing and mentoring compliance teams.</w:t>
      </w:r>
    </w:p>
    <w:p w14:paraId="4F82EF39" w14:textId="77777777" w:rsidR="0051420C" w:rsidRPr="0051420C" w:rsidRDefault="0051420C" w:rsidP="0051420C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51420C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GB"/>
        </w:rPr>
        <w:t>Strategic Planning:</w:t>
      </w:r>
      <w:r w:rsidRPr="0051420C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 xml:space="preserve"> Ability to integrate compliance into the bank's strategic planning.</w:t>
      </w:r>
    </w:p>
    <w:p w14:paraId="6D20440F" w14:textId="77777777" w:rsidR="0051420C" w:rsidRPr="0051420C" w:rsidRDefault="0051420C" w:rsidP="0051420C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51420C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GB"/>
        </w:rPr>
        <w:t>Analytical Skills:</w:t>
      </w:r>
      <w:r w:rsidRPr="0051420C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 xml:space="preserve"> Strong analytical abilities with a keen eye for detail.</w:t>
      </w:r>
    </w:p>
    <w:p w14:paraId="09DFD1F0" w14:textId="77777777" w:rsidR="0051420C" w:rsidRPr="0051420C" w:rsidRDefault="0051420C" w:rsidP="0051420C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51420C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GB"/>
        </w:rPr>
        <w:t>Communication:</w:t>
      </w:r>
      <w:r w:rsidRPr="0051420C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 xml:space="preserve"> Excellent verbal and written communication skills, with the ability to present complex information clearly.</w:t>
      </w:r>
    </w:p>
    <w:p w14:paraId="6A85999C" w14:textId="77777777" w:rsidR="0051420C" w:rsidRPr="0051420C" w:rsidRDefault="0051420C" w:rsidP="0051420C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51420C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GB"/>
        </w:rPr>
        <w:t>Training and Development:</w:t>
      </w:r>
      <w:r w:rsidRPr="0051420C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 xml:space="preserve"> Experienced in providing compliance training and support to staff.</w:t>
      </w:r>
    </w:p>
    <w:p w14:paraId="2262E312" w14:textId="77777777" w:rsidR="0051420C" w:rsidRPr="0051420C" w:rsidRDefault="0051420C" w:rsidP="0051420C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51420C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pict w14:anchorId="568EE446">
          <v:rect id="_x0000_i1029" style="width:0;height:1.5pt" o:hralign="center" o:hrstd="t" o:hr="t" fillcolor="#a0a0a0" stroked="f"/>
        </w:pict>
      </w:r>
    </w:p>
    <w:p w14:paraId="46ADE482" w14:textId="77777777" w:rsidR="0051420C" w:rsidRPr="0051420C" w:rsidRDefault="0051420C" w:rsidP="005142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51420C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GB"/>
        </w:rPr>
        <w:t>Certifications:</w:t>
      </w:r>
    </w:p>
    <w:p w14:paraId="18242732" w14:textId="77777777" w:rsidR="0051420C" w:rsidRPr="0051420C" w:rsidRDefault="0051420C" w:rsidP="0051420C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51420C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>Certified Regulatory Compliance Manager (CRCM)</w:t>
      </w:r>
    </w:p>
    <w:p w14:paraId="3E006615" w14:textId="77777777" w:rsidR="0051420C" w:rsidRPr="0051420C" w:rsidRDefault="0051420C" w:rsidP="0051420C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51420C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>International Diploma in Financial Crime Prevention (ICA)</w:t>
      </w:r>
    </w:p>
    <w:p w14:paraId="305900F5" w14:textId="77777777" w:rsidR="0051420C" w:rsidRPr="0051420C" w:rsidRDefault="0051420C" w:rsidP="0051420C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51420C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>Certified Anti-Money Laundering Specialist (CAMS)</w:t>
      </w:r>
    </w:p>
    <w:p w14:paraId="61867BDC" w14:textId="77777777" w:rsidR="0051420C" w:rsidRPr="0051420C" w:rsidRDefault="0051420C" w:rsidP="0051420C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51420C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>Certificate in Risk Management (CIRM)</w:t>
      </w:r>
    </w:p>
    <w:p w14:paraId="7F4AA459" w14:textId="77777777" w:rsidR="0051420C" w:rsidRPr="0051420C" w:rsidRDefault="0051420C" w:rsidP="0051420C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51420C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>Certified Fraud Examiner (CFE)</w:t>
      </w:r>
    </w:p>
    <w:p w14:paraId="37C61ED6" w14:textId="3DC356AB" w:rsidR="005E7F95" w:rsidRPr="0051420C" w:rsidRDefault="0051420C" w:rsidP="00DD02F9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51420C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>Advanced Certificate in Data Protection (ACDP)</w:t>
      </w:r>
    </w:p>
    <w:sectPr w:rsidR="005E7F95" w:rsidRPr="0051420C" w:rsidSect="00107C95">
      <w:headerReference w:type="default" r:id="rId11"/>
      <w:footerReference w:type="even" r:id="rId12"/>
      <w:footerReference w:type="default" r:id="rId13"/>
      <w:footerReference w:type="first" r:id="rId14"/>
      <w:pgSz w:w="11906" w:h="16838" w:code="9"/>
      <w:pgMar w:top="1703" w:right="1152" w:bottom="1440" w:left="1152" w:header="567" w:footer="47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E91D41" w14:textId="77777777" w:rsidR="00D96121" w:rsidRDefault="00D96121" w:rsidP="00397406">
      <w:pPr>
        <w:spacing w:line="240" w:lineRule="auto"/>
      </w:pPr>
      <w:r>
        <w:separator/>
      </w:r>
    </w:p>
  </w:endnote>
  <w:endnote w:type="continuationSeparator" w:id="0">
    <w:p w14:paraId="2512EFEB" w14:textId="77777777" w:rsidR="00D96121" w:rsidRDefault="00D96121" w:rsidP="0039740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2C9746" w14:textId="77777777" w:rsidR="00A17DC7" w:rsidRDefault="00266BC6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67765B01" wp14:editId="428E2C46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7145" b="0"/>
              <wp:wrapNone/>
              <wp:docPr id="18" name="Text Box 18" descr="AMS -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25F9FD9" w14:textId="77777777" w:rsidR="00266BC6" w:rsidRPr="00266BC6" w:rsidRDefault="00266BC6" w:rsidP="00266BC6">
                          <w:pPr>
                            <w:rPr>
                              <w:rFonts w:eastAsia="Calibri" w:cs="Calibri"/>
                              <w:noProof/>
                              <w:color w:val="F6640D"/>
                              <w:sz w:val="24"/>
                              <w:szCs w:val="24"/>
                            </w:rPr>
                          </w:pPr>
                          <w:r w:rsidRPr="00266BC6">
                            <w:rPr>
                              <w:rFonts w:eastAsia="Calibri" w:cs="Calibri"/>
                              <w:noProof/>
                              <w:color w:val="F6640D"/>
                              <w:sz w:val="24"/>
                              <w:szCs w:val="24"/>
                            </w:rPr>
                            <w:t>AMS -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7765B01" id="_x0000_t202" coordsize="21600,21600" o:spt="202" path="m,l,21600r21600,l21600,xe">
              <v:stroke joinstyle="miter"/>
              <v:path gradientshapeok="t" o:connecttype="rect"/>
            </v:shapetype>
            <v:shape id="Text Box 18" o:spid="_x0000_s1026" type="#_x0000_t202" alt="AMS - Confidential" style="position:absolute;margin-left:0;margin-top:0;width:34.95pt;height:34.95pt;z-index:251661312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87LCwIAABo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" filled="f" stroked="f">
              <v:textbox style="mso-fit-shape-to-text:t" inset="20pt,0,0,15pt">
                <w:txbxContent>
                  <w:p w14:paraId="125F9FD9" w14:textId="77777777" w:rsidR="00266BC6" w:rsidRPr="00266BC6" w:rsidRDefault="00266BC6" w:rsidP="00266BC6">
                    <w:pPr>
                      <w:rPr>
                        <w:rFonts w:eastAsia="Calibri" w:cs="Calibri"/>
                        <w:noProof/>
                        <w:color w:val="F6640D"/>
                        <w:sz w:val="24"/>
                        <w:szCs w:val="24"/>
                      </w:rPr>
                    </w:pPr>
                    <w:r w:rsidRPr="00266BC6">
                      <w:rPr>
                        <w:rFonts w:eastAsia="Calibri" w:cs="Calibri"/>
                        <w:noProof/>
                        <w:color w:val="F6640D"/>
                        <w:sz w:val="24"/>
                        <w:szCs w:val="24"/>
                      </w:rPr>
                      <w:t>AMS -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57D79A" w14:textId="77777777" w:rsidR="0047493D" w:rsidRDefault="00266BC6" w:rsidP="003C2409">
    <w:pPr>
      <w:pStyle w:val="Footer"/>
      <w:jc w:val="right"/>
    </w:pPr>
    <w:r>
      <w:rPr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63455D62" wp14:editId="771C5E47">
              <wp:simplePos x="733425" y="10220325"/>
              <wp:positionH relativeFrom="page">
                <wp:align>right</wp:align>
              </wp:positionH>
              <wp:positionV relativeFrom="page">
                <wp:align>bottom</wp:align>
              </wp:positionV>
              <wp:extent cx="7553325" cy="443865"/>
              <wp:effectExtent l="0" t="0" r="9525" b="0"/>
              <wp:wrapNone/>
              <wp:docPr id="19" name="Text Box 19" descr="AMS -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5332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80A8ED6" w14:textId="77777777" w:rsidR="00266BC6" w:rsidRPr="00AF0228" w:rsidRDefault="00266BC6" w:rsidP="00AF0228">
                          <w:pPr>
                            <w:jc w:val="center"/>
                            <w:rPr>
                              <w:rFonts w:eastAsia="Calibri" w:cs="Calibri"/>
                              <w:noProof/>
                              <w:color w:val="2D1946"/>
                              <w:sz w:val="24"/>
                              <w:szCs w:val="24"/>
                            </w:rPr>
                          </w:pPr>
                          <w:r w:rsidRPr="00AF0228">
                            <w:rPr>
                              <w:rFonts w:eastAsia="Calibri" w:cs="Calibri"/>
                              <w:noProof/>
                              <w:color w:val="2D1946"/>
                              <w:sz w:val="24"/>
                              <w:szCs w:val="24"/>
                            </w:rPr>
                            <w:t>AMS -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63455D62" id="_x0000_t202" coordsize="21600,21600" o:spt="202" path="m,l,21600r21600,l21600,xe">
              <v:stroke joinstyle="miter"/>
              <v:path gradientshapeok="t" o:connecttype="rect"/>
            </v:shapetype>
            <v:shape id="Text Box 19" o:spid="_x0000_s1027" type="#_x0000_t202" alt="AMS - Confidential" style="position:absolute;left:0;text-align:left;margin-left:543.55pt;margin-top:0;width:594.75pt;height:34.95pt;z-index:251662336;visibility:visible;mso-wrap-style:square;mso-width-percent:0;mso-wrap-distance-left:0;mso-wrap-distance-top:0;mso-wrap-distance-right:0;mso-wrap-distance-bottom:0;mso-position-horizontal:right;mso-position-horizontal-relative:page;mso-position-vertical:bottom;mso-position-vertical-relative:page;mso-width-percent:0;mso-width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" filled="f" stroked="f">
              <v:textbox style="mso-fit-shape-to-text:t" inset="20pt,0,0,15pt">
                <w:txbxContent>
                  <w:p w14:paraId="580A8ED6" w14:textId="77777777" w:rsidR="00266BC6" w:rsidRPr="00AF0228" w:rsidRDefault="00266BC6" w:rsidP="00AF0228">
                    <w:pPr>
                      <w:jc w:val="center"/>
                      <w:rPr>
                        <w:rFonts w:eastAsia="Calibri" w:cs="Calibri"/>
                        <w:noProof/>
                        <w:color w:val="2D1946"/>
                        <w:sz w:val="24"/>
                        <w:szCs w:val="24"/>
                      </w:rPr>
                    </w:pPr>
                    <w:r w:rsidRPr="00AF0228">
                      <w:rPr>
                        <w:rFonts w:eastAsia="Calibri" w:cs="Calibri"/>
                        <w:noProof/>
                        <w:color w:val="2D1946"/>
                        <w:sz w:val="24"/>
                        <w:szCs w:val="24"/>
                      </w:rPr>
                      <w:t>AMS -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3C2409">
      <w:t xml:space="preserve">Page </w:t>
    </w:r>
    <w:r w:rsidR="003C2409">
      <w:fldChar w:fldCharType="begin"/>
    </w:r>
    <w:r w:rsidR="003C2409">
      <w:instrText xml:space="preserve"> PAGE   \* MERGEFORMAT </w:instrText>
    </w:r>
    <w:r w:rsidR="003C2409">
      <w:fldChar w:fldCharType="separate"/>
    </w:r>
    <w:r w:rsidR="003C2409">
      <w:t>2</w:t>
    </w:r>
    <w:r w:rsidR="003C2409">
      <w:fldChar w:fldCharType="end"/>
    </w:r>
    <w:r w:rsidR="003C2409">
      <w:t xml:space="preserve"> of </w:t>
    </w:r>
    <w:fldSimple w:instr=" NUMPAGES   \* MERGEFORMAT ">
      <w:r w:rsidR="003C2409">
        <w:t>8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4A0D84" w14:textId="77777777" w:rsidR="00A17DC7" w:rsidRDefault="00266BC6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1659B64B" wp14:editId="0AB30F53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7145" b="0"/>
              <wp:wrapNone/>
              <wp:docPr id="17" name="Text Box 17" descr="AMS -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1E08988" w14:textId="77777777" w:rsidR="00266BC6" w:rsidRPr="00266BC6" w:rsidRDefault="00266BC6" w:rsidP="00266BC6">
                          <w:pPr>
                            <w:rPr>
                              <w:rFonts w:eastAsia="Calibri" w:cs="Calibri"/>
                              <w:noProof/>
                              <w:color w:val="F6640D"/>
                              <w:sz w:val="24"/>
                              <w:szCs w:val="24"/>
                            </w:rPr>
                          </w:pPr>
                          <w:r w:rsidRPr="00266BC6">
                            <w:rPr>
                              <w:rFonts w:eastAsia="Calibri" w:cs="Calibri"/>
                              <w:noProof/>
                              <w:color w:val="F6640D"/>
                              <w:sz w:val="24"/>
                              <w:szCs w:val="24"/>
                            </w:rPr>
                            <w:t>AMS -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659B64B" id="_x0000_t202" coordsize="21600,21600" o:spt="202" path="m,l,21600r21600,l21600,xe">
              <v:stroke joinstyle="miter"/>
              <v:path gradientshapeok="t" o:connecttype="rect"/>
            </v:shapetype>
            <v:shape id="Text Box 17" o:spid="_x0000_s1028" type="#_x0000_t202" alt="AMS - Confidential" style="position:absolute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NP/DwIAACE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" filled="f" stroked="f">
              <v:textbox style="mso-fit-shape-to-text:t" inset="20pt,0,0,15pt">
                <w:txbxContent>
                  <w:p w14:paraId="01E08988" w14:textId="77777777" w:rsidR="00266BC6" w:rsidRPr="00266BC6" w:rsidRDefault="00266BC6" w:rsidP="00266BC6">
                    <w:pPr>
                      <w:rPr>
                        <w:rFonts w:eastAsia="Calibri" w:cs="Calibri"/>
                        <w:noProof/>
                        <w:color w:val="F6640D"/>
                        <w:sz w:val="24"/>
                        <w:szCs w:val="24"/>
                      </w:rPr>
                    </w:pPr>
                    <w:r w:rsidRPr="00266BC6">
                      <w:rPr>
                        <w:rFonts w:eastAsia="Calibri" w:cs="Calibri"/>
                        <w:noProof/>
                        <w:color w:val="F6640D"/>
                        <w:sz w:val="24"/>
                        <w:szCs w:val="24"/>
                      </w:rPr>
                      <w:t>AMS -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E810C6" w14:textId="77777777" w:rsidR="00D96121" w:rsidRDefault="00D96121" w:rsidP="00397406">
      <w:pPr>
        <w:spacing w:line="240" w:lineRule="auto"/>
      </w:pPr>
      <w:r>
        <w:separator/>
      </w:r>
    </w:p>
  </w:footnote>
  <w:footnote w:type="continuationSeparator" w:id="0">
    <w:p w14:paraId="291B6BEA" w14:textId="77777777" w:rsidR="00D96121" w:rsidRDefault="00D96121" w:rsidP="0039740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63A597" w14:textId="77777777" w:rsidR="00107C95" w:rsidRDefault="009510C6">
    <w:pPr>
      <w:pStyle w:val="Header"/>
    </w:pPr>
    <w:r>
      <w:rPr>
        <w:noProof/>
        <w:lang w:eastAsia="zh-TW"/>
      </w:rPr>
      <w:drawing>
        <wp:anchor distT="0" distB="0" distL="114300" distR="114300" simplePos="0" relativeHeight="251659264" behindDoc="0" locked="0" layoutInCell="1" allowOverlap="1" wp14:anchorId="5103E763" wp14:editId="1DD09F27">
          <wp:simplePos x="0" y="0"/>
          <wp:positionH relativeFrom="margin">
            <wp:posOffset>-731992</wp:posOffset>
          </wp:positionH>
          <wp:positionV relativeFrom="paragraph">
            <wp:posOffset>-360680</wp:posOffset>
          </wp:positionV>
          <wp:extent cx="7859395" cy="1360170"/>
          <wp:effectExtent l="0" t="0" r="1905" b="0"/>
          <wp:wrapThrough wrapText="bothSides">
            <wp:wrapPolygon edited="0">
              <wp:start x="0" y="0"/>
              <wp:lineTo x="0" y="21378"/>
              <wp:lineTo x="21570" y="21378"/>
              <wp:lineTo x="21570" y="0"/>
              <wp:lineTo x="0" y="0"/>
            </wp:wrapPolygon>
          </wp:wrapThrough>
          <wp:docPr id="1" name="Picture 1" descr="A picture containing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picture containing text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59395" cy="13601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47D08462"/>
    <w:lvl w:ilvl="0">
      <w:start w:val="1"/>
      <w:numFmt w:val="bullet"/>
      <w:pStyle w:val="ListBullet"/>
      <w:lvlText w:val=""/>
      <w:lvlJc w:val="left"/>
      <w:pPr>
        <w:tabs>
          <w:tab w:val="num" w:pos="1277"/>
        </w:tabs>
        <w:ind w:left="1277" w:hanging="360"/>
      </w:pPr>
      <w:rPr>
        <w:rFonts w:ascii="Symbol" w:hAnsi="Symbol" w:hint="default"/>
      </w:rPr>
    </w:lvl>
  </w:abstractNum>
  <w:abstractNum w:abstractNumId="1" w15:restartNumberingAfterBreak="0">
    <w:nsid w:val="04654D49"/>
    <w:multiLevelType w:val="hybridMultilevel"/>
    <w:tmpl w:val="1CA66FB2"/>
    <w:lvl w:ilvl="0" w:tplc="779C347C">
      <w:start w:val="1"/>
      <w:numFmt w:val="bullet"/>
      <w:pStyle w:val="AMSSubBullet"/>
      <w:lvlText w:val=""/>
      <w:lvlJc w:val="left"/>
      <w:pPr>
        <w:ind w:left="1443" w:hanging="360"/>
      </w:pPr>
      <w:rPr>
        <w:rFonts w:ascii="Symbol" w:hAnsi="Symbol" w:hint="default"/>
        <w:color w:val="CD0F69" w:themeColor="accent6"/>
        <w:u w:color="2D1946"/>
      </w:rPr>
    </w:lvl>
    <w:lvl w:ilvl="1" w:tplc="08090003" w:tentative="1">
      <w:start w:val="1"/>
      <w:numFmt w:val="bullet"/>
      <w:lvlText w:val="o"/>
      <w:lvlJc w:val="left"/>
      <w:pPr>
        <w:ind w:left="216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3" w:hanging="360"/>
      </w:pPr>
      <w:rPr>
        <w:rFonts w:ascii="Wingdings" w:hAnsi="Wingdings" w:hint="default"/>
      </w:rPr>
    </w:lvl>
  </w:abstractNum>
  <w:abstractNum w:abstractNumId="2" w15:restartNumberingAfterBreak="0">
    <w:nsid w:val="06923C1F"/>
    <w:multiLevelType w:val="multilevel"/>
    <w:tmpl w:val="53C88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0632E3"/>
    <w:multiLevelType w:val="multilevel"/>
    <w:tmpl w:val="EE4A3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BC026D"/>
    <w:multiLevelType w:val="hybridMultilevel"/>
    <w:tmpl w:val="7994B3BC"/>
    <w:lvl w:ilvl="0" w:tplc="25C667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color="2D1946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A23BDF"/>
    <w:multiLevelType w:val="multilevel"/>
    <w:tmpl w:val="50C89820"/>
    <w:lvl w:ilvl="0">
      <w:start w:val="1"/>
      <w:numFmt w:val="decimal"/>
      <w:pStyle w:val="Heading1"/>
      <w:lvlText w:val="Section %1"/>
      <w:lvlJc w:val="left"/>
      <w:pPr>
        <w:ind w:left="1701" w:hanging="1701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Heading2"/>
      <w:isLgl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 w15:restartNumberingAfterBreak="0">
    <w:nsid w:val="1E887960"/>
    <w:multiLevelType w:val="hybridMultilevel"/>
    <w:tmpl w:val="5B88D0C6"/>
    <w:lvl w:ilvl="0" w:tplc="25C667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color="2D1946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325EDA"/>
    <w:multiLevelType w:val="multilevel"/>
    <w:tmpl w:val="1CD47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E8226D"/>
    <w:multiLevelType w:val="multilevel"/>
    <w:tmpl w:val="C018E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168507B"/>
    <w:multiLevelType w:val="multilevel"/>
    <w:tmpl w:val="9D509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40D452E"/>
    <w:multiLevelType w:val="hybridMultilevel"/>
    <w:tmpl w:val="C3785E7A"/>
    <w:lvl w:ilvl="0" w:tplc="B32A03D8">
      <w:start w:val="1"/>
      <w:numFmt w:val="bullet"/>
      <w:pStyle w:val="AMSSubBullet2"/>
      <w:lvlText w:val=""/>
      <w:lvlJc w:val="left"/>
      <w:pPr>
        <w:ind w:left="1445" w:hanging="360"/>
      </w:pPr>
      <w:rPr>
        <w:rFonts w:ascii="Symbol" w:hAnsi="Symbol" w:hint="default"/>
        <w:color w:val="FFA019" w:themeColor="accent4"/>
        <w:u w:color="2D1946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34A85938"/>
    <w:multiLevelType w:val="multilevel"/>
    <w:tmpl w:val="E676D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9122C54"/>
    <w:multiLevelType w:val="multilevel"/>
    <w:tmpl w:val="7674C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958162F"/>
    <w:multiLevelType w:val="multilevel"/>
    <w:tmpl w:val="83A01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E79614F"/>
    <w:multiLevelType w:val="multilevel"/>
    <w:tmpl w:val="D45A0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FE56F90"/>
    <w:multiLevelType w:val="multilevel"/>
    <w:tmpl w:val="61240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5687B68"/>
    <w:multiLevelType w:val="hybridMultilevel"/>
    <w:tmpl w:val="21668C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252C02"/>
    <w:multiLevelType w:val="multilevel"/>
    <w:tmpl w:val="07800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C97072C"/>
    <w:multiLevelType w:val="multilevel"/>
    <w:tmpl w:val="9FD8C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DB9687B"/>
    <w:multiLevelType w:val="multilevel"/>
    <w:tmpl w:val="05423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1E21696"/>
    <w:multiLevelType w:val="multilevel"/>
    <w:tmpl w:val="B59EEFAC"/>
    <w:lvl w:ilvl="0">
      <w:start w:val="1"/>
      <w:numFmt w:val="decimal"/>
      <w:lvlText w:val="%1.1"/>
      <w:lvlJc w:val="right"/>
      <w:pPr>
        <w:ind w:left="720" w:hanging="72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1" w15:restartNumberingAfterBreak="0">
    <w:nsid w:val="5DE97042"/>
    <w:multiLevelType w:val="multilevel"/>
    <w:tmpl w:val="DAFC8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0074076"/>
    <w:multiLevelType w:val="multilevel"/>
    <w:tmpl w:val="420A0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2193352"/>
    <w:multiLevelType w:val="hybridMultilevel"/>
    <w:tmpl w:val="3280C7B6"/>
    <w:lvl w:ilvl="0" w:tplc="A72276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color="2D1946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AA57A0B"/>
    <w:multiLevelType w:val="multilevel"/>
    <w:tmpl w:val="A3DCC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3D33E88"/>
    <w:multiLevelType w:val="multilevel"/>
    <w:tmpl w:val="64F2E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F7C0A21"/>
    <w:multiLevelType w:val="hybridMultilevel"/>
    <w:tmpl w:val="9DECCFD2"/>
    <w:lvl w:ilvl="0" w:tplc="381CF552">
      <w:start w:val="1"/>
      <w:numFmt w:val="bullet"/>
      <w:pStyle w:val="AMSBulletPoint"/>
      <w:lvlText w:val=""/>
      <w:lvlJc w:val="left"/>
      <w:pPr>
        <w:ind w:left="720" w:hanging="360"/>
      </w:pPr>
      <w:rPr>
        <w:rFonts w:ascii="Symbol" w:hAnsi="Symbol" w:hint="default"/>
        <w:u w:color="2D1946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5199961">
    <w:abstractNumId w:val="0"/>
  </w:num>
  <w:num w:numId="2" w16cid:durableId="1127166774">
    <w:abstractNumId w:val="16"/>
  </w:num>
  <w:num w:numId="3" w16cid:durableId="1098871517">
    <w:abstractNumId w:val="4"/>
  </w:num>
  <w:num w:numId="4" w16cid:durableId="1801879054">
    <w:abstractNumId w:val="6"/>
  </w:num>
  <w:num w:numId="5" w16cid:durableId="734399106">
    <w:abstractNumId w:val="23"/>
  </w:num>
  <w:num w:numId="6" w16cid:durableId="1012150773">
    <w:abstractNumId w:val="26"/>
  </w:num>
  <w:num w:numId="7" w16cid:durableId="2129666832">
    <w:abstractNumId w:val="10"/>
  </w:num>
  <w:num w:numId="8" w16cid:durableId="1858929399">
    <w:abstractNumId w:val="5"/>
  </w:num>
  <w:num w:numId="9" w16cid:durableId="124853334">
    <w:abstractNumId w:val="20"/>
  </w:num>
  <w:num w:numId="10" w16cid:durableId="919102231">
    <w:abstractNumId w:val="5"/>
    <w:lvlOverride w:ilvl="0">
      <w:lvl w:ilvl="0">
        <w:start w:val="1"/>
        <w:numFmt w:val="decimal"/>
        <w:pStyle w:val="Heading1"/>
        <w:lvlText w:val="Section %1"/>
        <w:lvlJc w:val="left"/>
        <w:pPr>
          <w:ind w:left="1701" w:hanging="1701"/>
        </w:pPr>
        <w:rPr>
          <w:rFonts w:hint="default"/>
          <w:b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1">
      <w:lvl w:ilvl="1">
        <w:start w:val="1"/>
        <w:numFmt w:val="decimal"/>
        <w:pStyle w:val="Heading2"/>
        <w:isLgl/>
        <w:lvlText w:val="%1.%2"/>
        <w:lvlJc w:val="left"/>
        <w:pPr>
          <w:ind w:left="567" w:hanging="567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216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11" w16cid:durableId="839807215">
    <w:abstractNumId w:val="1"/>
  </w:num>
  <w:num w:numId="12" w16cid:durableId="153420324">
    <w:abstractNumId w:val="5"/>
    <w:lvlOverride w:ilvl="0">
      <w:lvl w:ilvl="0">
        <w:start w:val="2"/>
        <w:numFmt w:val="decimal"/>
        <w:pStyle w:val="Heading1"/>
        <w:lvlText w:val="Section %1"/>
        <w:lvlJc w:val="left"/>
        <w:pPr>
          <w:ind w:left="1701" w:hanging="1701"/>
        </w:pPr>
        <w:rPr>
          <w:rFonts w:hint="default"/>
          <w:b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1">
      <w:lvl w:ilvl="1">
        <w:start w:val="1"/>
        <w:numFmt w:val="decimal"/>
        <w:pStyle w:val="Heading2"/>
        <w:isLgl/>
        <w:lvlText w:val="%1.%2"/>
        <w:lvlJc w:val="left"/>
        <w:pPr>
          <w:ind w:left="567" w:hanging="567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216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13" w16cid:durableId="1565867854">
    <w:abstractNumId w:val="5"/>
    <w:lvlOverride w:ilvl="0">
      <w:lvl w:ilvl="0">
        <w:start w:val="2"/>
        <w:numFmt w:val="decimal"/>
        <w:pStyle w:val="Heading1"/>
        <w:lvlText w:val="Section %1"/>
        <w:lvlJc w:val="left"/>
        <w:pPr>
          <w:ind w:left="1701" w:hanging="1701"/>
        </w:pPr>
        <w:rPr>
          <w:rFonts w:hint="default"/>
          <w:b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1">
      <w:lvl w:ilvl="1">
        <w:start w:val="1"/>
        <w:numFmt w:val="decimal"/>
        <w:pStyle w:val="Heading2"/>
        <w:isLgl/>
        <w:lvlText w:val="%1.%2"/>
        <w:lvlJc w:val="left"/>
        <w:pPr>
          <w:ind w:left="567" w:hanging="567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216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14" w16cid:durableId="2005083705">
    <w:abstractNumId w:val="13"/>
  </w:num>
  <w:num w:numId="15" w16cid:durableId="157888543">
    <w:abstractNumId w:val="19"/>
  </w:num>
  <w:num w:numId="16" w16cid:durableId="1469670302">
    <w:abstractNumId w:val="11"/>
  </w:num>
  <w:num w:numId="17" w16cid:durableId="2125734136">
    <w:abstractNumId w:val="14"/>
  </w:num>
  <w:num w:numId="18" w16cid:durableId="1952742618">
    <w:abstractNumId w:val="25"/>
  </w:num>
  <w:num w:numId="19" w16cid:durableId="266813781">
    <w:abstractNumId w:val="9"/>
  </w:num>
  <w:num w:numId="20" w16cid:durableId="163014588">
    <w:abstractNumId w:val="21"/>
  </w:num>
  <w:num w:numId="21" w16cid:durableId="1805347886">
    <w:abstractNumId w:val="22"/>
  </w:num>
  <w:num w:numId="22" w16cid:durableId="1863015001">
    <w:abstractNumId w:val="24"/>
  </w:num>
  <w:num w:numId="23" w16cid:durableId="1291012067">
    <w:abstractNumId w:val="15"/>
  </w:num>
  <w:num w:numId="24" w16cid:durableId="322898474">
    <w:abstractNumId w:val="12"/>
  </w:num>
  <w:num w:numId="25" w16cid:durableId="695816472">
    <w:abstractNumId w:val="17"/>
  </w:num>
  <w:num w:numId="26" w16cid:durableId="1060860183">
    <w:abstractNumId w:val="7"/>
  </w:num>
  <w:num w:numId="27" w16cid:durableId="1607347478">
    <w:abstractNumId w:val="18"/>
  </w:num>
  <w:num w:numId="28" w16cid:durableId="1661227319">
    <w:abstractNumId w:val="3"/>
  </w:num>
  <w:num w:numId="29" w16cid:durableId="1628661290">
    <w:abstractNumId w:val="2"/>
  </w:num>
  <w:num w:numId="30" w16cid:durableId="78731526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stylePaneFormatFilter w:val="D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1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20C"/>
    <w:rsid w:val="000106C2"/>
    <w:rsid w:val="00017E66"/>
    <w:rsid w:val="00036932"/>
    <w:rsid w:val="0004074D"/>
    <w:rsid w:val="000800A7"/>
    <w:rsid w:val="00082973"/>
    <w:rsid w:val="000A558D"/>
    <w:rsid w:val="000B17AD"/>
    <w:rsid w:val="000B2FF5"/>
    <w:rsid w:val="000B6284"/>
    <w:rsid w:val="000C7E2B"/>
    <w:rsid w:val="000D10CE"/>
    <w:rsid w:val="00107C95"/>
    <w:rsid w:val="00133F64"/>
    <w:rsid w:val="0017218F"/>
    <w:rsid w:val="001845B8"/>
    <w:rsid w:val="001B06DC"/>
    <w:rsid w:val="001D3DF1"/>
    <w:rsid w:val="001E3A04"/>
    <w:rsid w:val="001F0DCC"/>
    <w:rsid w:val="001F2337"/>
    <w:rsid w:val="001F4AFB"/>
    <w:rsid w:val="001F4B90"/>
    <w:rsid w:val="0021459B"/>
    <w:rsid w:val="002541B7"/>
    <w:rsid w:val="00265D0F"/>
    <w:rsid w:val="00266BC6"/>
    <w:rsid w:val="00274414"/>
    <w:rsid w:val="002C4E5D"/>
    <w:rsid w:val="002D0EB2"/>
    <w:rsid w:val="002F3885"/>
    <w:rsid w:val="00320B4A"/>
    <w:rsid w:val="003307D8"/>
    <w:rsid w:val="00335BD1"/>
    <w:rsid w:val="00372AEC"/>
    <w:rsid w:val="00376D1D"/>
    <w:rsid w:val="00387FDB"/>
    <w:rsid w:val="0039304E"/>
    <w:rsid w:val="00397406"/>
    <w:rsid w:val="003B46EB"/>
    <w:rsid w:val="003C2409"/>
    <w:rsid w:val="003F6A08"/>
    <w:rsid w:val="0041757D"/>
    <w:rsid w:val="0047493D"/>
    <w:rsid w:val="00480124"/>
    <w:rsid w:val="00496F9A"/>
    <w:rsid w:val="004A65E5"/>
    <w:rsid w:val="004C217D"/>
    <w:rsid w:val="004D7E2D"/>
    <w:rsid w:val="004F4459"/>
    <w:rsid w:val="004F77C5"/>
    <w:rsid w:val="0051420C"/>
    <w:rsid w:val="00534EAB"/>
    <w:rsid w:val="00573B07"/>
    <w:rsid w:val="0059300C"/>
    <w:rsid w:val="005A1A8F"/>
    <w:rsid w:val="005C1341"/>
    <w:rsid w:val="005E3172"/>
    <w:rsid w:val="005E7F95"/>
    <w:rsid w:val="00620302"/>
    <w:rsid w:val="006204DD"/>
    <w:rsid w:val="0063105A"/>
    <w:rsid w:val="00634487"/>
    <w:rsid w:val="00636F7B"/>
    <w:rsid w:val="006454EE"/>
    <w:rsid w:val="00673C25"/>
    <w:rsid w:val="00674DE6"/>
    <w:rsid w:val="00677E4D"/>
    <w:rsid w:val="006C05F1"/>
    <w:rsid w:val="006D45B0"/>
    <w:rsid w:val="00702E31"/>
    <w:rsid w:val="00793D77"/>
    <w:rsid w:val="007B2344"/>
    <w:rsid w:val="007B30DE"/>
    <w:rsid w:val="007B4C90"/>
    <w:rsid w:val="007F097A"/>
    <w:rsid w:val="008021F8"/>
    <w:rsid w:val="00803DC9"/>
    <w:rsid w:val="00814CBC"/>
    <w:rsid w:val="00823C68"/>
    <w:rsid w:val="00832E8C"/>
    <w:rsid w:val="008369E5"/>
    <w:rsid w:val="00854157"/>
    <w:rsid w:val="00870CFA"/>
    <w:rsid w:val="008B1ECE"/>
    <w:rsid w:val="008B5D59"/>
    <w:rsid w:val="00931DCA"/>
    <w:rsid w:val="00941E14"/>
    <w:rsid w:val="009510C6"/>
    <w:rsid w:val="00954CF7"/>
    <w:rsid w:val="009747FF"/>
    <w:rsid w:val="009A18F1"/>
    <w:rsid w:val="009A616D"/>
    <w:rsid w:val="009B60C7"/>
    <w:rsid w:val="009B786C"/>
    <w:rsid w:val="009C268F"/>
    <w:rsid w:val="009D06FC"/>
    <w:rsid w:val="009E637B"/>
    <w:rsid w:val="009E73DF"/>
    <w:rsid w:val="00A02DB0"/>
    <w:rsid w:val="00A10EFD"/>
    <w:rsid w:val="00A17DC7"/>
    <w:rsid w:val="00A30042"/>
    <w:rsid w:val="00A34519"/>
    <w:rsid w:val="00A42410"/>
    <w:rsid w:val="00A424D3"/>
    <w:rsid w:val="00A47D17"/>
    <w:rsid w:val="00A57A0F"/>
    <w:rsid w:val="00A72F7D"/>
    <w:rsid w:val="00A80D1D"/>
    <w:rsid w:val="00AA2441"/>
    <w:rsid w:val="00AA560F"/>
    <w:rsid w:val="00AC2992"/>
    <w:rsid w:val="00AC5D84"/>
    <w:rsid w:val="00AF0228"/>
    <w:rsid w:val="00B04353"/>
    <w:rsid w:val="00B05881"/>
    <w:rsid w:val="00B108BA"/>
    <w:rsid w:val="00B14ADA"/>
    <w:rsid w:val="00B275A1"/>
    <w:rsid w:val="00B376F6"/>
    <w:rsid w:val="00B67FA2"/>
    <w:rsid w:val="00B711DF"/>
    <w:rsid w:val="00B8366C"/>
    <w:rsid w:val="00BA2053"/>
    <w:rsid w:val="00BA2DC7"/>
    <w:rsid w:val="00BF3D1E"/>
    <w:rsid w:val="00C12FAD"/>
    <w:rsid w:val="00C3581B"/>
    <w:rsid w:val="00C50DC9"/>
    <w:rsid w:val="00C53794"/>
    <w:rsid w:val="00C76A4A"/>
    <w:rsid w:val="00C81013"/>
    <w:rsid w:val="00C86A2B"/>
    <w:rsid w:val="00C9271D"/>
    <w:rsid w:val="00CA0DC0"/>
    <w:rsid w:val="00CA3C37"/>
    <w:rsid w:val="00CB21C0"/>
    <w:rsid w:val="00CD7C53"/>
    <w:rsid w:val="00D01F23"/>
    <w:rsid w:val="00D12FE0"/>
    <w:rsid w:val="00D35B82"/>
    <w:rsid w:val="00D37FE4"/>
    <w:rsid w:val="00D44C94"/>
    <w:rsid w:val="00D67487"/>
    <w:rsid w:val="00D71F3E"/>
    <w:rsid w:val="00D96121"/>
    <w:rsid w:val="00DD02F9"/>
    <w:rsid w:val="00DD3946"/>
    <w:rsid w:val="00E033C3"/>
    <w:rsid w:val="00E04F6A"/>
    <w:rsid w:val="00E17D8F"/>
    <w:rsid w:val="00E3322F"/>
    <w:rsid w:val="00E43E3E"/>
    <w:rsid w:val="00E745BF"/>
    <w:rsid w:val="00E84019"/>
    <w:rsid w:val="00ED4DE7"/>
    <w:rsid w:val="00EE0069"/>
    <w:rsid w:val="00F2278F"/>
    <w:rsid w:val="00F45C9D"/>
    <w:rsid w:val="00F6540A"/>
    <w:rsid w:val="00F710E5"/>
    <w:rsid w:val="00F72883"/>
    <w:rsid w:val="00FA6385"/>
    <w:rsid w:val="00FB08F0"/>
    <w:rsid w:val="00FB6132"/>
    <w:rsid w:val="00FC0888"/>
    <w:rsid w:val="00FD66A2"/>
    <w:rsid w:val="00FE7571"/>
    <w:rsid w:val="00FF4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4E391C"/>
  <w15:chartTrackingRefBased/>
  <w15:docId w15:val="{9101BA24-5189-4E05-A6E9-D1C5C6211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eorgia" w:eastAsiaTheme="minorHAnsi" w:hAnsi="Georgia" w:cstheme="minorBidi"/>
        <w:color w:val="2D1946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/>
    <w:lsdException w:name="toc 5" w:semiHidden="1" w:uiPriority="39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rsid w:val="00DD02F9"/>
    <w:rPr>
      <w:rFonts w:ascii="Calibri" w:hAnsi="Calibri"/>
      <w:color w:val="4191E1" w:themeColor="accent1"/>
    </w:rPr>
  </w:style>
  <w:style w:type="paragraph" w:styleId="Heading1">
    <w:name w:val="heading 1"/>
    <w:aliases w:val="AMS Heading 1 Numbered"/>
    <w:basedOn w:val="Normal"/>
    <w:next w:val="AMSProposalText"/>
    <w:link w:val="Heading1Char"/>
    <w:uiPriority w:val="9"/>
    <w:qFormat/>
    <w:rsid w:val="00DD02F9"/>
    <w:pPr>
      <w:keepNext/>
      <w:keepLines/>
      <w:numPr>
        <w:numId w:val="8"/>
      </w:numPr>
      <w:spacing w:before="240" w:after="240" w:line="288" w:lineRule="auto"/>
      <w:ind w:left="1699" w:hanging="1699"/>
      <w:outlineLvl w:val="0"/>
    </w:pPr>
    <w:rPr>
      <w:rFonts w:eastAsiaTheme="majorEastAsia" w:cstheme="majorBidi"/>
      <w:b/>
      <w:sz w:val="32"/>
      <w:szCs w:val="28"/>
    </w:rPr>
  </w:style>
  <w:style w:type="paragraph" w:styleId="Heading2">
    <w:name w:val="heading 2"/>
    <w:aliases w:val="Heading 2 Numbered"/>
    <w:basedOn w:val="Normal"/>
    <w:next w:val="Normal"/>
    <w:link w:val="Heading2Char"/>
    <w:uiPriority w:val="9"/>
    <w:unhideWhenUsed/>
    <w:qFormat/>
    <w:rsid w:val="00DD02F9"/>
    <w:pPr>
      <w:numPr>
        <w:ilvl w:val="1"/>
        <w:numId w:val="8"/>
      </w:numPr>
      <w:spacing w:before="200" w:after="200"/>
      <w:outlineLvl w:val="1"/>
    </w:pPr>
    <w:rPr>
      <w:b/>
      <w:sz w:val="24"/>
    </w:rPr>
  </w:style>
  <w:style w:type="paragraph" w:styleId="Heading3">
    <w:name w:val="heading 3"/>
    <w:aliases w:val="AMS Heading 3"/>
    <w:basedOn w:val="Normal"/>
    <w:next w:val="AMSProposalText"/>
    <w:link w:val="Heading3Char"/>
    <w:uiPriority w:val="9"/>
    <w:qFormat/>
    <w:rsid w:val="00FA6385"/>
    <w:pPr>
      <w:keepNext/>
      <w:keepLines/>
      <w:spacing w:before="40"/>
      <w:outlineLvl w:val="2"/>
    </w:pPr>
    <w:rPr>
      <w:rFonts w:eastAsiaTheme="majorEastAsia" w:cstheme="majorBidi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51420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color w:val="auto"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397406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E73DF"/>
  </w:style>
  <w:style w:type="paragraph" w:styleId="Footer">
    <w:name w:val="footer"/>
    <w:basedOn w:val="Normal"/>
    <w:link w:val="FooterChar"/>
    <w:uiPriority w:val="99"/>
    <w:semiHidden/>
    <w:rsid w:val="00397406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E73DF"/>
  </w:style>
  <w:style w:type="character" w:customStyle="1" w:styleId="Heading1Char">
    <w:name w:val="Heading 1 Char"/>
    <w:aliases w:val="AMS Heading 1 Numbered Char"/>
    <w:basedOn w:val="DefaultParagraphFont"/>
    <w:link w:val="Heading1"/>
    <w:uiPriority w:val="9"/>
    <w:rsid w:val="00DD02F9"/>
    <w:rPr>
      <w:rFonts w:ascii="Calibri" w:eastAsiaTheme="majorEastAsia" w:hAnsi="Calibri" w:cstheme="majorBidi"/>
      <w:b/>
      <w:color w:val="4191E1" w:themeColor="accent1"/>
      <w:sz w:val="32"/>
      <w:szCs w:val="28"/>
    </w:rPr>
  </w:style>
  <w:style w:type="character" w:customStyle="1" w:styleId="Heading2Char">
    <w:name w:val="Heading 2 Char"/>
    <w:aliases w:val="Heading 2 Numbered Char"/>
    <w:basedOn w:val="DefaultParagraphFont"/>
    <w:link w:val="Heading2"/>
    <w:uiPriority w:val="9"/>
    <w:rsid w:val="00DD02F9"/>
    <w:rPr>
      <w:rFonts w:ascii="Calibri" w:hAnsi="Calibri"/>
      <w:b/>
      <w:color w:val="4191E1" w:themeColor="accent1"/>
      <w:sz w:val="24"/>
    </w:rPr>
  </w:style>
  <w:style w:type="character" w:customStyle="1" w:styleId="Heading3Char">
    <w:name w:val="Heading 3 Char"/>
    <w:aliases w:val="AMS Heading 3 Char"/>
    <w:basedOn w:val="DefaultParagraphFont"/>
    <w:link w:val="Heading3"/>
    <w:uiPriority w:val="9"/>
    <w:rsid w:val="009E73DF"/>
    <w:rPr>
      <w:rFonts w:eastAsiaTheme="majorEastAsia" w:cstheme="majorBidi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DD02F9"/>
    <w:pPr>
      <w:spacing w:after="100"/>
    </w:pPr>
    <w:rPr>
      <w:b/>
      <w:noProof/>
      <w:sz w:val="24"/>
    </w:rPr>
  </w:style>
  <w:style w:type="paragraph" w:styleId="TOC2">
    <w:name w:val="toc 2"/>
    <w:basedOn w:val="Normal"/>
    <w:next w:val="Normal"/>
    <w:autoRedefine/>
    <w:uiPriority w:val="39"/>
    <w:rsid w:val="00DD02F9"/>
    <w:pPr>
      <w:spacing w:after="100"/>
    </w:pPr>
    <w:rPr>
      <w:sz w:val="24"/>
    </w:rPr>
  </w:style>
  <w:style w:type="paragraph" w:styleId="TOC3">
    <w:name w:val="toc 3"/>
    <w:basedOn w:val="Normal"/>
    <w:next w:val="Normal"/>
    <w:autoRedefine/>
    <w:uiPriority w:val="39"/>
    <w:semiHidden/>
    <w:rsid w:val="00C53794"/>
    <w:pPr>
      <w:spacing w:after="100"/>
    </w:pPr>
  </w:style>
  <w:style w:type="character" w:styleId="Hyperlink">
    <w:name w:val="Hyperlink"/>
    <w:basedOn w:val="DefaultParagraphFont"/>
    <w:uiPriority w:val="99"/>
    <w:rsid w:val="00DD02F9"/>
    <w:rPr>
      <w:rFonts w:ascii="Calibri" w:hAnsi="Calibri"/>
      <w:color w:val="47A8A2" w:themeColor="accent2"/>
      <w:u w:val="single"/>
    </w:rPr>
  </w:style>
  <w:style w:type="paragraph" w:customStyle="1" w:styleId="AMSBulletPoint">
    <w:name w:val="AMS Bullet Point"/>
    <w:basedOn w:val="Normal"/>
    <w:next w:val="ListBullet"/>
    <w:qFormat/>
    <w:rsid w:val="00DD02F9"/>
    <w:pPr>
      <w:numPr>
        <w:numId w:val="6"/>
      </w:numPr>
      <w:spacing w:before="120" w:after="120" w:line="312" w:lineRule="auto"/>
      <w:contextualSpacing/>
    </w:pPr>
    <w:rPr>
      <w:sz w:val="24"/>
    </w:rPr>
  </w:style>
  <w:style w:type="paragraph" w:styleId="ListParagraph">
    <w:name w:val="List Paragraph"/>
    <w:basedOn w:val="Normal"/>
    <w:uiPriority w:val="34"/>
    <w:semiHidden/>
    <w:rsid w:val="00FE7571"/>
    <w:pPr>
      <w:ind w:left="720"/>
      <w:contextualSpacing/>
    </w:pPr>
  </w:style>
  <w:style w:type="paragraph" w:styleId="ListBullet">
    <w:name w:val="List Bullet"/>
    <w:basedOn w:val="Normal"/>
    <w:uiPriority w:val="99"/>
    <w:semiHidden/>
    <w:unhideWhenUsed/>
    <w:rsid w:val="004F77C5"/>
    <w:pPr>
      <w:numPr>
        <w:numId w:val="1"/>
      </w:numPr>
      <w:contextualSpacing/>
    </w:pPr>
  </w:style>
  <w:style w:type="paragraph" w:customStyle="1" w:styleId="AMSSubBullet2">
    <w:name w:val="AMS Sub Bullet 2"/>
    <w:basedOn w:val="AMSSubBullet"/>
    <w:qFormat/>
    <w:rsid w:val="00E745BF"/>
    <w:pPr>
      <w:numPr>
        <w:numId w:val="7"/>
      </w:numPr>
      <w:ind w:left="1440"/>
    </w:pPr>
  </w:style>
  <w:style w:type="paragraph" w:customStyle="1" w:styleId="AMSSubBullet">
    <w:name w:val="AMS Sub Bullet"/>
    <w:basedOn w:val="AMSBulletPoint"/>
    <w:qFormat/>
    <w:rsid w:val="00DD02F9"/>
    <w:pPr>
      <w:numPr>
        <w:numId w:val="11"/>
      </w:numPr>
      <w:ind w:left="1080"/>
    </w:pPr>
  </w:style>
  <w:style w:type="paragraph" w:customStyle="1" w:styleId="AMSQuestionBox">
    <w:name w:val="AMS Question Box"/>
    <w:basedOn w:val="Normal"/>
    <w:link w:val="AMSQuestionBoxChar"/>
    <w:qFormat/>
    <w:rsid w:val="00DD02F9"/>
    <w:pPr>
      <w:shd w:val="clear" w:color="auto" w:fill="EBEBEB" w:themeFill="background2"/>
      <w:adjustRightInd w:val="0"/>
      <w:spacing w:before="200" w:after="200" w:line="312" w:lineRule="auto"/>
    </w:pPr>
    <w:rPr>
      <w:bCs/>
      <w:sz w:val="24"/>
      <w:szCs w:val="24"/>
      <w:lang w:val="en-SG"/>
    </w:rPr>
  </w:style>
  <w:style w:type="paragraph" w:customStyle="1" w:styleId="AMSTabletext">
    <w:name w:val="AMS Table text"/>
    <w:basedOn w:val="Normal"/>
    <w:link w:val="AMSTabletextChar"/>
    <w:rsid w:val="00DD02F9"/>
    <w:pPr>
      <w:spacing w:before="60" w:after="60"/>
    </w:pPr>
    <w:rPr>
      <w:rFonts w:eastAsiaTheme="majorEastAsia" w:cstheme="majorBidi"/>
      <w:b/>
      <w:sz w:val="40"/>
      <w:szCs w:val="26"/>
      <w:lang w:val="en"/>
    </w:rPr>
  </w:style>
  <w:style w:type="character" w:customStyle="1" w:styleId="AMSQuestionBoxChar">
    <w:name w:val="AMS Question Box Char"/>
    <w:basedOn w:val="DefaultParagraphFont"/>
    <w:link w:val="AMSQuestionBox"/>
    <w:rsid w:val="00DD02F9"/>
    <w:rPr>
      <w:rFonts w:ascii="Calibri" w:hAnsi="Calibri"/>
      <w:bCs/>
      <w:color w:val="4191E1" w:themeColor="accent1"/>
      <w:sz w:val="24"/>
      <w:szCs w:val="24"/>
      <w:shd w:val="clear" w:color="auto" w:fill="EBEBEB" w:themeFill="background2"/>
      <w:lang w:val="en-SG"/>
    </w:rPr>
  </w:style>
  <w:style w:type="character" w:customStyle="1" w:styleId="AMSTabletextChar">
    <w:name w:val="AMS Table text Char"/>
    <w:basedOn w:val="DefaultParagraphFont"/>
    <w:link w:val="AMSTabletext"/>
    <w:rsid w:val="00DD02F9"/>
    <w:rPr>
      <w:rFonts w:ascii="Calibri" w:eastAsiaTheme="majorEastAsia" w:hAnsi="Calibri" w:cstheme="majorBidi"/>
      <w:b/>
      <w:color w:val="4191E1" w:themeColor="accent1"/>
      <w:sz w:val="40"/>
      <w:szCs w:val="26"/>
      <w:lang w:val="en"/>
    </w:rPr>
  </w:style>
  <w:style w:type="table" w:customStyle="1" w:styleId="TableGrid1">
    <w:name w:val="Table Grid1"/>
    <w:basedOn w:val="TableNormal"/>
    <w:next w:val="TableGrid"/>
    <w:uiPriority w:val="59"/>
    <w:rsid w:val="00B108BA"/>
    <w:pPr>
      <w:spacing w:before="200"/>
    </w:pPr>
    <w:rPr>
      <w:rFonts w:eastAsia="Times New Roman"/>
      <w:color w:val="auto"/>
      <w:lang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59"/>
    <w:rsid w:val="00B108B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stTable3-Accent51">
    <w:name w:val="List Table 3 - Accent 51"/>
    <w:basedOn w:val="TableNormal"/>
    <w:next w:val="ListTable3-Accent5"/>
    <w:uiPriority w:val="48"/>
    <w:rsid w:val="009747FF"/>
    <w:pPr>
      <w:adjustRightInd w:val="0"/>
      <w:spacing w:before="200"/>
    </w:pPr>
    <w:rPr>
      <w:color w:val="CD0F69" w:themeColor="accent6"/>
      <w:szCs w:val="24"/>
      <w:lang w:val="en-SG"/>
    </w:rPr>
    <w:tblPr>
      <w:tblStyleRowBandSize w:val="1"/>
      <w:tblStyleColBandSize w:val="1"/>
      <w:tblBorders>
        <w:top w:val="single" w:sz="4" w:space="0" w:color="CD0F69" w:themeColor="accent6"/>
        <w:left w:val="single" w:sz="4" w:space="0" w:color="CD0F69" w:themeColor="accent6"/>
        <w:bottom w:val="single" w:sz="4" w:space="0" w:color="CD0F69" w:themeColor="accent6"/>
        <w:right w:val="single" w:sz="4" w:space="0" w:color="CD0F69" w:themeColor="accent6"/>
        <w:insideH w:val="single" w:sz="4" w:space="0" w:color="CD0F69" w:themeColor="accent6"/>
        <w:insideV w:val="single" w:sz="4" w:space="0" w:color="CD0F69" w:themeColor="accent6"/>
      </w:tblBorders>
    </w:tblPr>
    <w:tblStylePr w:type="firstRow">
      <w:rPr>
        <w:b/>
        <w:bCs/>
        <w:color w:val="FFFFFF"/>
      </w:rPr>
      <w:tblPr/>
      <w:tcPr>
        <w:shd w:val="clear" w:color="auto" w:fill="FF5A5F"/>
      </w:tcPr>
    </w:tblStylePr>
    <w:tblStylePr w:type="lastRow">
      <w:rPr>
        <w:b/>
        <w:bCs/>
      </w:rPr>
      <w:tblPr/>
      <w:tcPr>
        <w:tcBorders>
          <w:top w:val="double" w:sz="4" w:space="0" w:color="FF5A5F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FF5A5F"/>
          <w:right w:val="single" w:sz="4" w:space="0" w:color="FF5A5F"/>
        </w:tcBorders>
      </w:tcPr>
    </w:tblStylePr>
    <w:tblStylePr w:type="band2Horz">
      <w:tblPr/>
      <w:tcPr>
        <w:shd w:val="clear" w:color="auto" w:fill="FFDEDE"/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5A5F"/>
          <w:left w:val="nil"/>
        </w:tcBorders>
      </w:tcPr>
    </w:tblStylePr>
    <w:tblStylePr w:type="swCell">
      <w:tblPr/>
      <w:tcPr>
        <w:tcBorders>
          <w:top w:val="double" w:sz="4" w:space="0" w:color="FF5A5F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B275A1"/>
    <w:pPr>
      <w:spacing w:line="240" w:lineRule="auto"/>
    </w:pPr>
    <w:tblPr>
      <w:tblStyleRowBandSize w:val="1"/>
      <w:tblStyleColBandSize w:val="1"/>
      <w:tblBorders>
        <w:top w:val="single" w:sz="4" w:space="0" w:color="FF5A5F" w:themeColor="accent5"/>
        <w:left w:val="single" w:sz="4" w:space="0" w:color="FF5A5F" w:themeColor="accent5"/>
        <w:bottom w:val="single" w:sz="4" w:space="0" w:color="FF5A5F" w:themeColor="accent5"/>
        <w:right w:val="single" w:sz="4" w:space="0" w:color="FF5A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5A5F" w:themeFill="accent5"/>
      </w:tcPr>
    </w:tblStylePr>
    <w:tblStylePr w:type="lastRow">
      <w:rPr>
        <w:b/>
        <w:bCs/>
      </w:rPr>
      <w:tblPr/>
      <w:tcPr>
        <w:tcBorders>
          <w:top w:val="double" w:sz="4" w:space="0" w:color="FF5A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5A5F" w:themeColor="accent5"/>
          <w:right w:val="single" w:sz="4" w:space="0" w:color="FF5A5F" w:themeColor="accent5"/>
        </w:tcBorders>
      </w:tcPr>
    </w:tblStylePr>
    <w:tblStylePr w:type="band1Horz">
      <w:tblPr/>
      <w:tcPr>
        <w:tcBorders>
          <w:top w:val="single" w:sz="4" w:space="0" w:color="FF5A5F" w:themeColor="accent5"/>
          <w:bottom w:val="single" w:sz="4" w:space="0" w:color="FF5A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5A5F" w:themeColor="accent5"/>
          <w:left w:val="nil"/>
        </w:tcBorders>
      </w:tcPr>
    </w:tblStylePr>
    <w:tblStylePr w:type="swCell">
      <w:tblPr/>
      <w:tcPr>
        <w:tcBorders>
          <w:top w:val="double" w:sz="4" w:space="0" w:color="FF5A5F" w:themeColor="accent5"/>
          <w:right w:val="nil"/>
        </w:tcBorders>
      </w:tcPr>
    </w:tblStylePr>
  </w:style>
  <w:style w:type="table" w:customStyle="1" w:styleId="ListTable3-Accent11">
    <w:name w:val="List Table 3 - Accent 11"/>
    <w:basedOn w:val="TableNormal"/>
    <w:next w:val="ListTable3-Accent1"/>
    <w:uiPriority w:val="48"/>
    <w:rsid w:val="009747FF"/>
    <w:pPr>
      <w:spacing w:before="200"/>
    </w:pPr>
    <w:rPr>
      <w:color w:val="47A8A2" w:themeColor="accent2"/>
      <w:szCs w:val="24"/>
      <w:lang w:val="en-SG"/>
    </w:rPr>
    <w:tblPr>
      <w:tblStyleRowBandSize w:val="1"/>
      <w:tblStyleColBandSize w:val="1"/>
      <w:tblBorders>
        <w:top w:val="single" w:sz="4" w:space="0" w:color="47A8A2" w:themeColor="accent2"/>
        <w:left w:val="single" w:sz="4" w:space="0" w:color="47A8A2" w:themeColor="accent2"/>
        <w:bottom w:val="single" w:sz="4" w:space="0" w:color="47A8A2" w:themeColor="accent2"/>
        <w:right w:val="single" w:sz="4" w:space="0" w:color="47A8A2" w:themeColor="accent2"/>
        <w:insideH w:val="single" w:sz="4" w:space="0" w:color="47A8A2" w:themeColor="accent2"/>
        <w:insideV w:val="single" w:sz="4" w:space="0" w:color="47A8A2" w:themeColor="accent2"/>
      </w:tblBorders>
    </w:tblPr>
    <w:tblStylePr w:type="firstRow">
      <w:rPr>
        <w:b/>
        <w:bCs/>
        <w:color w:val="FFFFFF"/>
      </w:rPr>
      <w:tblPr/>
      <w:tcPr>
        <w:shd w:val="clear" w:color="auto" w:fill="4191E1"/>
      </w:tcPr>
    </w:tblStylePr>
    <w:tblStylePr w:type="lastRow">
      <w:rPr>
        <w:b/>
        <w:bCs/>
      </w:rPr>
      <w:tblPr/>
      <w:tcPr>
        <w:tcBorders>
          <w:top w:val="double" w:sz="4" w:space="0" w:color="4191E1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4191E1"/>
          <w:right w:val="single" w:sz="4" w:space="0" w:color="4191E1"/>
        </w:tcBorders>
      </w:tcPr>
    </w:tblStylePr>
    <w:tblStylePr w:type="band1Horz">
      <w:tblPr/>
      <w:tcPr>
        <w:tcBorders>
          <w:top w:val="single" w:sz="4" w:space="0" w:color="4191E1"/>
          <w:bottom w:val="single" w:sz="4" w:space="0" w:color="4191E1"/>
          <w:insideH w:val="nil"/>
        </w:tcBorders>
      </w:tcPr>
    </w:tblStylePr>
    <w:tblStylePr w:type="band2Horz">
      <w:tblPr/>
      <w:tcPr>
        <w:shd w:val="clear" w:color="auto" w:fill="D9E8F9"/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191E1"/>
          <w:left w:val="nil"/>
        </w:tcBorders>
      </w:tcPr>
    </w:tblStylePr>
    <w:tblStylePr w:type="swCell">
      <w:tblPr/>
      <w:tcPr>
        <w:tcBorders>
          <w:top w:val="double" w:sz="4" w:space="0" w:color="4191E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B275A1"/>
    <w:pPr>
      <w:spacing w:line="240" w:lineRule="auto"/>
    </w:pPr>
    <w:tblPr>
      <w:tblStyleRowBandSize w:val="1"/>
      <w:tblStyleColBandSize w:val="1"/>
      <w:tblBorders>
        <w:top w:val="single" w:sz="4" w:space="0" w:color="4191E1" w:themeColor="accent1"/>
        <w:left w:val="single" w:sz="4" w:space="0" w:color="4191E1" w:themeColor="accent1"/>
        <w:bottom w:val="single" w:sz="4" w:space="0" w:color="4191E1" w:themeColor="accent1"/>
        <w:right w:val="single" w:sz="4" w:space="0" w:color="4191E1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191E1" w:themeFill="accent1"/>
      </w:tcPr>
    </w:tblStylePr>
    <w:tblStylePr w:type="lastRow">
      <w:rPr>
        <w:b/>
        <w:bCs/>
      </w:rPr>
      <w:tblPr/>
      <w:tcPr>
        <w:tcBorders>
          <w:top w:val="double" w:sz="4" w:space="0" w:color="4191E1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191E1" w:themeColor="accent1"/>
          <w:right w:val="single" w:sz="4" w:space="0" w:color="4191E1" w:themeColor="accent1"/>
        </w:tcBorders>
      </w:tcPr>
    </w:tblStylePr>
    <w:tblStylePr w:type="band1Horz">
      <w:tblPr/>
      <w:tcPr>
        <w:tcBorders>
          <w:top w:val="single" w:sz="4" w:space="0" w:color="4191E1" w:themeColor="accent1"/>
          <w:bottom w:val="single" w:sz="4" w:space="0" w:color="4191E1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191E1" w:themeColor="accent1"/>
          <w:left w:val="nil"/>
        </w:tcBorders>
      </w:tcPr>
    </w:tblStylePr>
    <w:tblStylePr w:type="swCell">
      <w:tblPr/>
      <w:tcPr>
        <w:tcBorders>
          <w:top w:val="double" w:sz="4" w:space="0" w:color="4191E1" w:themeColor="accent1"/>
          <w:right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A72F7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2F7D"/>
    <w:rPr>
      <w:rFonts w:ascii="Segoe UI" w:hAnsi="Segoe UI" w:cs="Segoe UI"/>
      <w:sz w:val="18"/>
      <w:szCs w:val="18"/>
    </w:rPr>
  </w:style>
  <w:style w:type="paragraph" w:customStyle="1" w:styleId="AMSHeading1">
    <w:name w:val="AMS Heading 1"/>
    <w:basedOn w:val="Normal"/>
    <w:next w:val="AMSProposalText"/>
    <w:rsid w:val="00DD02F9"/>
    <w:rPr>
      <w:b/>
      <w:sz w:val="32"/>
    </w:rPr>
  </w:style>
  <w:style w:type="paragraph" w:customStyle="1" w:styleId="AMSFooter">
    <w:name w:val="AMS Footer"/>
    <w:basedOn w:val="Normal"/>
    <w:rsid w:val="00DD02F9"/>
    <w:rPr>
      <w:b/>
      <w:bCs/>
      <w:szCs w:val="21"/>
    </w:rPr>
  </w:style>
  <w:style w:type="paragraph" w:customStyle="1" w:styleId="PageNumberAMS">
    <w:name w:val="Page Number_AMS"/>
    <w:basedOn w:val="Normal"/>
    <w:semiHidden/>
    <w:rsid w:val="001F4B90"/>
    <w:pPr>
      <w:jc w:val="right"/>
    </w:pPr>
    <w:rPr>
      <w:b/>
      <w:bCs/>
      <w:sz w:val="21"/>
      <w:szCs w:val="21"/>
    </w:rPr>
  </w:style>
  <w:style w:type="paragraph" w:customStyle="1" w:styleId="AMSNormal">
    <w:name w:val="AMS Normal"/>
    <w:basedOn w:val="Normal"/>
    <w:rsid w:val="00DD02F9"/>
    <w:pPr>
      <w:spacing w:line="312" w:lineRule="auto"/>
    </w:pPr>
    <w:rPr>
      <w:sz w:val="24"/>
    </w:rPr>
  </w:style>
  <w:style w:type="paragraph" w:customStyle="1" w:styleId="AMSProposalText">
    <w:name w:val="AMS Proposal Text"/>
    <w:basedOn w:val="AMSNormal"/>
    <w:qFormat/>
    <w:rsid w:val="00DD02F9"/>
    <w:pPr>
      <w:spacing w:before="200" w:after="200"/>
    </w:pPr>
  </w:style>
  <w:style w:type="paragraph" w:customStyle="1" w:styleId="Heading2NumberedHeading2">
    <w:name w:val="Heading 2 Numbered  (Heading 2)"/>
    <w:basedOn w:val="Normal"/>
    <w:semiHidden/>
    <w:rsid w:val="001E3A04"/>
  </w:style>
  <w:style w:type="paragraph" w:customStyle="1" w:styleId="AMSHeading2">
    <w:name w:val="AMS Heading 2"/>
    <w:basedOn w:val="AMSNormal"/>
    <w:next w:val="AMSProposalText"/>
    <w:qFormat/>
    <w:rsid w:val="00DD02F9"/>
    <w:pPr>
      <w:spacing w:before="200" w:after="200"/>
    </w:pPr>
    <w:rPr>
      <w:b/>
    </w:rPr>
  </w:style>
  <w:style w:type="paragraph" w:customStyle="1" w:styleId="AMSBoxTextWhite">
    <w:name w:val="AMS Box Text White"/>
    <w:basedOn w:val="AMSNormal"/>
    <w:rsid w:val="00DD02F9"/>
    <w:pPr>
      <w:spacing w:after="200"/>
    </w:pPr>
    <w:rPr>
      <w:color w:val="FFFFFF" w:themeColor="background1"/>
      <w:lang w:val="en-SG"/>
    </w:rPr>
  </w:style>
  <w:style w:type="paragraph" w:customStyle="1" w:styleId="AMSBoxText">
    <w:name w:val="AMS Box Text"/>
    <w:basedOn w:val="AMSBoxTextWhite"/>
    <w:rsid w:val="00DD02F9"/>
    <w:rPr>
      <w:color w:val="4191E1" w:themeColor="accent1"/>
    </w:rPr>
  </w:style>
  <w:style w:type="character" w:customStyle="1" w:styleId="AMSBold">
    <w:name w:val="AMS Bold"/>
    <w:basedOn w:val="DefaultParagraphFont"/>
    <w:uiPriority w:val="1"/>
    <w:rsid w:val="00DD02F9"/>
    <w:rPr>
      <w:rFonts w:ascii="Calibri" w:hAnsi="Calibri"/>
      <w:b/>
      <w:i w:val="0"/>
      <w:color w:val="4191E1" w:themeColor="accent1"/>
    </w:rPr>
  </w:style>
  <w:style w:type="paragraph" w:customStyle="1" w:styleId="AMSBoxNumber">
    <w:name w:val="AMS Box Number"/>
    <w:basedOn w:val="AMSBoxText"/>
    <w:next w:val="AMSBoxText"/>
    <w:rsid w:val="00DD02F9"/>
    <w:pPr>
      <w:spacing w:after="0"/>
    </w:pPr>
    <w:rPr>
      <w:kern w:val="24"/>
      <w:sz w:val="56"/>
      <w:szCs w:val="56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1D3DF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3DF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3DF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3DF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3DF1"/>
    <w:rPr>
      <w:b/>
      <w:bCs/>
      <w:sz w:val="20"/>
      <w:szCs w:val="20"/>
    </w:rPr>
  </w:style>
  <w:style w:type="paragraph" w:customStyle="1" w:styleId="AMSQuoteWhite">
    <w:name w:val="AMS Quote White"/>
    <w:basedOn w:val="AMSNormal"/>
    <w:rsid w:val="00C81013"/>
    <w:pPr>
      <w:spacing w:before="200" w:after="200"/>
      <w:ind w:left="98" w:hanging="98"/>
    </w:pPr>
    <w:rPr>
      <w:color w:val="FFFFFF" w:themeColor="background1"/>
    </w:rPr>
  </w:style>
  <w:style w:type="paragraph" w:customStyle="1" w:styleId="AMSName">
    <w:name w:val="AMS Name"/>
    <w:basedOn w:val="AMSNormal"/>
    <w:next w:val="AMSDesignation"/>
    <w:rsid w:val="00DD02F9"/>
    <w:rPr>
      <w:b/>
      <w:bCs/>
      <w:kern w:val="24"/>
      <w:sz w:val="32"/>
      <w:szCs w:val="32"/>
      <w:lang w:val="en-US"/>
    </w:rPr>
  </w:style>
  <w:style w:type="paragraph" w:customStyle="1" w:styleId="AMSDesignation">
    <w:name w:val="AMS Designation"/>
    <w:basedOn w:val="AMSNormal"/>
    <w:rsid w:val="00DD02F9"/>
    <w:rPr>
      <w:kern w:val="24"/>
      <w:sz w:val="32"/>
      <w:szCs w:val="32"/>
      <w:lang w:val="en-US"/>
    </w:rPr>
  </w:style>
  <w:style w:type="paragraph" w:customStyle="1" w:styleId="AMSContact">
    <w:name w:val="AMS Contact"/>
    <w:basedOn w:val="AMSNormal"/>
    <w:rsid w:val="00DD02F9"/>
    <w:pPr>
      <w:spacing w:before="120"/>
    </w:pPr>
    <w:rPr>
      <w:kern w:val="24"/>
      <w:lang w:val="en-US"/>
    </w:rPr>
  </w:style>
  <w:style w:type="paragraph" w:customStyle="1" w:styleId="AMSBoxNumberWhite">
    <w:name w:val="AMS Box Number White"/>
    <w:basedOn w:val="AMSBoxNumber"/>
    <w:rsid w:val="00674DE6"/>
    <w:rPr>
      <w:color w:val="FFFFFF" w:themeColor="background1"/>
    </w:rPr>
  </w:style>
  <w:style w:type="paragraph" w:customStyle="1" w:styleId="AMSTitle">
    <w:name w:val="AMS Title"/>
    <w:basedOn w:val="AMSNormal"/>
    <w:rsid w:val="00DD02F9"/>
    <w:pPr>
      <w:spacing w:before="240" w:after="240"/>
    </w:pPr>
    <w:rPr>
      <w:b/>
      <w:sz w:val="32"/>
      <w:lang w:val="en-US"/>
    </w:rPr>
  </w:style>
  <w:style w:type="paragraph" w:customStyle="1" w:styleId="AMSSubtitle">
    <w:name w:val="AMS Subtitle"/>
    <w:basedOn w:val="AMSNormal"/>
    <w:rsid w:val="00DD02F9"/>
    <w:pPr>
      <w:spacing w:after="200"/>
    </w:pPr>
    <w:rPr>
      <w:lang w:val="en-US"/>
    </w:rPr>
  </w:style>
  <w:style w:type="paragraph" w:customStyle="1" w:styleId="AMSDate">
    <w:name w:val="AMS Date"/>
    <w:basedOn w:val="AMSNormal"/>
    <w:rsid w:val="00DD02F9"/>
    <w:rPr>
      <w:lang w:val="en-US"/>
    </w:rPr>
  </w:style>
  <w:style w:type="table" w:customStyle="1" w:styleId="AMSQuestion">
    <w:name w:val="AMS Question"/>
    <w:basedOn w:val="TableNormal"/>
    <w:uiPriority w:val="99"/>
    <w:rsid w:val="00FB08F0"/>
    <w:pPr>
      <w:spacing w:line="240" w:lineRule="auto"/>
    </w:pPr>
    <w:rPr>
      <w:b/>
    </w:rPr>
    <w:tblPr/>
  </w:style>
  <w:style w:type="character" w:customStyle="1" w:styleId="Heading4Char">
    <w:name w:val="Heading 4 Char"/>
    <w:basedOn w:val="DefaultParagraphFont"/>
    <w:link w:val="Heading4"/>
    <w:uiPriority w:val="9"/>
    <w:rsid w:val="0051420C"/>
    <w:rPr>
      <w:rFonts w:ascii="Times New Roman" w:eastAsia="Times New Roman" w:hAnsi="Times New Roman" w:cs="Times New Roman"/>
      <w:b/>
      <w:bCs/>
      <w:color w:val="auto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51420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142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GB"/>
    </w:rPr>
  </w:style>
  <w:style w:type="character" w:styleId="Emphasis">
    <w:name w:val="Emphasis"/>
    <w:basedOn w:val="DefaultParagraphFont"/>
    <w:uiPriority w:val="20"/>
    <w:qFormat/>
    <w:rsid w:val="0051420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628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eme1">
  <a:themeElements>
    <a:clrScheme name="AMS Palette">
      <a:dk1>
        <a:srgbClr val="2D1946"/>
      </a:dk1>
      <a:lt1>
        <a:srgbClr val="FFFFFF"/>
      </a:lt1>
      <a:dk2>
        <a:srgbClr val="2D1946"/>
      </a:dk2>
      <a:lt2>
        <a:srgbClr val="EBEBEB"/>
      </a:lt2>
      <a:accent1>
        <a:srgbClr val="4191E1"/>
      </a:accent1>
      <a:accent2>
        <a:srgbClr val="47A8A2"/>
      </a:accent2>
      <a:accent3>
        <a:srgbClr val="47D7AC"/>
      </a:accent3>
      <a:accent4>
        <a:srgbClr val="FFA019"/>
      </a:accent4>
      <a:accent5>
        <a:srgbClr val="FF5A5F"/>
      </a:accent5>
      <a:accent6>
        <a:srgbClr val="CD0F69"/>
      </a:accent6>
      <a:hlink>
        <a:srgbClr val="0563C1"/>
      </a:hlink>
      <a:folHlink>
        <a:srgbClr val="954F72"/>
      </a:folHlink>
    </a:clrScheme>
    <a:fontScheme name="Custom 25">
      <a:majorFont>
        <a:latin typeface="Georgia"/>
        <a:ea typeface=""/>
        <a:cs typeface=""/>
      </a:majorFont>
      <a:minorFont>
        <a:latin typeface="Georg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53258297A17844E8A398FA8726FE47E" ma:contentTypeVersion="3" ma:contentTypeDescription="Create a new document." ma:contentTypeScope="" ma:versionID="f63883441c3f06b0eaddeb7f26981be2">
  <xsd:schema xmlns:xsd="http://www.w3.org/2001/XMLSchema" xmlns:xs="http://www.w3.org/2001/XMLSchema" xmlns:p="http://schemas.microsoft.com/office/2006/metadata/properties" xmlns:ns2="2b9d2f5b-3ff8-461b-b232-234b1277c096" targetNamespace="http://schemas.microsoft.com/office/2006/metadata/properties" ma:root="true" ma:fieldsID="c70c6f107bfe34160b2ba68cd7bba0fb" ns2:_="">
    <xsd:import namespace="2b9d2f5b-3ff8-461b-b232-234b1277c0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9d2f5b-3ff8-461b-b232-234b1277c09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0462CF9-2F41-4835-B768-92D3EF9B590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AF3BD0E-9BB7-4781-83E2-D02E9C33FE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b9d2f5b-3ff8-461b-b232-234b1277c0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1207D7F-03DD-46AB-924B-FE412551C29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4C678E3-820C-417D-95B2-079B72ED296C}">
  <ds:schemaRefs>
    <ds:schemaRef ds:uri="http://schemas.microsoft.com/office/2006/metadata/properties"/>
    <ds:schemaRef ds:uri="http://schemas.microsoft.com/office/infopath/2007/PartnerControls"/>
  </ds:schemaRefs>
</ds:datastoreItem>
</file>

<file path=docMetadata/LabelInfo.xml><?xml version="1.0" encoding="utf-8"?>
<clbl:labelList xmlns:clbl="http://schemas.microsoft.com/office/2020/mipLabelMetadata">
  <clbl:label id="{9b8b62e5-9d1d-4645-98ca-59eeb3571692}" enabled="1" method="Privileged" siteId="{cd6282b3-8a1b-40f0-9992-593dec57dd10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805</Words>
  <Characters>4590</Characters>
  <Application>Microsoft Office Word</Application>
  <DocSecurity>0</DocSecurity>
  <Lines>38</Lines>
  <Paragraphs>10</Paragraphs>
  <ScaleCrop>false</ScaleCrop>
  <Company/>
  <LinksUpToDate>false</LinksUpToDate>
  <CharactersWithSpaces>5385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Wray</dc:creator>
  <cp:keywords/>
  <dc:description/>
  <cp:lastModifiedBy>Daniel Wray</cp:lastModifiedBy>
  <cp:revision>1</cp:revision>
  <dcterms:created xsi:type="dcterms:W3CDTF">2024-07-05T11:29:00Z</dcterms:created>
  <dcterms:modified xsi:type="dcterms:W3CDTF">2024-07-05T11:29:00Z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-1531740997</vt:i4>
  </property>
  <property fmtid="{D5CDD505-2E9C-101B-9397-08002B2CF9AE}" pid="3" name="_NewReviewCycle">
    <vt:lpwstr/>
  </property>
  <property fmtid="{D5CDD505-2E9C-101B-9397-08002B2CF9AE}" pid="4" name="_EmailSubject">
    <vt:lpwstr>Head of Compliance x 12</vt:lpwstr>
  </property>
  <property fmtid="{D5CDD505-2E9C-101B-9397-08002B2CF9AE}" pid="5" name="_AuthorEmail">
    <vt:lpwstr>Daniel.Wray@weareams.com</vt:lpwstr>
  </property>
  <property fmtid="{D5CDD505-2E9C-101B-9397-08002B2CF9AE}" pid="6" name="_AuthorEmailDisplayName">
    <vt:lpwstr>Daniel Wray</vt:lpwstr>
  </property>
</Properties>
</file>