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023C" w14:textId="77777777" w:rsidR="00B72F64" w:rsidRPr="00B72F64" w:rsidRDefault="00B72F64" w:rsidP="00B72F64">
      <w:pPr>
        <w:spacing w:line="240" w:lineRule="auto"/>
        <w:rPr>
          <w:rFonts w:eastAsia="Times New Roman" w:cs="Calibri"/>
          <w:color w:val="000000"/>
          <w:sz w:val="24"/>
          <w:szCs w:val="24"/>
          <w:lang w:eastAsia="en-GB"/>
        </w:rPr>
      </w:pPr>
      <w:r w:rsidRPr="00B72F64">
        <w:rPr>
          <w:rFonts w:eastAsia="Times New Roman" w:cs="Calibri"/>
          <w:color w:val="000000"/>
          <w:sz w:val="24"/>
          <w:szCs w:val="24"/>
          <w:lang w:eastAsia="en-GB"/>
        </w:rPr>
        <w:t>Account Analysis, Asset Allocation, Assets Under Management, Client Relationship Management, Communication, Comprehensive, Customer Relationship Management, Demonstrated Ability, Driving Growth, Ensuring Compliance, Financial Advisory, Financial Goals, Innovation, Investment Management, Leadership, Maple, personalized customer service, Private Banking, Proactive, Regulatory Compliance, Regulatory Standards, Risk Management, Strategic Direction, Strategic Planning, Strategic Vision, Team Development, Team Leadership, Team Management</w:t>
      </w:r>
    </w:p>
    <w:p w14:paraId="5E5D8E5C" w14:textId="77777777" w:rsidR="00B72F64" w:rsidRDefault="00B72F64" w:rsidP="00376DE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3D72E5DB" w14:textId="2CE4BE19" w:rsidR="00376DEA" w:rsidRPr="00376DEA" w:rsidRDefault="00376DEA" w:rsidP="00376DEA">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376DEA">
        <w:rPr>
          <w:rFonts w:ascii="Times New Roman" w:eastAsia="Times New Roman" w:hAnsi="Times New Roman" w:cs="Times New Roman"/>
          <w:b/>
          <w:bCs/>
          <w:color w:val="auto"/>
          <w:sz w:val="27"/>
          <w:szCs w:val="27"/>
          <w:lang w:eastAsia="en-GB"/>
        </w:rPr>
        <w:t>Jonathan Roberts</w:t>
      </w:r>
    </w:p>
    <w:p w14:paraId="7BE8E3BD"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Contact Information:</w:t>
      </w:r>
    </w:p>
    <w:p w14:paraId="3075BA0E" w14:textId="77777777" w:rsidR="00376DEA" w:rsidRPr="00376DEA" w:rsidRDefault="00376DEA" w:rsidP="00376DE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Address:</w:t>
      </w:r>
      <w:r w:rsidRPr="00376DEA">
        <w:rPr>
          <w:rFonts w:ascii="Times New Roman" w:eastAsia="Times New Roman" w:hAnsi="Times New Roman" w:cs="Times New Roman"/>
          <w:color w:val="auto"/>
          <w:sz w:val="24"/>
          <w:szCs w:val="24"/>
          <w:lang w:eastAsia="en-GB"/>
        </w:rPr>
        <w:t xml:space="preserve"> 45 Maple Avenue, Manchester, M2 5JD, England</w:t>
      </w:r>
    </w:p>
    <w:p w14:paraId="2F6F703F" w14:textId="77777777" w:rsidR="00376DEA" w:rsidRPr="00376DEA" w:rsidRDefault="00376DEA" w:rsidP="00376DE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Email:</w:t>
      </w:r>
      <w:r w:rsidRPr="00376DEA">
        <w:rPr>
          <w:rFonts w:ascii="Times New Roman" w:eastAsia="Times New Roman" w:hAnsi="Times New Roman" w:cs="Times New Roman"/>
          <w:color w:val="auto"/>
          <w:sz w:val="24"/>
          <w:szCs w:val="24"/>
          <w:lang w:eastAsia="en-GB"/>
        </w:rPr>
        <w:t xml:space="preserve"> jonathan.roberts@email.com</w:t>
      </w:r>
    </w:p>
    <w:p w14:paraId="6131ED76" w14:textId="77777777" w:rsidR="00376DEA" w:rsidRPr="00376DEA" w:rsidRDefault="00376DEA" w:rsidP="00376DE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Phone:</w:t>
      </w:r>
      <w:r w:rsidRPr="00376DEA">
        <w:rPr>
          <w:rFonts w:ascii="Times New Roman" w:eastAsia="Times New Roman" w:hAnsi="Times New Roman" w:cs="Times New Roman"/>
          <w:color w:val="auto"/>
          <w:sz w:val="24"/>
          <w:szCs w:val="24"/>
          <w:lang w:eastAsia="en-GB"/>
        </w:rPr>
        <w:t xml:space="preserve"> +44 7123 678901</w:t>
      </w:r>
    </w:p>
    <w:p w14:paraId="536FBA22" w14:textId="77777777" w:rsidR="00376DEA" w:rsidRPr="00376DEA" w:rsidRDefault="00376DEA" w:rsidP="00376DEA">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LinkedIn:</w:t>
      </w:r>
      <w:r w:rsidRPr="00376DEA">
        <w:rPr>
          <w:rFonts w:ascii="Times New Roman" w:eastAsia="Times New Roman" w:hAnsi="Times New Roman" w:cs="Times New Roman"/>
          <w:color w:val="auto"/>
          <w:sz w:val="24"/>
          <w:szCs w:val="24"/>
          <w:lang w:eastAsia="en-GB"/>
        </w:rPr>
        <w:t xml:space="preserve"> linkedin.com/in/</w:t>
      </w:r>
      <w:proofErr w:type="spellStart"/>
      <w:r w:rsidRPr="00376DEA">
        <w:rPr>
          <w:rFonts w:ascii="Times New Roman" w:eastAsia="Times New Roman" w:hAnsi="Times New Roman" w:cs="Times New Roman"/>
          <w:color w:val="auto"/>
          <w:sz w:val="24"/>
          <w:szCs w:val="24"/>
          <w:lang w:eastAsia="en-GB"/>
        </w:rPr>
        <w:t>jonathanroberts</w:t>
      </w:r>
      <w:proofErr w:type="spellEnd"/>
    </w:p>
    <w:p w14:paraId="00448445" w14:textId="77777777" w:rsidR="00376DEA" w:rsidRPr="00376DEA" w:rsidRDefault="00000000" w:rsidP="00376DE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7101D03">
          <v:rect id="_x0000_i1025" style="width:0;height:1.5pt" o:hralign="center" o:hrstd="t" o:hr="t" fillcolor="#a0a0a0" stroked="f"/>
        </w:pict>
      </w:r>
    </w:p>
    <w:p w14:paraId="5F92FD57"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Professional Summary:</w:t>
      </w:r>
    </w:p>
    <w:p w14:paraId="250DEE3E"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Renowned Private Banking Executive with over 30 years of experience in the banking industry. Expertise in high-net-worth client relationship management, sophisticated investment strategies, and wealth preservation. Demonstrated ability to deliver customized financial solutions that drive client satisfaction and portfolio growth. Known for exceptional strategic insight, client-focused approach, and strong leadership.</w:t>
      </w:r>
    </w:p>
    <w:p w14:paraId="22797726" w14:textId="77777777" w:rsidR="00376DEA" w:rsidRPr="00376DEA" w:rsidRDefault="00000000" w:rsidP="00376DE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035EC09">
          <v:rect id="_x0000_i1026" style="width:0;height:1.5pt" o:hralign="center" o:hrstd="t" o:hr="t" fillcolor="#a0a0a0" stroked="f"/>
        </w:pict>
      </w:r>
    </w:p>
    <w:p w14:paraId="28DCB03E"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Education:</w:t>
      </w:r>
    </w:p>
    <w:p w14:paraId="35620048"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University of Manchester (Russell Group)</w:t>
      </w:r>
    </w:p>
    <w:p w14:paraId="0BB1A81F" w14:textId="77777777" w:rsidR="00376DEA" w:rsidRPr="00376DEA" w:rsidRDefault="00376DEA" w:rsidP="00376DE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MBA in Finance, Distinction</w:t>
      </w:r>
    </w:p>
    <w:p w14:paraId="398B5832" w14:textId="77777777" w:rsidR="00376DEA" w:rsidRPr="00376DEA" w:rsidRDefault="00376DEA" w:rsidP="00376DEA">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Graduated: 1993</w:t>
      </w:r>
    </w:p>
    <w:p w14:paraId="31C35314"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University of Cambridge (Russell Group)</w:t>
      </w:r>
    </w:p>
    <w:p w14:paraId="2D56E2BC" w14:textId="77777777" w:rsidR="00376DEA" w:rsidRPr="00376DEA" w:rsidRDefault="00376DEA" w:rsidP="00376DE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BSc Mathematics, First Class Honours</w:t>
      </w:r>
    </w:p>
    <w:p w14:paraId="7945102C" w14:textId="77777777" w:rsidR="00376DEA" w:rsidRPr="00376DEA" w:rsidRDefault="00376DEA" w:rsidP="00376DEA">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Graduated: 1990</w:t>
      </w:r>
    </w:p>
    <w:p w14:paraId="698A6BEE" w14:textId="77777777" w:rsidR="00376DEA" w:rsidRPr="00376DEA" w:rsidRDefault="00000000" w:rsidP="00376DE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FACD6FB">
          <v:rect id="_x0000_i1027" style="width:0;height:1.5pt" o:hralign="center" o:hrstd="t" o:hr="t" fillcolor="#a0a0a0" stroked="f"/>
        </w:pict>
      </w:r>
    </w:p>
    <w:p w14:paraId="7E5B84B7"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Professional Experience:</w:t>
      </w:r>
    </w:p>
    <w:p w14:paraId="17FF58F8" w14:textId="77777777" w:rsidR="00376DEA" w:rsidRPr="00376DEA" w:rsidRDefault="00376DEA" w:rsidP="00376DE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76DEA">
        <w:rPr>
          <w:rFonts w:ascii="Times New Roman" w:eastAsia="Times New Roman" w:hAnsi="Times New Roman" w:cs="Times New Roman"/>
          <w:b/>
          <w:bCs/>
          <w:color w:val="auto"/>
          <w:sz w:val="24"/>
          <w:szCs w:val="24"/>
          <w:lang w:eastAsia="en-GB"/>
        </w:rPr>
        <w:lastRenderedPageBreak/>
        <w:t>Santander Private Banking</w:t>
      </w:r>
    </w:p>
    <w:p w14:paraId="3A04D891"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Chief Private Banking Officer</w:t>
      </w:r>
      <w:r w:rsidRPr="00376DEA">
        <w:rPr>
          <w:rFonts w:ascii="Times New Roman" w:eastAsia="Times New Roman" w:hAnsi="Times New Roman" w:cs="Times New Roman"/>
          <w:color w:val="auto"/>
          <w:sz w:val="24"/>
          <w:szCs w:val="24"/>
          <w:lang w:eastAsia="en-GB"/>
        </w:rPr>
        <w:br/>
      </w:r>
      <w:r w:rsidRPr="00376DEA">
        <w:rPr>
          <w:rFonts w:ascii="Times New Roman" w:eastAsia="Times New Roman" w:hAnsi="Times New Roman" w:cs="Times New Roman"/>
          <w:i/>
          <w:iCs/>
          <w:color w:val="auto"/>
          <w:sz w:val="24"/>
          <w:szCs w:val="24"/>
          <w:lang w:eastAsia="en-GB"/>
        </w:rPr>
        <w:t>Manchester, UK</w:t>
      </w:r>
      <w:r w:rsidRPr="00376DEA">
        <w:rPr>
          <w:rFonts w:ascii="Times New Roman" w:eastAsia="Times New Roman" w:hAnsi="Times New Roman" w:cs="Times New Roman"/>
          <w:color w:val="auto"/>
          <w:sz w:val="24"/>
          <w:szCs w:val="24"/>
          <w:lang w:eastAsia="en-GB"/>
        </w:rPr>
        <w:br/>
      </w:r>
      <w:r w:rsidRPr="00376DEA">
        <w:rPr>
          <w:rFonts w:ascii="Times New Roman" w:eastAsia="Times New Roman" w:hAnsi="Times New Roman" w:cs="Times New Roman"/>
          <w:i/>
          <w:iCs/>
          <w:color w:val="auto"/>
          <w:sz w:val="24"/>
          <w:szCs w:val="24"/>
          <w:lang w:eastAsia="en-GB"/>
        </w:rPr>
        <w:t>2010 - Present</w:t>
      </w:r>
    </w:p>
    <w:p w14:paraId="66F50E89"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Jonathan oversees the private banking division, managing a team of professionals and a diverse portfolio of ultra-high-net-worth clients. He is responsible for strategic direction, client advisory, and investment management. Jonathan's leadership has been instrumental in driving growth and innovation in wealth management services.</w:t>
      </w:r>
    </w:p>
    <w:p w14:paraId="623B9222" w14:textId="77777777" w:rsidR="00376DEA" w:rsidRPr="00376DEA" w:rsidRDefault="00376DEA" w:rsidP="00376DEA">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Key Responsibilities:</w:t>
      </w:r>
    </w:p>
    <w:p w14:paraId="2261FF91" w14:textId="77777777" w:rsidR="00376DEA" w:rsidRPr="00376DEA" w:rsidRDefault="00376DEA" w:rsidP="00376DE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Lead the private banking division and manage ultra-high-net-worth client portfolios.</w:t>
      </w:r>
    </w:p>
    <w:p w14:paraId="24960FA8" w14:textId="77777777" w:rsidR="00376DEA" w:rsidRPr="00376DEA" w:rsidRDefault="00376DEA" w:rsidP="00376DE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Develop and implement strategic investment plans.</w:t>
      </w:r>
    </w:p>
    <w:p w14:paraId="2BE3596E" w14:textId="77777777" w:rsidR="00376DEA" w:rsidRPr="00376DEA" w:rsidRDefault="00376DEA" w:rsidP="00376DE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Provide expert financial advisory and wealth preservation strategies.</w:t>
      </w:r>
    </w:p>
    <w:p w14:paraId="4BEA89AE" w14:textId="77777777" w:rsidR="00376DEA" w:rsidRPr="00376DEA" w:rsidRDefault="00376DEA" w:rsidP="00376DE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Oversee financial analysis, risk management, and compliance.</w:t>
      </w:r>
    </w:p>
    <w:p w14:paraId="7FB0C54E" w14:textId="77777777" w:rsidR="00376DEA" w:rsidRPr="00376DEA" w:rsidRDefault="00376DEA" w:rsidP="00376DEA">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Foster strong client relationships and ensure the highest standards of client service.</w:t>
      </w:r>
    </w:p>
    <w:p w14:paraId="3B8E2D29"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Key Achievements:</w:t>
      </w:r>
    </w:p>
    <w:p w14:paraId="5867400E" w14:textId="77777777" w:rsidR="00376DEA" w:rsidRPr="00376DEA" w:rsidRDefault="00376DEA" w:rsidP="00376DE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Grew client portfolio value by 45% through innovative investment strategies and asset allocation.</w:t>
      </w:r>
    </w:p>
    <w:p w14:paraId="0C1141D7" w14:textId="77777777" w:rsidR="00376DEA" w:rsidRPr="00376DEA" w:rsidRDefault="00376DEA" w:rsidP="00376DE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Developed a comprehensive client engagement program that enhanced client satisfaction and retention.</w:t>
      </w:r>
    </w:p>
    <w:p w14:paraId="0D178609" w14:textId="77777777" w:rsidR="00376DEA" w:rsidRPr="00376DEA" w:rsidRDefault="00376DEA" w:rsidP="00376DEA">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Led the division to achieve record growth in assets under management and client acquisition.</w:t>
      </w:r>
    </w:p>
    <w:p w14:paraId="5A7DD232" w14:textId="77777777" w:rsidR="00376DEA" w:rsidRPr="00376DEA" w:rsidRDefault="00376DEA" w:rsidP="00376DE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76DEA">
        <w:rPr>
          <w:rFonts w:ascii="Times New Roman" w:eastAsia="Times New Roman" w:hAnsi="Times New Roman" w:cs="Times New Roman"/>
          <w:b/>
          <w:bCs/>
          <w:color w:val="auto"/>
          <w:sz w:val="24"/>
          <w:szCs w:val="24"/>
          <w:lang w:eastAsia="en-GB"/>
        </w:rPr>
        <w:t>HSBC Private Bank</w:t>
      </w:r>
    </w:p>
    <w:p w14:paraId="27F5BA95"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Regional Head of Private Banking</w:t>
      </w:r>
      <w:r w:rsidRPr="00376DEA">
        <w:rPr>
          <w:rFonts w:ascii="Times New Roman" w:eastAsia="Times New Roman" w:hAnsi="Times New Roman" w:cs="Times New Roman"/>
          <w:color w:val="auto"/>
          <w:sz w:val="24"/>
          <w:szCs w:val="24"/>
          <w:lang w:eastAsia="en-GB"/>
        </w:rPr>
        <w:br/>
      </w:r>
      <w:r w:rsidRPr="00376DEA">
        <w:rPr>
          <w:rFonts w:ascii="Times New Roman" w:eastAsia="Times New Roman" w:hAnsi="Times New Roman" w:cs="Times New Roman"/>
          <w:i/>
          <w:iCs/>
          <w:color w:val="auto"/>
          <w:sz w:val="24"/>
          <w:szCs w:val="24"/>
          <w:lang w:eastAsia="en-GB"/>
        </w:rPr>
        <w:t>Manchester, UK</w:t>
      </w:r>
      <w:r w:rsidRPr="00376DEA">
        <w:rPr>
          <w:rFonts w:ascii="Times New Roman" w:eastAsia="Times New Roman" w:hAnsi="Times New Roman" w:cs="Times New Roman"/>
          <w:color w:val="auto"/>
          <w:sz w:val="24"/>
          <w:szCs w:val="24"/>
          <w:lang w:eastAsia="en-GB"/>
        </w:rPr>
        <w:br/>
      </w:r>
      <w:r w:rsidRPr="00376DEA">
        <w:rPr>
          <w:rFonts w:ascii="Times New Roman" w:eastAsia="Times New Roman" w:hAnsi="Times New Roman" w:cs="Times New Roman"/>
          <w:i/>
          <w:iCs/>
          <w:color w:val="auto"/>
          <w:sz w:val="24"/>
          <w:szCs w:val="24"/>
          <w:lang w:eastAsia="en-GB"/>
        </w:rPr>
        <w:t>2000 - 2010</w:t>
      </w:r>
    </w:p>
    <w:p w14:paraId="1903A79E"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 xml:space="preserve">At HSBC, Jonathan managed the private banking operations in the </w:t>
      </w:r>
      <w:proofErr w:type="gramStart"/>
      <w:r w:rsidRPr="00376DEA">
        <w:rPr>
          <w:rFonts w:ascii="Times New Roman" w:eastAsia="Times New Roman" w:hAnsi="Times New Roman" w:cs="Times New Roman"/>
          <w:color w:val="auto"/>
          <w:sz w:val="24"/>
          <w:szCs w:val="24"/>
          <w:lang w:eastAsia="en-GB"/>
        </w:rPr>
        <w:t>North West</w:t>
      </w:r>
      <w:proofErr w:type="gramEnd"/>
      <w:r w:rsidRPr="00376DEA">
        <w:rPr>
          <w:rFonts w:ascii="Times New Roman" w:eastAsia="Times New Roman" w:hAnsi="Times New Roman" w:cs="Times New Roman"/>
          <w:color w:val="auto"/>
          <w:sz w:val="24"/>
          <w:szCs w:val="24"/>
          <w:lang w:eastAsia="en-GB"/>
        </w:rPr>
        <w:t xml:space="preserve"> region, providing bespoke financial solutions to high-net-worth clients. He was responsible for strategic planning, investment management, and team leadership. Jonathan's expertise in wealth management significantly enhanced client portfolio performance and satisfaction.</w:t>
      </w:r>
    </w:p>
    <w:p w14:paraId="3C4228CC" w14:textId="77777777" w:rsidR="00376DEA" w:rsidRPr="00376DEA" w:rsidRDefault="00376DEA" w:rsidP="00376DEA">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Key Responsibilities:</w:t>
      </w:r>
    </w:p>
    <w:p w14:paraId="5123F020" w14:textId="77777777" w:rsidR="00376DEA" w:rsidRPr="00376DEA" w:rsidRDefault="00376DEA" w:rsidP="00376DE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 xml:space="preserve">Manage private banking operations in the </w:t>
      </w:r>
      <w:proofErr w:type="gramStart"/>
      <w:r w:rsidRPr="00376DEA">
        <w:rPr>
          <w:rFonts w:ascii="Times New Roman" w:eastAsia="Times New Roman" w:hAnsi="Times New Roman" w:cs="Times New Roman"/>
          <w:color w:val="auto"/>
          <w:sz w:val="24"/>
          <w:szCs w:val="24"/>
          <w:lang w:eastAsia="en-GB"/>
        </w:rPr>
        <w:t>North West</w:t>
      </w:r>
      <w:proofErr w:type="gramEnd"/>
      <w:r w:rsidRPr="00376DEA">
        <w:rPr>
          <w:rFonts w:ascii="Times New Roman" w:eastAsia="Times New Roman" w:hAnsi="Times New Roman" w:cs="Times New Roman"/>
          <w:color w:val="auto"/>
          <w:sz w:val="24"/>
          <w:szCs w:val="24"/>
          <w:lang w:eastAsia="en-GB"/>
        </w:rPr>
        <w:t xml:space="preserve"> region.</w:t>
      </w:r>
    </w:p>
    <w:p w14:paraId="6ABFE98B" w14:textId="77777777" w:rsidR="00376DEA" w:rsidRPr="00376DEA" w:rsidRDefault="00376DEA" w:rsidP="00376DE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Provide bespoke financial solutions to high-net-worth clients.</w:t>
      </w:r>
    </w:p>
    <w:p w14:paraId="5F6F653E" w14:textId="77777777" w:rsidR="00376DEA" w:rsidRPr="00376DEA" w:rsidRDefault="00376DEA" w:rsidP="00376DE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Develop and implement strategic investment plans.</w:t>
      </w:r>
    </w:p>
    <w:p w14:paraId="4F8BDD01" w14:textId="77777777" w:rsidR="00376DEA" w:rsidRPr="00376DEA" w:rsidRDefault="00376DEA" w:rsidP="00376DE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Lead and mentor a team of private banking professionals.</w:t>
      </w:r>
    </w:p>
    <w:p w14:paraId="43AA5544" w14:textId="77777777" w:rsidR="00376DEA" w:rsidRPr="00376DEA" w:rsidRDefault="00376DEA" w:rsidP="00376DEA">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Ensure compliance with regulatory standards and internal policies.</w:t>
      </w:r>
    </w:p>
    <w:p w14:paraId="7895ECBD"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Key Achievements:</w:t>
      </w:r>
    </w:p>
    <w:p w14:paraId="2AA8031A" w14:textId="77777777" w:rsidR="00376DEA" w:rsidRPr="00376DEA" w:rsidRDefault="00376DEA" w:rsidP="00376DE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lastRenderedPageBreak/>
        <w:t>Increased assets under management by 40% through tailored investment strategies.</w:t>
      </w:r>
    </w:p>
    <w:p w14:paraId="0A8BBA6A" w14:textId="77777777" w:rsidR="00376DEA" w:rsidRPr="00376DEA" w:rsidRDefault="00376DEA" w:rsidP="00376DE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Implemented a client-centric approach that improved client satisfaction scores by 35%.</w:t>
      </w:r>
    </w:p>
    <w:p w14:paraId="2D7B304D" w14:textId="77777777" w:rsidR="00376DEA" w:rsidRPr="00376DEA" w:rsidRDefault="00376DEA" w:rsidP="00376DEA">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Successfully navigated the division through economic downturns, maintaining client trust and portfolio stability.</w:t>
      </w:r>
    </w:p>
    <w:p w14:paraId="69F8D1DC" w14:textId="77777777" w:rsidR="00376DEA" w:rsidRPr="00376DEA" w:rsidRDefault="00376DEA" w:rsidP="00376DEA">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376DEA">
        <w:rPr>
          <w:rFonts w:ascii="Times New Roman" w:eastAsia="Times New Roman" w:hAnsi="Times New Roman" w:cs="Times New Roman"/>
          <w:b/>
          <w:bCs/>
          <w:color w:val="auto"/>
          <w:sz w:val="24"/>
          <w:szCs w:val="24"/>
          <w:lang w:eastAsia="en-GB"/>
        </w:rPr>
        <w:t>NatWest Group</w:t>
      </w:r>
    </w:p>
    <w:p w14:paraId="0997E79A"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Senior Private Banking Executive</w:t>
      </w:r>
      <w:r w:rsidRPr="00376DEA">
        <w:rPr>
          <w:rFonts w:ascii="Times New Roman" w:eastAsia="Times New Roman" w:hAnsi="Times New Roman" w:cs="Times New Roman"/>
          <w:color w:val="auto"/>
          <w:sz w:val="24"/>
          <w:szCs w:val="24"/>
          <w:lang w:eastAsia="en-GB"/>
        </w:rPr>
        <w:br/>
      </w:r>
      <w:r w:rsidRPr="00376DEA">
        <w:rPr>
          <w:rFonts w:ascii="Times New Roman" w:eastAsia="Times New Roman" w:hAnsi="Times New Roman" w:cs="Times New Roman"/>
          <w:i/>
          <w:iCs/>
          <w:color w:val="auto"/>
          <w:sz w:val="24"/>
          <w:szCs w:val="24"/>
          <w:lang w:eastAsia="en-GB"/>
        </w:rPr>
        <w:t>Manchester, UK</w:t>
      </w:r>
      <w:r w:rsidRPr="00376DEA">
        <w:rPr>
          <w:rFonts w:ascii="Times New Roman" w:eastAsia="Times New Roman" w:hAnsi="Times New Roman" w:cs="Times New Roman"/>
          <w:color w:val="auto"/>
          <w:sz w:val="24"/>
          <w:szCs w:val="24"/>
          <w:lang w:eastAsia="en-GB"/>
        </w:rPr>
        <w:br/>
      </w:r>
      <w:r w:rsidRPr="00376DEA">
        <w:rPr>
          <w:rFonts w:ascii="Times New Roman" w:eastAsia="Times New Roman" w:hAnsi="Times New Roman" w:cs="Times New Roman"/>
          <w:i/>
          <w:iCs/>
          <w:color w:val="auto"/>
          <w:sz w:val="24"/>
          <w:szCs w:val="24"/>
          <w:lang w:eastAsia="en-GB"/>
        </w:rPr>
        <w:t>1990 - 2000</w:t>
      </w:r>
    </w:p>
    <w:p w14:paraId="239CAA08"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Jonathan started his career at NatWest Group, where he managed high-net-worth client portfolios, provided financial advisory, and developed customized investment plans. He worked closely with clients to understand their financial goals and delivered solutions that met their needs.</w:t>
      </w:r>
    </w:p>
    <w:p w14:paraId="4C33B964" w14:textId="77777777" w:rsidR="00376DEA" w:rsidRPr="00376DEA" w:rsidRDefault="00376DEA" w:rsidP="00376DEA">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Key Responsibilities:</w:t>
      </w:r>
    </w:p>
    <w:p w14:paraId="775C0BEA" w14:textId="77777777" w:rsidR="00376DEA" w:rsidRPr="00376DEA" w:rsidRDefault="00376DEA" w:rsidP="00376DE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Manage high-net-worth client portfolios.</w:t>
      </w:r>
    </w:p>
    <w:p w14:paraId="21420100" w14:textId="77777777" w:rsidR="00376DEA" w:rsidRPr="00376DEA" w:rsidRDefault="00376DEA" w:rsidP="00376DE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Provide financial advisory and develop customized investment plans.</w:t>
      </w:r>
    </w:p>
    <w:p w14:paraId="7C2D338A" w14:textId="77777777" w:rsidR="00376DEA" w:rsidRPr="00376DEA" w:rsidRDefault="00376DEA" w:rsidP="00376DE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Conduct financial analysis and risk assessments.</w:t>
      </w:r>
    </w:p>
    <w:p w14:paraId="6D1F2D77" w14:textId="77777777" w:rsidR="00376DEA" w:rsidRPr="00376DEA" w:rsidRDefault="00376DEA" w:rsidP="00376DE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Collaborate with internal teams to deliver comprehensive financial solutions.</w:t>
      </w:r>
    </w:p>
    <w:p w14:paraId="602023A4" w14:textId="77777777" w:rsidR="00376DEA" w:rsidRPr="00376DEA" w:rsidRDefault="00376DEA" w:rsidP="00376DEA">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Maintain strong client relationships through regular communication and personalized service.</w:t>
      </w:r>
    </w:p>
    <w:p w14:paraId="4C043CB2"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Key Achievements:</w:t>
      </w:r>
    </w:p>
    <w:p w14:paraId="599944A4" w14:textId="77777777" w:rsidR="00376DEA" w:rsidRPr="00376DEA" w:rsidRDefault="00376DEA" w:rsidP="00376DE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Developed a robust investment framework that improved portfolio performance by 30%.</w:t>
      </w:r>
    </w:p>
    <w:p w14:paraId="67EB2875" w14:textId="77777777" w:rsidR="00376DEA" w:rsidRPr="00376DEA" w:rsidRDefault="00376DEA" w:rsidP="00376DE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Increased client retention rates by 25% through personalized service and proactive communication.</w:t>
      </w:r>
    </w:p>
    <w:p w14:paraId="437C0B63" w14:textId="77777777" w:rsidR="00376DEA" w:rsidRPr="00376DEA" w:rsidRDefault="00376DEA" w:rsidP="00376DEA">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Recognized for exceptional client service and leadership in wealth management.</w:t>
      </w:r>
    </w:p>
    <w:p w14:paraId="08CDAA9D" w14:textId="77777777" w:rsidR="00376DEA" w:rsidRPr="00376DEA" w:rsidRDefault="00000000" w:rsidP="00376DE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4C0407D">
          <v:rect id="_x0000_i1028" style="width:0;height:1.5pt" o:hralign="center" o:hrstd="t" o:hr="t" fillcolor="#a0a0a0" stroked="f"/>
        </w:pict>
      </w:r>
    </w:p>
    <w:p w14:paraId="5516EDC0"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Skills:</w:t>
      </w:r>
    </w:p>
    <w:p w14:paraId="6BABB8BD"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Wealth Management</w:t>
      </w:r>
    </w:p>
    <w:p w14:paraId="35DB0A45"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High-Net-Worth Client Relationship Management</w:t>
      </w:r>
    </w:p>
    <w:p w14:paraId="2F25CA37"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Strategic Investment Planning</w:t>
      </w:r>
    </w:p>
    <w:p w14:paraId="57CB6EF4"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Financial Analysis</w:t>
      </w:r>
    </w:p>
    <w:p w14:paraId="326C71B7"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Risk Management</w:t>
      </w:r>
    </w:p>
    <w:p w14:paraId="0553429D"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Regulatory Compliance</w:t>
      </w:r>
    </w:p>
    <w:p w14:paraId="662F3F4C"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Leadership and Team Development</w:t>
      </w:r>
    </w:p>
    <w:p w14:paraId="3D9C44A4" w14:textId="77777777" w:rsidR="00376DEA" w:rsidRPr="00376DEA" w:rsidRDefault="00376DEA" w:rsidP="00376DEA">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Strategic Vision</w:t>
      </w:r>
    </w:p>
    <w:p w14:paraId="2F020EFC" w14:textId="77777777" w:rsidR="00376DEA" w:rsidRPr="00376DEA" w:rsidRDefault="00000000" w:rsidP="00376DEA">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E76C510">
          <v:rect id="_x0000_i1029" style="width:0;height:1.5pt" o:hralign="center" o:hrstd="t" o:hr="t" fillcolor="#a0a0a0" stroked="f"/>
        </w:pict>
      </w:r>
    </w:p>
    <w:p w14:paraId="7D05B75B" w14:textId="77777777" w:rsidR="00376DEA" w:rsidRPr="00376DEA" w:rsidRDefault="00376DEA" w:rsidP="00376DEA">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b/>
          <w:bCs/>
          <w:color w:val="auto"/>
          <w:sz w:val="24"/>
          <w:szCs w:val="24"/>
          <w:lang w:eastAsia="en-GB"/>
        </w:rPr>
        <w:t>Certifications:</w:t>
      </w:r>
    </w:p>
    <w:p w14:paraId="5F5807C8" w14:textId="77777777" w:rsidR="00376DEA" w:rsidRPr="00376DEA" w:rsidRDefault="00376DEA" w:rsidP="00376DE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lastRenderedPageBreak/>
        <w:t>Chartered Financial Analyst (CFA)</w:t>
      </w:r>
    </w:p>
    <w:p w14:paraId="4F2F68E2" w14:textId="77777777" w:rsidR="00376DEA" w:rsidRPr="00376DEA" w:rsidRDefault="00376DEA" w:rsidP="00376DE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Certified Financial Planner (CFP)</w:t>
      </w:r>
    </w:p>
    <w:p w14:paraId="68D78F26" w14:textId="77777777" w:rsidR="00376DEA" w:rsidRPr="00376DEA" w:rsidRDefault="00376DEA" w:rsidP="00376DE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Advanced Certificate in Wealth Management</w:t>
      </w:r>
    </w:p>
    <w:p w14:paraId="309B97F9" w14:textId="77777777" w:rsidR="00376DEA" w:rsidRPr="00376DEA" w:rsidRDefault="00376DEA" w:rsidP="00376DEA">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376DEA">
        <w:rPr>
          <w:rFonts w:ascii="Times New Roman" w:eastAsia="Times New Roman" w:hAnsi="Times New Roman" w:cs="Times New Roman"/>
          <w:color w:val="auto"/>
          <w:sz w:val="24"/>
          <w:szCs w:val="24"/>
          <w:lang w:eastAsia="en-GB"/>
        </w:rPr>
        <w:t>Executive Leadership Program, INSEAD</w:t>
      </w:r>
    </w:p>
    <w:p w14:paraId="764EF687"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3CBC5" w14:textId="77777777" w:rsidR="00A8124F" w:rsidRDefault="00A8124F" w:rsidP="00397406">
      <w:pPr>
        <w:spacing w:line="240" w:lineRule="auto"/>
      </w:pPr>
      <w:r>
        <w:separator/>
      </w:r>
    </w:p>
  </w:endnote>
  <w:endnote w:type="continuationSeparator" w:id="0">
    <w:p w14:paraId="79E6BB58" w14:textId="77777777" w:rsidR="00A8124F" w:rsidRDefault="00A8124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C14BE"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1BC8664" wp14:editId="787C88F6">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153F3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BC8664"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A153F3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ABFA"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C9F2F04" wp14:editId="61DB8AC9">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6280AD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C9F2F04"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6280AD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01281"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E683529" wp14:editId="3ECC2E33">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8FDE0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683529"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F8FDE0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CDFB" w14:textId="77777777" w:rsidR="00A8124F" w:rsidRDefault="00A8124F" w:rsidP="00397406">
      <w:pPr>
        <w:spacing w:line="240" w:lineRule="auto"/>
      </w:pPr>
      <w:r>
        <w:separator/>
      </w:r>
    </w:p>
  </w:footnote>
  <w:footnote w:type="continuationSeparator" w:id="0">
    <w:p w14:paraId="1DDDEAE7" w14:textId="77777777" w:rsidR="00A8124F" w:rsidRDefault="00A8124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CCEB" w14:textId="77777777" w:rsidR="00107C95" w:rsidRDefault="009510C6">
    <w:pPr>
      <w:pStyle w:val="Header"/>
    </w:pPr>
    <w:r>
      <w:rPr>
        <w:noProof/>
        <w:lang w:eastAsia="zh-TW"/>
      </w:rPr>
      <w:drawing>
        <wp:anchor distT="0" distB="0" distL="114300" distR="114300" simplePos="0" relativeHeight="251659264" behindDoc="0" locked="0" layoutInCell="1" allowOverlap="1" wp14:anchorId="2B3CA38A" wp14:editId="505AAD70">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1875555"/>
    <w:multiLevelType w:val="multilevel"/>
    <w:tmpl w:val="B964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6DF"/>
    <w:multiLevelType w:val="multilevel"/>
    <w:tmpl w:val="C80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4" w15:restartNumberingAfterBreak="0">
    <w:nsid w:val="0844526E"/>
    <w:multiLevelType w:val="multilevel"/>
    <w:tmpl w:val="F9C0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40A12E7"/>
    <w:multiLevelType w:val="multilevel"/>
    <w:tmpl w:val="A18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15F44"/>
    <w:multiLevelType w:val="multilevel"/>
    <w:tmpl w:val="E552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B4F94"/>
    <w:multiLevelType w:val="multilevel"/>
    <w:tmpl w:val="2A88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FD53BC1"/>
    <w:multiLevelType w:val="multilevel"/>
    <w:tmpl w:val="120A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C65790"/>
    <w:multiLevelType w:val="multilevel"/>
    <w:tmpl w:val="0CFE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11530"/>
    <w:multiLevelType w:val="multilevel"/>
    <w:tmpl w:val="EA62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214D0"/>
    <w:multiLevelType w:val="multilevel"/>
    <w:tmpl w:val="4DA8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71D95"/>
    <w:multiLevelType w:val="multilevel"/>
    <w:tmpl w:val="444EC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2"/>
  </w:num>
  <w:num w:numId="3" w16cid:durableId="1098871517">
    <w:abstractNumId w:val="5"/>
  </w:num>
  <w:num w:numId="4" w16cid:durableId="1801879054">
    <w:abstractNumId w:val="7"/>
  </w:num>
  <w:num w:numId="5" w16cid:durableId="734399106">
    <w:abstractNumId w:val="15"/>
  </w:num>
  <w:num w:numId="6" w16cid:durableId="1012150773">
    <w:abstractNumId w:val="20"/>
  </w:num>
  <w:num w:numId="7" w16cid:durableId="2129666832">
    <w:abstractNumId w:val="8"/>
  </w:num>
  <w:num w:numId="8" w16cid:durableId="1858929399">
    <w:abstractNumId w:val="6"/>
  </w:num>
  <w:num w:numId="9" w16cid:durableId="124853334">
    <w:abstractNumId w:val="13"/>
  </w:num>
  <w:num w:numId="10" w16cid:durableId="919102231">
    <w:abstractNumId w:val="6"/>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3"/>
  </w:num>
  <w:num w:numId="12" w16cid:durableId="15342032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6"/>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141338225">
    <w:abstractNumId w:val="17"/>
  </w:num>
  <w:num w:numId="15" w16cid:durableId="1622493779">
    <w:abstractNumId w:val="1"/>
  </w:num>
  <w:num w:numId="16" w16cid:durableId="385298430">
    <w:abstractNumId w:val="4"/>
  </w:num>
  <w:num w:numId="17" w16cid:durableId="1854877404">
    <w:abstractNumId w:val="10"/>
  </w:num>
  <w:num w:numId="18" w16cid:durableId="1703286716">
    <w:abstractNumId w:val="11"/>
  </w:num>
  <w:num w:numId="19" w16cid:durableId="794055792">
    <w:abstractNumId w:val="18"/>
  </w:num>
  <w:num w:numId="20" w16cid:durableId="21787494">
    <w:abstractNumId w:val="9"/>
  </w:num>
  <w:num w:numId="21" w16cid:durableId="1596742970">
    <w:abstractNumId w:val="19"/>
  </w:num>
  <w:num w:numId="22" w16cid:durableId="903493221">
    <w:abstractNumId w:val="14"/>
  </w:num>
  <w:num w:numId="23" w16cid:durableId="36399120">
    <w:abstractNumId w:val="16"/>
  </w:num>
  <w:num w:numId="24" w16cid:durableId="1781997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EA"/>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76DEA"/>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8124F"/>
    <w:rsid w:val="00AA2441"/>
    <w:rsid w:val="00AA560F"/>
    <w:rsid w:val="00AC2992"/>
    <w:rsid w:val="00AC5D84"/>
    <w:rsid w:val="00AF0228"/>
    <w:rsid w:val="00B04353"/>
    <w:rsid w:val="00B05881"/>
    <w:rsid w:val="00B108BA"/>
    <w:rsid w:val="00B14ADA"/>
    <w:rsid w:val="00B275A1"/>
    <w:rsid w:val="00B376F6"/>
    <w:rsid w:val="00B67FA2"/>
    <w:rsid w:val="00B711DF"/>
    <w:rsid w:val="00B72F64"/>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D7BC0"/>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53CC"/>
  <w15:chartTrackingRefBased/>
  <w15:docId w15:val="{371D34F3-BF10-4C16-8F20-B08B9E43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376DEA"/>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376DEA"/>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376DEA"/>
    <w:rPr>
      <w:b/>
      <w:bCs/>
    </w:rPr>
  </w:style>
  <w:style w:type="paragraph" w:styleId="NormalWeb">
    <w:name w:val="Normal (Web)"/>
    <w:basedOn w:val="Normal"/>
    <w:uiPriority w:val="99"/>
    <w:semiHidden/>
    <w:unhideWhenUsed/>
    <w:rsid w:val="00376DE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376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405645088">
      <w:bodyDiv w:val="1"/>
      <w:marLeft w:val="0"/>
      <w:marRight w:val="0"/>
      <w:marTop w:val="0"/>
      <w:marBottom w:val="0"/>
      <w:divBdr>
        <w:top w:val="none" w:sz="0" w:space="0" w:color="auto"/>
        <w:left w:val="none" w:sz="0" w:space="0" w:color="auto"/>
        <w:bottom w:val="none" w:sz="0" w:space="0" w:color="auto"/>
        <w:right w:val="none" w:sz="0" w:space="0" w:color="auto"/>
      </w:divBdr>
    </w:div>
    <w:div w:id="175204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4</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2024-07-05T12:15:00Z</dcterms:created>
  <dcterms:modified xsi:type="dcterms:W3CDTF">2024-07-09T13:35:00Z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-1932680237</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