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E77E" w14:textId="77777777" w:rsidR="003A37A5" w:rsidRPr="003A37A5" w:rsidRDefault="003A37A5" w:rsidP="003A37A5">
      <w:pPr>
        <w:spacing w:line="240" w:lineRule="auto"/>
        <w:rPr>
          <w:rFonts w:eastAsia="Times New Roman" w:cs="Calibri"/>
          <w:color w:val="000000"/>
          <w:sz w:val="24"/>
          <w:szCs w:val="24"/>
          <w:lang w:eastAsia="en-GB"/>
        </w:rPr>
      </w:pPr>
      <w:r w:rsidRPr="003A37A5">
        <w:rPr>
          <w:rFonts w:eastAsia="Times New Roman" w:cs="Calibri"/>
          <w:color w:val="000000"/>
          <w:sz w:val="24"/>
          <w:szCs w:val="24"/>
          <w:lang w:eastAsia="en-GB"/>
        </w:rPr>
        <w:t>Account Analysis, Assets Under Management, Client Relationship Management, Commitment, Comprehensive, Customer Relationship Management, Demonstrated Ability, Effective Communication, Ensuring Compliance, Financial Planning, Forecasting, Investment Management, personalized customer service, Private Banking, Regulatory Compliance, Regulatory Standards, Risk Management, Risk Management Framework, Strategic Planning, Strategic Thinking, Team Leadership</w:t>
      </w:r>
    </w:p>
    <w:p w14:paraId="7BBFCA7B" w14:textId="77777777" w:rsidR="003A37A5" w:rsidRDefault="003A37A5" w:rsidP="00F1511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34398E52" w14:textId="76E9A083" w:rsidR="00F1511F" w:rsidRPr="00F1511F" w:rsidRDefault="00F1511F" w:rsidP="00F1511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1511F">
        <w:rPr>
          <w:rFonts w:ascii="Times New Roman" w:eastAsia="Times New Roman" w:hAnsi="Times New Roman" w:cs="Times New Roman"/>
          <w:b/>
          <w:bCs/>
          <w:color w:val="auto"/>
          <w:sz w:val="27"/>
          <w:szCs w:val="27"/>
          <w:lang w:eastAsia="en-GB"/>
        </w:rPr>
        <w:t>Richard Thompson</w:t>
      </w:r>
    </w:p>
    <w:p w14:paraId="1F15AFD1"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Contact Information:</w:t>
      </w:r>
    </w:p>
    <w:p w14:paraId="1E06981B" w14:textId="77777777" w:rsidR="00F1511F" w:rsidRPr="00F1511F" w:rsidRDefault="00F1511F" w:rsidP="00F1511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Address:</w:t>
      </w:r>
      <w:r w:rsidRPr="00F1511F">
        <w:rPr>
          <w:rFonts w:ascii="Times New Roman" w:eastAsia="Times New Roman" w:hAnsi="Times New Roman" w:cs="Times New Roman"/>
          <w:color w:val="auto"/>
          <w:sz w:val="24"/>
          <w:szCs w:val="24"/>
          <w:lang w:eastAsia="en-GB"/>
        </w:rPr>
        <w:t xml:space="preserve"> 90 Willow Lane, Manchester, M3 4HD, England</w:t>
      </w:r>
    </w:p>
    <w:p w14:paraId="7E05F99B" w14:textId="77777777" w:rsidR="00F1511F" w:rsidRPr="00F1511F" w:rsidRDefault="00F1511F" w:rsidP="00F1511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Email:</w:t>
      </w:r>
      <w:r w:rsidRPr="00F1511F">
        <w:rPr>
          <w:rFonts w:ascii="Times New Roman" w:eastAsia="Times New Roman" w:hAnsi="Times New Roman" w:cs="Times New Roman"/>
          <w:color w:val="auto"/>
          <w:sz w:val="24"/>
          <w:szCs w:val="24"/>
          <w:lang w:eastAsia="en-GB"/>
        </w:rPr>
        <w:t xml:space="preserve"> richard.thompson@email.com</w:t>
      </w:r>
    </w:p>
    <w:p w14:paraId="4645992F" w14:textId="77777777" w:rsidR="00F1511F" w:rsidRPr="00F1511F" w:rsidRDefault="00F1511F" w:rsidP="00F1511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Phone:</w:t>
      </w:r>
      <w:r w:rsidRPr="00F1511F">
        <w:rPr>
          <w:rFonts w:ascii="Times New Roman" w:eastAsia="Times New Roman" w:hAnsi="Times New Roman" w:cs="Times New Roman"/>
          <w:color w:val="auto"/>
          <w:sz w:val="24"/>
          <w:szCs w:val="24"/>
          <w:lang w:eastAsia="en-GB"/>
        </w:rPr>
        <w:t xml:space="preserve"> +44 7123 678901</w:t>
      </w:r>
    </w:p>
    <w:p w14:paraId="77126CDF" w14:textId="77777777" w:rsidR="00F1511F" w:rsidRPr="00F1511F" w:rsidRDefault="00F1511F" w:rsidP="00F1511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LinkedIn:</w:t>
      </w:r>
      <w:r w:rsidRPr="00F1511F">
        <w:rPr>
          <w:rFonts w:ascii="Times New Roman" w:eastAsia="Times New Roman" w:hAnsi="Times New Roman" w:cs="Times New Roman"/>
          <w:color w:val="auto"/>
          <w:sz w:val="24"/>
          <w:szCs w:val="24"/>
          <w:lang w:eastAsia="en-GB"/>
        </w:rPr>
        <w:t xml:space="preserve"> linkedin.com/in/</w:t>
      </w:r>
      <w:proofErr w:type="spellStart"/>
      <w:r w:rsidRPr="00F1511F">
        <w:rPr>
          <w:rFonts w:ascii="Times New Roman" w:eastAsia="Times New Roman" w:hAnsi="Times New Roman" w:cs="Times New Roman"/>
          <w:color w:val="auto"/>
          <w:sz w:val="24"/>
          <w:szCs w:val="24"/>
          <w:lang w:eastAsia="en-GB"/>
        </w:rPr>
        <w:t>richardthompson</w:t>
      </w:r>
      <w:proofErr w:type="spellEnd"/>
    </w:p>
    <w:p w14:paraId="18E7AE2F" w14:textId="77777777" w:rsidR="00F1511F" w:rsidRPr="00F1511F" w:rsidRDefault="00000000" w:rsidP="00F1511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64C3D1A">
          <v:rect id="_x0000_i1025" style="width:0;height:1.5pt" o:hralign="center" o:hrstd="t" o:hr="t" fillcolor="#a0a0a0" stroked="f"/>
        </w:pict>
      </w:r>
    </w:p>
    <w:p w14:paraId="0B120EA1"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Professional Summary:</w:t>
      </w:r>
    </w:p>
    <w:p w14:paraId="4EC7E9E3"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Experienced Private Banking Executive with over 25 years in the banking industry. Specializes in wealth management, investment advisory, and high-net-worth client relationship management. Demonstrated ability to deliver customized financial solutions and maintain long-term client relationships. Known for strong analytical skills, strategic thinking, and a commitment to exceptional client service.</w:t>
      </w:r>
    </w:p>
    <w:p w14:paraId="66649A88" w14:textId="77777777" w:rsidR="00F1511F" w:rsidRPr="00F1511F" w:rsidRDefault="00000000" w:rsidP="00F1511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5D0E50F">
          <v:rect id="_x0000_i1026" style="width:0;height:1.5pt" o:hralign="center" o:hrstd="t" o:hr="t" fillcolor="#a0a0a0" stroked="f"/>
        </w:pict>
      </w:r>
    </w:p>
    <w:p w14:paraId="3C8930EB"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Education:</w:t>
      </w:r>
    </w:p>
    <w:p w14:paraId="76267538"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University of Manchester (Russell Group)</w:t>
      </w:r>
    </w:p>
    <w:p w14:paraId="3C6BDAFB" w14:textId="77777777" w:rsidR="00F1511F" w:rsidRPr="00F1511F" w:rsidRDefault="00F1511F" w:rsidP="00F1511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MSc Finance, Distinction</w:t>
      </w:r>
    </w:p>
    <w:p w14:paraId="10BCAFEB" w14:textId="77777777" w:rsidR="00F1511F" w:rsidRPr="00F1511F" w:rsidRDefault="00F1511F" w:rsidP="00F1511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Graduated: 1998</w:t>
      </w:r>
    </w:p>
    <w:p w14:paraId="31B590F4"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University of Birmingham (Russell Group)</w:t>
      </w:r>
    </w:p>
    <w:p w14:paraId="1D86BE87" w14:textId="77777777" w:rsidR="00F1511F" w:rsidRPr="00F1511F" w:rsidRDefault="00F1511F" w:rsidP="00F1511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BSc Business and Finance, First Class Honours</w:t>
      </w:r>
    </w:p>
    <w:p w14:paraId="55480B5F" w14:textId="77777777" w:rsidR="00F1511F" w:rsidRPr="00F1511F" w:rsidRDefault="00F1511F" w:rsidP="00F1511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Graduated: 1996</w:t>
      </w:r>
    </w:p>
    <w:p w14:paraId="47E91C8B" w14:textId="77777777" w:rsidR="00F1511F" w:rsidRPr="00F1511F" w:rsidRDefault="00000000" w:rsidP="00F1511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9F06FC0">
          <v:rect id="_x0000_i1027" style="width:0;height:1.5pt" o:hralign="center" o:hrstd="t" o:hr="t" fillcolor="#a0a0a0" stroked="f"/>
        </w:pict>
      </w:r>
    </w:p>
    <w:p w14:paraId="54F8E2F3"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Professional Experience:</w:t>
      </w:r>
    </w:p>
    <w:p w14:paraId="6B27780A" w14:textId="77777777" w:rsidR="00F1511F" w:rsidRPr="00F1511F" w:rsidRDefault="00F1511F" w:rsidP="00F1511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1511F">
        <w:rPr>
          <w:rFonts w:ascii="Times New Roman" w:eastAsia="Times New Roman" w:hAnsi="Times New Roman" w:cs="Times New Roman"/>
          <w:b/>
          <w:bCs/>
          <w:color w:val="auto"/>
          <w:sz w:val="24"/>
          <w:szCs w:val="24"/>
          <w:lang w:eastAsia="en-GB"/>
        </w:rPr>
        <w:lastRenderedPageBreak/>
        <w:t>HSBC Private Bank</w:t>
      </w:r>
    </w:p>
    <w:p w14:paraId="643509D2"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Lead Private Banking Executive</w:t>
      </w:r>
      <w:r w:rsidRPr="00F1511F">
        <w:rPr>
          <w:rFonts w:ascii="Times New Roman" w:eastAsia="Times New Roman" w:hAnsi="Times New Roman" w:cs="Times New Roman"/>
          <w:color w:val="auto"/>
          <w:sz w:val="24"/>
          <w:szCs w:val="24"/>
          <w:lang w:eastAsia="en-GB"/>
        </w:rPr>
        <w:br/>
      </w:r>
      <w:r w:rsidRPr="00F1511F">
        <w:rPr>
          <w:rFonts w:ascii="Times New Roman" w:eastAsia="Times New Roman" w:hAnsi="Times New Roman" w:cs="Times New Roman"/>
          <w:i/>
          <w:iCs/>
          <w:color w:val="auto"/>
          <w:sz w:val="24"/>
          <w:szCs w:val="24"/>
          <w:lang w:eastAsia="en-GB"/>
        </w:rPr>
        <w:t>Manchester, UK</w:t>
      </w:r>
      <w:r w:rsidRPr="00F1511F">
        <w:rPr>
          <w:rFonts w:ascii="Times New Roman" w:eastAsia="Times New Roman" w:hAnsi="Times New Roman" w:cs="Times New Roman"/>
          <w:color w:val="auto"/>
          <w:sz w:val="24"/>
          <w:szCs w:val="24"/>
          <w:lang w:eastAsia="en-GB"/>
        </w:rPr>
        <w:br/>
      </w:r>
      <w:r w:rsidRPr="00F1511F">
        <w:rPr>
          <w:rFonts w:ascii="Times New Roman" w:eastAsia="Times New Roman" w:hAnsi="Times New Roman" w:cs="Times New Roman"/>
          <w:i/>
          <w:iCs/>
          <w:color w:val="auto"/>
          <w:sz w:val="24"/>
          <w:szCs w:val="24"/>
          <w:lang w:eastAsia="en-GB"/>
        </w:rPr>
        <w:t>2010 - Present</w:t>
      </w:r>
    </w:p>
    <w:p w14:paraId="61C6B699"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Richard leads a team of private banking professionals, managing high-net-worth client portfolios and providing tailored financial advice. He develops and implements investment strategies, conducts financial analysis, and ensures compliance with regulatory standards. Richard is recognized for his ability to build strong client relationships and deliver exceptional financial solutions.</w:t>
      </w:r>
    </w:p>
    <w:p w14:paraId="1F57E858" w14:textId="77777777" w:rsidR="00F1511F" w:rsidRPr="00F1511F" w:rsidRDefault="00F1511F" w:rsidP="00F1511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Key Responsibilities:</w:t>
      </w:r>
    </w:p>
    <w:p w14:paraId="0A794CDE" w14:textId="77777777" w:rsidR="00F1511F" w:rsidRPr="00F1511F" w:rsidRDefault="00F1511F" w:rsidP="00F1511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Lead a team of private banking professionals.</w:t>
      </w:r>
    </w:p>
    <w:p w14:paraId="6A868C67" w14:textId="77777777" w:rsidR="00F1511F" w:rsidRPr="00F1511F" w:rsidRDefault="00F1511F" w:rsidP="00F1511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Manage high-net-worth client portfolios and provide tailored financial advice.</w:t>
      </w:r>
    </w:p>
    <w:p w14:paraId="46C54E9E" w14:textId="77777777" w:rsidR="00F1511F" w:rsidRPr="00F1511F" w:rsidRDefault="00F1511F" w:rsidP="00F1511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Develop and implement investment strategies based on client needs and market conditions.</w:t>
      </w:r>
    </w:p>
    <w:p w14:paraId="1A65DF43" w14:textId="77777777" w:rsidR="00F1511F" w:rsidRPr="00F1511F" w:rsidRDefault="00F1511F" w:rsidP="00F1511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Conduct financial analysis and risk assessments.</w:t>
      </w:r>
    </w:p>
    <w:p w14:paraId="5132DB57" w14:textId="77777777" w:rsidR="00F1511F" w:rsidRPr="00F1511F" w:rsidRDefault="00F1511F" w:rsidP="00F1511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Ensure compliance with regulatory standards and internal policies.</w:t>
      </w:r>
    </w:p>
    <w:p w14:paraId="271575D1"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Key Achievements:</w:t>
      </w:r>
    </w:p>
    <w:p w14:paraId="7D55AB43" w14:textId="77777777" w:rsidR="00F1511F" w:rsidRPr="00F1511F" w:rsidRDefault="00F1511F" w:rsidP="00F1511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Grew client portfolio value by 35% through strategic investment management.</w:t>
      </w:r>
    </w:p>
    <w:p w14:paraId="5A982F76" w14:textId="77777777" w:rsidR="00F1511F" w:rsidRPr="00F1511F" w:rsidRDefault="00F1511F" w:rsidP="00F1511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Developed a client advisory program that enhanced client engagement and satisfaction.</w:t>
      </w:r>
    </w:p>
    <w:p w14:paraId="1B61A11B" w14:textId="77777777" w:rsidR="00F1511F" w:rsidRPr="00F1511F" w:rsidRDefault="00F1511F" w:rsidP="00F1511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1511F">
        <w:rPr>
          <w:rFonts w:ascii="Times New Roman" w:eastAsia="Times New Roman" w:hAnsi="Times New Roman" w:cs="Times New Roman"/>
          <w:b/>
          <w:bCs/>
          <w:color w:val="auto"/>
          <w:sz w:val="24"/>
          <w:szCs w:val="24"/>
          <w:lang w:eastAsia="en-GB"/>
        </w:rPr>
        <w:t>NatWest Group</w:t>
      </w:r>
    </w:p>
    <w:p w14:paraId="0B6E371E"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Senior Private Banking Executive</w:t>
      </w:r>
      <w:r w:rsidRPr="00F1511F">
        <w:rPr>
          <w:rFonts w:ascii="Times New Roman" w:eastAsia="Times New Roman" w:hAnsi="Times New Roman" w:cs="Times New Roman"/>
          <w:color w:val="auto"/>
          <w:sz w:val="24"/>
          <w:szCs w:val="24"/>
          <w:lang w:eastAsia="en-GB"/>
        </w:rPr>
        <w:br/>
      </w:r>
      <w:r w:rsidRPr="00F1511F">
        <w:rPr>
          <w:rFonts w:ascii="Times New Roman" w:eastAsia="Times New Roman" w:hAnsi="Times New Roman" w:cs="Times New Roman"/>
          <w:i/>
          <w:iCs/>
          <w:color w:val="auto"/>
          <w:sz w:val="24"/>
          <w:szCs w:val="24"/>
          <w:lang w:eastAsia="en-GB"/>
        </w:rPr>
        <w:t>Manchester, UK</w:t>
      </w:r>
      <w:r w:rsidRPr="00F1511F">
        <w:rPr>
          <w:rFonts w:ascii="Times New Roman" w:eastAsia="Times New Roman" w:hAnsi="Times New Roman" w:cs="Times New Roman"/>
          <w:color w:val="auto"/>
          <w:sz w:val="24"/>
          <w:szCs w:val="24"/>
          <w:lang w:eastAsia="en-GB"/>
        </w:rPr>
        <w:br/>
      </w:r>
      <w:r w:rsidRPr="00F1511F">
        <w:rPr>
          <w:rFonts w:ascii="Times New Roman" w:eastAsia="Times New Roman" w:hAnsi="Times New Roman" w:cs="Times New Roman"/>
          <w:i/>
          <w:iCs/>
          <w:color w:val="auto"/>
          <w:sz w:val="24"/>
          <w:szCs w:val="24"/>
          <w:lang w:eastAsia="en-GB"/>
        </w:rPr>
        <w:t>2000 - 2010</w:t>
      </w:r>
    </w:p>
    <w:p w14:paraId="1E45371E"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At NatWest Group, Richard managed a portfolio of high-net-worth clients, providing wealth management services and investment advice. He conducted detailed financial analysis, developed risk management strategies, and collaborated with internal teams to deliver comprehensive financial solutions.</w:t>
      </w:r>
    </w:p>
    <w:p w14:paraId="60603CBC" w14:textId="77777777" w:rsidR="00F1511F" w:rsidRPr="00F1511F" w:rsidRDefault="00F1511F" w:rsidP="00F1511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Key Responsibilities:</w:t>
      </w:r>
    </w:p>
    <w:p w14:paraId="6706D308" w14:textId="77777777" w:rsidR="00F1511F" w:rsidRPr="00F1511F" w:rsidRDefault="00F1511F" w:rsidP="00F1511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Manage a portfolio of high-net-worth clients and provide wealth management services.</w:t>
      </w:r>
    </w:p>
    <w:p w14:paraId="0BDAD8D7" w14:textId="77777777" w:rsidR="00F1511F" w:rsidRPr="00F1511F" w:rsidRDefault="00F1511F" w:rsidP="00F1511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Conduct financial analysis and develop risk management strategies.</w:t>
      </w:r>
    </w:p>
    <w:p w14:paraId="65BD580A" w14:textId="77777777" w:rsidR="00F1511F" w:rsidRPr="00F1511F" w:rsidRDefault="00F1511F" w:rsidP="00F1511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Collaborate with internal teams to deliver comprehensive financial solutions.</w:t>
      </w:r>
    </w:p>
    <w:p w14:paraId="2BE770B8" w14:textId="77777777" w:rsidR="00F1511F" w:rsidRPr="00F1511F" w:rsidRDefault="00F1511F" w:rsidP="00F1511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Maintain regular communication with clients to ensure satisfaction and address concerns.</w:t>
      </w:r>
    </w:p>
    <w:p w14:paraId="68DC0AB3" w14:textId="77777777" w:rsidR="00F1511F" w:rsidRPr="00F1511F" w:rsidRDefault="00F1511F" w:rsidP="00F1511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Stay updated on market trends and regulatory changes to provide informed advice.</w:t>
      </w:r>
    </w:p>
    <w:p w14:paraId="5C935648"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Key Achievements:</w:t>
      </w:r>
    </w:p>
    <w:p w14:paraId="1B61FF85" w14:textId="77777777" w:rsidR="00F1511F" w:rsidRPr="00F1511F" w:rsidRDefault="00F1511F" w:rsidP="00F1511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lastRenderedPageBreak/>
        <w:t>Successfully increased client assets under management by 30%.</w:t>
      </w:r>
    </w:p>
    <w:p w14:paraId="1994525B" w14:textId="77777777" w:rsidR="00F1511F" w:rsidRPr="00F1511F" w:rsidRDefault="00F1511F" w:rsidP="00F1511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Implemented a risk management framework that improved portfolio performance.</w:t>
      </w:r>
    </w:p>
    <w:p w14:paraId="6A283A02" w14:textId="77777777" w:rsidR="00F1511F" w:rsidRPr="00F1511F" w:rsidRDefault="00F1511F" w:rsidP="00F1511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1511F">
        <w:rPr>
          <w:rFonts w:ascii="Times New Roman" w:eastAsia="Times New Roman" w:hAnsi="Times New Roman" w:cs="Times New Roman"/>
          <w:b/>
          <w:bCs/>
          <w:color w:val="auto"/>
          <w:sz w:val="24"/>
          <w:szCs w:val="24"/>
          <w:lang w:eastAsia="en-GB"/>
        </w:rPr>
        <w:t>Santander UK</w:t>
      </w:r>
    </w:p>
    <w:p w14:paraId="24464D79"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Relationship Manager</w:t>
      </w:r>
      <w:r w:rsidRPr="00F1511F">
        <w:rPr>
          <w:rFonts w:ascii="Times New Roman" w:eastAsia="Times New Roman" w:hAnsi="Times New Roman" w:cs="Times New Roman"/>
          <w:color w:val="auto"/>
          <w:sz w:val="24"/>
          <w:szCs w:val="24"/>
          <w:lang w:eastAsia="en-GB"/>
        </w:rPr>
        <w:br/>
      </w:r>
      <w:r w:rsidRPr="00F1511F">
        <w:rPr>
          <w:rFonts w:ascii="Times New Roman" w:eastAsia="Times New Roman" w:hAnsi="Times New Roman" w:cs="Times New Roman"/>
          <w:i/>
          <w:iCs/>
          <w:color w:val="auto"/>
          <w:sz w:val="24"/>
          <w:szCs w:val="24"/>
          <w:lang w:eastAsia="en-GB"/>
        </w:rPr>
        <w:t>Manchester, UK</w:t>
      </w:r>
      <w:r w:rsidRPr="00F1511F">
        <w:rPr>
          <w:rFonts w:ascii="Times New Roman" w:eastAsia="Times New Roman" w:hAnsi="Times New Roman" w:cs="Times New Roman"/>
          <w:color w:val="auto"/>
          <w:sz w:val="24"/>
          <w:szCs w:val="24"/>
          <w:lang w:eastAsia="en-GB"/>
        </w:rPr>
        <w:br/>
      </w:r>
      <w:r w:rsidRPr="00F1511F">
        <w:rPr>
          <w:rFonts w:ascii="Times New Roman" w:eastAsia="Times New Roman" w:hAnsi="Times New Roman" w:cs="Times New Roman"/>
          <w:i/>
          <w:iCs/>
          <w:color w:val="auto"/>
          <w:sz w:val="24"/>
          <w:szCs w:val="24"/>
          <w:lang w:eastAsia="en-GB"/>
        </w:rPr>
        <w:t>1996 - 2000</w:t>
      </w:r>
    </w:p>
    <w:p w14:paraId="3816E044"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Richard began his career at Santander UK, where he managed client relationships, provided financial advice, and developed customized financial plans. He worked closely with clients to understand their financial needs and goals, delivering tailored solutions to meet those needs.</w:t>
      </w:r>
    </w:p>
    <w:p w14:paraId="60A66B37" w14:textId="77777777" w:rsidR="00F1511F" w:rsidRPr="00F1511F" w:rsidRDefault="00F1511F" w:rsidP="00F1511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Key Responsibilities:</w:t>
      </w:r>
    </w:p>
    <w:p w14:paraId="6B6C0700" w14:textId="77777777" w:rsidR="00F1511F" w:rsidRPr="00F1511F" w:rsidRDefault="00F1511F" w:rsidP="00F1511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Manage client relationships and provide financial advice.</w:t>
      </w:r>
    </w:p>
    <w:p w14:paraId="2A558C07" w14:textId="77777777" w:rsidR="00F1511F" w:rsidRPr="00F1511F" w:rsidRDefault="00F1511F" w:rsidP="00F1511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Develop customized financial plans based on client needs and goals.</w:t>
      </w:r>
    </w:p>
    <w:p w14:paraId="2EE9BA4B" w14:textId="77777777" w:rsidR="00F1511F" w:rsidRPr="00F1511F" w:rsidRDefault="00F1511F" w:rsidP="00F1511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Conduct financial analysis and risk assessments.</w:t>
      </w:r>
    </w:p>
    <w:p w14:paraId="579C893D" w14:textId="77777777" w:rsidR="00F1511F" w:rsidRPr="00F1511F" w:rsidRDefault="00F1511F" w:rsidP="00F1511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Collaborate with internal teams to deliver comprehensive financial solutions.</w:t>
      </w:r>
    </w:p>
    <w:p w14:paraId="2B49D9A1" w14:textId="77777777" w:rsidR="00F1511F" w:rsidRPr="00F1511F" w:rsidRDefault="00F1511F" w:rsidP="00F1511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Maintain regular communication with clients to ensure satisfaction and address concerns.</w:t>
      </w:r>
    </w:p>
    <w:p w14:paraId="4B2EC19D"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Key Achievements:</w:t>
      </w:r>
    </w:p>
    <w:p w14:paraId="5BC692DA" w14:textId="77777777" w:rsidR="00F1511F" w:rsidRPr="00F1511F" w:rsidRDefault="00F1511F" w:rsidP="00F1511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Increased client satisfaction scores by 25% through personalized service and effective communication.</w:t>
      </w:r>
    </w:p>
    <w:p w14:paraId="6BFCA7D5" w14:textId="77777777" w:rsidR="00F1511F" w:rsidRPr="00F1511F" w:rsidRDefault="00F1511F" w:rsidP="00F1511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Developed a financial planning model that improved the accuracy of client financial forecasts.</w:t>
      </w:r>
    </w:p>
    <w:p w14:paraId="56BF9322" w14:textId="77777777" w:rsidR="00F1511F" w:rsidRPr="00F1511F" w:rsidRDefault="00000000" w:rsidP="00F1511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7FC09F7">
          <v:rect id="_x0000_i1028" style="width:0;height:1.5pt" o:hralign="center" o:hrstd="t" o:hr="t" fillcolor="#a0a0a0" stroked="f"/>
        </w:pict>
      </w:r>
    </w:p>
    <w:p w14:paraId="0E7C69D4"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Skills:</w:t>
      </w:r>
    </w:p>
    <w:p w14:paraId="55F4A1C3" w14:textId="77777777" w:rsidR="00F1511F" w:rsidRPr="00F1511F" w:rsidRDefault="00F1511F" w:rsidP="00F1511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Wealth Management</w:t>
      </w:r>
    </w:p>
    <w:p w14:paraId="24EE9513" w14:textId="77777777" w:rsidR="00F1511F" w:rsidRPr="00F1511F" w:rsidRDefault="00F1511F" w:rsidP="00F1511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Investment Advisory</w:t>
      </w:r>
    </w:p>
    <w:p w14:paraId="6FD9CE92" w14:textId="77777777" w:rsidR="00F1511F" w:rsidRPr="00F1511F" w:rsidRDefault="00F1511F" w:rsidP="00F1511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Client Relationship Management</w:t>
      </w:r>
    </w:p>
    <w:p w14:paraId="11D69A9F" w14:textId="77777777" w:rsidR="00F1511F" w:rsidRPr="00F1511F" w:rsidRDefault="00F1511F" w:rsidP="00F1511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Financial Analysis</w:t>
      </w:r>
    </w:p>
    <w:p w14:paraId="70F688AC" w14:textId="77777777" w:rsidR="00F1511F" w:rsidRPr="00F1511F" w:rsidRDefault="00F1511F" w:rsidP="00F1511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Risk Management</w:t>
      </w:r>
    </w:p>
    <w:p w14:paraId="3CE61031" w14:textId="77777777" w:rsidR="00F1511F" w:rsidRPr="00F1511F" w:rsidRDefault="00F1511F" w:rsidP="00F1511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Regulatory Compliance</w:t>
      </w:r>
    </w:p>
    <w:p w14:paraId="6107FC3E" w14:textId="77777777" w:rsidR="00F1511F" w:rsidRPr="00F1511F" w:rsidRDefault="00F1511F" w:rsidP="00F1511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Strategic Planning</w:t>
      </w:r>
    </w:p>
    <w:p w14:paraId="0A64CB91" w14:textId="77777777" w:rsidR="00F1511F" w:rsidRPr="00F1511F" w:rsidRDefault="00F1511F" w:rsidP="00F1511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Team Leadership</w:t>
      </w:r>
    </w:p>
    <w:p w14:paraId="57E22283" w14:textId="77777777" w:rsidR="00F1511F" w:rsidRPr="00F1511F" w:rsidRDefault="00000000" w:rsidP="00F1511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B17342E">
          <v:rect id="_x0000_i1029" style="width:0;height:1.5pt" o:hralign="center" o:hrstd="t" o:hr="t" fillcolor="#a0a0a0" stroked="f"/>
        </w:pict>
      </w:r>
    </w:p>
    <w:p w14:paraId="1952D535" w14:textId="77777777" w:rsidR="00F1511F" w:rsidRPr="00F1511F" w:rsidRDefault="00F1511F" w:rsidP="00F1511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b/>
          <w:bCs/>
          <w:color w:val="auto"/>
          <w:sz w:val="24"/>
          <w:szCs w:val="24"/>
          <w:lang w:eastAsia="en-GB"/>
        </w:rPr>
        <w:t>Certifications:</w:t>
      </w:r>
    </w:p>
    <w:p w14:paraId="19CA0F06" w14:textId="77777777" w:rsidR="00F1511F" w:rsidRPr="00F1511F" w:rsidRDefault="00F1511F" w:rsidP="00F1511F">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Chartered Financial Analyst (CFA)</w:t>
      </w:r>
    </w:p>
    <w:p w14:paraId="77AF1891" w14:textId="77777777" w:rsidR="00F1511F" w:rsidRPr="00F1511F" w:rsidRDefault="00F1511F" w:rsidP="00F1511F">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lastRenderedPageBreak/>
        <w:t>Certified Financial Planner (CFP)</w:t>
      </w:r>
    </w:p>
    <w:p w14:paraId="134E6625" w14:textId="77777777" w:rsidR="00F1511F" w:rsidRPr="00F1511F" w:rsidRDefault="00F1511F" w:rsidP="00F1511F">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1511F">
        <w:rPr>
          <w:rFonts w:ascii="Times New Roman" w:eastAsia="Times New Roman" w:hAnsi="Times New Roman" w:cs="Times New Roman"/>
          <w:color w:val="auto"/>
          <w:sz w:val="24"/>
          <w:szCs w:val="24"/>
          <w:lang w:eastAsia="en-GB"/>
        </w:rPr>
        <w:t>Advanced Certificate in Wealth Management</w:t>
      </w:r>
    </w:p>
    <w:p w14:paraId="60048BAE"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30DB" w14:textId="77777777" w:rsidR="00FB6320" w:rsidRDefault="00FB6320" w:rsidP="00397406">
      <w:pPr>
        <w:spacing w:line="240" w:lineRule="auto"/>
      </w:pPr>
      <w:r>
        <w:separator/>
      </w:r>
    </w:p>
  </w:endnote>
  <w:endnote w:type="continuationSeparator" w:id="0">
    <w:p w14:paraId="2AF96504" w14:textId="77777777" w:rsidR="00FB6320" w:rsidRDefault="00FB6320"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E824"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95C26FD" wp14:editId="1F509B58">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E3C1A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5C26F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7E3C1A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8977"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726433DE" wp14:editId="0926AEA2">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6FDAFD4"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726433DE"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6FDAFD4"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25B7B"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C062E61" wp14:editId="042E1B8E">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CA302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062E61"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7CA302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0E4A9" w14:textId="77777777" w:rsidR="00FB6320" w:rsidRDefault="00FB6320" w:rsidP="00397406">
      <w:pPr>
        <w:spacing w:line="240" w:lineRule="auto"/>
      </w:pPr>
      <w:r>
        <w:separator/>
      </w:r>
    </w:p>
  </w:footnote>
  <w:footnote w:type="continuationSeparator" w:id="0">
    <w:p w14:paraId="3D9FF3C6" w14:textId="77777777" w:rsidR="00FB6320" w:rsidRDefault="00FB6320"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7F3A" w14:textId="77777777" w:rsidR="00107C95" w:rsidRDefault="009510C6">
    <w:pPr>
      <w:pStyle w:val="Header"/>
    </w:pPr>
    <w:r>
      <w:rPr>
        <w:noProof/>
        <w:lang w:eastAsia="zh-TW"/>
      </w:rPr>
      <w:drawing>
        <wp:anchor distT="0" distB="0" distL="114300" distR="114300" simplePos="0" relativeHeight="251659264" behindDoc="0" locked="0" layoutInCell="1" allowOverlap="1" wp14:anchorId="3529F56A" wp14:editId="25B8B09C">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51165A"/>
    <w:multiLevelType w:val="multilevel"/>
    <w:tmpl w:val="6C4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119063BC"/>
    <w:multiLevelType w:val="multilevel"/>
    <w:tmpl w:val="F7E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03289"/>
    <w:multiLevelType w:val="multilevel"/>
    <w:tmpl w:val="CDDAA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78977F7"/>
    <w:multiLevelType w:val="multilevel"/>
    <w:tmpl w:val="3C9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D30AA"/>
    <w:multiLevelType w:val="multilevel"/>
    <w:tmpl w:val="5DE8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3515E"/>
    <w:multiLevelType w:val="multilevel"/>
    <w:tmpl w:val="9D26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A2DD0"/>
    <w:multiLevelType w:val="multilevel"/>
    <w:tmpl w:val="766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D5EF0"/>
    <w:multiLevelType w:val="multilevel"/>
    <w:tmpl w:val="AD7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80574B"/>
    <w:multiLevelType w:val="multilevel"/>
    <w:tmpl w:val="3664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E0C27"/>
    <w:multiLevelType w:val="multilevel"/>
    <w:tmpl w:val="C7DA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415CD"/>
    <w:multiLevelType w:val="multilevel"/>
    <w:tmpl w:val="1CA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4"/>
  </w:num>
  <w:num w:numId="3" w16cid:durableId="1098871517">
    <w:abstractNumId w:val="4"/>
  </w:num>
  <w:num w:numId="4" w16cid:durableId="1801879054">
    <w:abstractNumId w:val="6"/>
  </w:num>
  <w:num w:numId="5" w16cid:durableId="734399106">
    <w:abstractNumId w:val="16"/>
  </w:num>
  <w:num w:numId="6" w16cid:durableId="1012150773">
    <w:abstractNumId w:val="20"/>
  </w:num>
  <w:num w:numId="7" w16cid:durableId="2129666832">
    <w:abstractNumId w:val="8"/>
  </w:num>
  <w:num w:numId="8" w16cid:durableId="1858929399">
    <w:abstractNumId w:val="5"/>
  </w:num>
  <w:num w:numId="9" w16cid:durableId="124853334">
    <w:abstractNumId w:val="15"/>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451899446">
    <w:abstractNumId w:val="18"/>
  </w:num>
  <w:num w:numId="15" w16cid:durableId="194656878">
    <w:abstractNumId w:val="9"/>
  </w:num>
  <w:num w:numId="16" w16cid:durableId="1234242761">
    <w:abstractNumId w:val="10"/>
  </w:num>
  <w:num w:numId="17" w16cid:durableId="718209262">
    <w:abstractNumId w:val="7"/>
  </w:num>
  <w:num w:numId="18" w16cid:durableId="1358199358">
    <w:abstractNumId w:val="3"/>
  </w:num>
  <w:num w:numId="19" w16cid:durableId="1886940267">
    <w:abstractNumId w:val="11"/>
  </w:num>
  <w:num w:numId="20" w16cid:durableId="454061979">
    <w:abstractNumId w:val="19"/>
  </w:num>
  <w:num w:numId="21" w16cid:durableId="1556116929">
    <w:abstractNumId w:val="17"/>
  </w:num>
  <w:num w:numId="22" w16cid:durableId="1164056088">
    <w:abstractNumId w:val="13"/>
  </w:num>
  <w:num w:numId="23" w16cid:durableId="1356539581">
    <w:abstractNumId w:val="12"/>
  </w:num>
  <w:num w:numId="24" w16cid:durableId="124094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1F"/>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A37A5"/>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0BD2"/>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1511F"/>
    <w:rsid w:val="00F2278F"/>
    <w:rsid w:val="00F45C9D"/>
    <w:rsid w:val="00F6540A"/>
    <w:rsid w:val="00F710E5"/>
    <w:rsid w:val="00F72883"/>
    <w:rsid w:val="00FA6385"/>
    <w:rsid w:val="00FB08F0"/>
    <w:rsid w:val="00FB6132"/>
    <w:rsid w:val="00FB6320"/>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2B9EB"/>
  <w15:chartTrackingRefBased/>
  <w15:docId w15:val="{BDFBBAF1-F88C-4A44-95F8-1D31A27D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F1511F"/>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F1511F"/>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F1511F"/>
    <w:rPr>
      <w:b/>
      <w:bCs/>
    </w:rPr>
  </w:style>
  <w:style w:type="paragraph" w:styleId="NormalWeb">
    <w:name w:val="Normal (Web)"/>
    <w:basedOn w:val="Normal"/>
    <w:uiPriority w:val="99"/>
    <w:semiHidden/>
    <w:unhideWhenUsed/>
    <w:rsid w:val="00F1511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F151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8510">
      <w:bodyDiv w:val="1"/>
      <w:marLeft w:val="0"/>
      <w:marRight w:val="0"/>
      <w:marTop w:val="0"/>
      <w:marBottom w:val="0"/>
      <w:divBdr>
        <w:top w:val="none" w:sz="0" w:space="0" w:color="auto"/>
        <w:left w:val="none" w:sz="0" w:space="0" w:color="auto"/>
        <w:bottom w:val="none" w:sz="0" w:space="0" w:color="auto"/>
        <w:right w:val="none" w:sz="0" w:space="0" w:color="auto"/>
      </w:divBdr>
    </w:div>
    <w:div w:id="693769182">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2024-07-05T12:07:00Z</dcterms:created>
  <dcterms:modified xsi:type="dcterms:W3CDTF">2024-07-09T14:02:00Z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1026470192</vt:i4>
  </property>
  <property fmtid="{D5CDD505-2E9C-101B-9397-08002B2CF9AE}" pid="3" name="_NewReviewCycle">
    <vt:lpwstr/>
  </property>
  <property fmtid="{D5CDD505-2E9C-101B-9397-08002B2CF9AE}" pid="4" name="_EmailSubject">
    <vt:lpwstr>10 x Private Banking Execs</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