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Acquiring SafeGraph POI Data from the Snowflake Marketplace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 into your Snowflake account and set the role to the ACCOUNTADMIN role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→ Home Icon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→ Data Products → Marketplace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→ frostbyte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→ SafeGraph: frostbyte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Options dropdown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Rename Database → FROSTBYTE_SAFEGRAPH (all capital letters)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Grant to Additional Roles → PUBLIC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→ Get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create a logical database from the marketplace data share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Create Sandbox HOL Database and Load Sales Data to Tables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Run the script Snowpark_HOL_Setup_Data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a new database named HOL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table in the PUBLIC schema named shift_sales and view shift_sales_v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Loads data to shift_sales from public S3 bucket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table in the PUBLIC schema named sales and view sales_forecast_input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Loads data to sales from public S3 bucket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Create Sandbox Schema, Role, Warehouse, User for each HOL user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the script Snowpark_HOL_Setup_Users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Creates utility db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stored procedure to execute sql x times based on # of users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a schema, role, warehouse and user such as Schema1, Role1, WH1, User1 for each HOL user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Clones tables &amp; views with sales data from HOL.PUBLIC schema to each user’s schema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Grants the necessary privileges to each user for their Sandbox Schema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