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Github Repo is: </w:t>
      </w:r>
      <w:hyperlink r:id="rId6">
        <w:r w:rsidDel="00000000" w:rsidR="00000000" w:rsidRPr="00000000">
          <w:rPr>
            <w:color w:val="1155cc"/>
            <w:u w:val="single"/>
            <w:rtl w:val="0"/>
          </w:rPr>
          <w:t xml:space="preserve">https://github.com/sfc-gh-jjordan/Snowpark_HOL_End_to_End_Data_Science_DBX</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Step 1: Import the Image Files into DBFS</w:t>
      </w:r>
    </w:p>
    <w:p w:rsidR="00000000" w:rsidDel="00000000" w:rsidP="00000000" w:rsidRDefault="00000000" w:rsidRPr="00000000" w14:paraId="00000004">
      <w:pPr>
        <w:numPr>
          <w:ilvl w:val="0"/>
          <w:numId w:val="4"/>
        </w:numPr>
        <w:ind w:left="720" w:hanging="360"/>
        <w:rPr>
          <w:u w:val="none"/>
        </w:rPr>
      </w:pPr>
      <w:r w:rsidDel="00000000" w:rsidR="00000000" w:rsidRPr="00000000">
        <w:rPr>
          <w:b w:val="1"/>
          <w:rtl w:val="0"/>
        </w:rPr>
        <w:t xml:space="preserve">Note: </w:t>
      </w:r>
      <w:r w:rsidDel="00000000" w:rsidR="00000000" w:rsidRPr="00000000">
        <w:rPr>
          <w:rtl w:val="0"/>
        </w:rPr>
        <w:t xml:space="preserve"> Only 1 user needs to perform this as the path can be shared in each user’s notebook</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Upload the .png image files that reside in the assets folder in the github repo into DBFS and note the path to be updated in the workbook</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Step 2: Import the requirements.txt to your Workspace</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Note:</w:t>
      </w:r>
      <w:r w:rsidDel="00000000" w:rsidR="00000000" w:rsidRPr="00000000">
        <w:rPr>
          <w:rtl w:val="0"/>
        </w:rPr>
        <w:t xml:space="preserve">  Only 1 user needs to perform this as the path can be shared in each user’s notebook</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Import the requirements.txt file containing the packages to pip install</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 the first cell modify the path to the correct location of the requirements.txt file</w:t>
      </w:r>
    </w:p>
    <w:p w:rsidR="00000000" w:rsidDel="00000000" w:rsidP="00000000" w:rsidRDefault="00000000" w:rsidRPr="00000000" w14:paraId="0000000A">
      <w:pPr>
        <w:rPr/>
      </w:pPr>
      <w:r w:rsidDel="00000000" w:rsidR="00000000" w:rsidRPr="00000000">
        <w:rPr/>
        <w:drawing>
          <wp:inline distB="114300" distT="114300" distL="114300" distR="114300">
            <wp:extent cx="5943600" cy="495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Step 3: Import the Hands On Lab Notebook to your Workspace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Import the Notebook named: </w:t>
      </w:r>
      <w:r w:rsidDel="00000000" w:rsidR="00000000" w:rsidRPr="00000000">
        <w:rPr>
          <w:i w:val="1"/>
          <w:rtl w:val="0"/>
        </w:rPr>
        <w:t xml:space="preserve">End_to_End_Data_Science_using_Snowpark_Easy_Path_DBx.py</w:t>
      </w:r>
      <w:r w:rsidDel="00000000" w:rsidR="00000000" w:rsidRPr="00000000">
        <w:rPr>
          <w:rtl w:val="0"/>
        </w:rPr>
        <w:t xml:space="preserve"> into your workspace in Databricks.</w:t>
      </w:r>
    </w:p>
    <w:p w:rsidR="00000000" w:rsidDel="00000000" w:rsidP="00000000" w:rsidRDefault="00000000" w:rsidRPr="00000000" w14:paraId="0000000D">
      <w:pPr>
        <w:rPr>
          <w:b w:val="1"/>
        </w:rPr>
      </w:pPr>
      <w:r w:rsidDel="00000000" w:rsidR="00000000" w:rsidRPr="00000000">
        <w:rPr>
          <w:b w:val="1"/>
          <w:rtl w:val="0"/>
        </w:rPr>
        <w:t xml:space="preserve">Step 4: Import the authentication json file to your Workspace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Import the hol_auth.json file into your workspace in Databricks.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Modify the number you were assigned to for the user, role, warehouse and schema.</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4362278" cy="215317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62278" cy="215317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Step 5:  Modify the DBFS path to the image files used in the notebook</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Do a find and replace on the path to the assets folder in DBFS where the .png image files reside.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Find </w:t>
      </w:r>
      <w:r w:rsidDel="00000000" w:rsidR="00000000" w:rsidRPr="00000000">
        <w:rPr>
          <w:rFonts w:ascii="Courier New" w:cs="Courier New" w:eastAsia="Courier New" w:hAnsi="Courier New"/>
          <w:color w:val="a31515"/>
          <w:sz w:val="20"/>
          <w:szCs w:val="20"/>
          <w:rtl w:val="0"/>
        </w:rPr>
        <w:t xml:space="preserve">files/shared_uploads/joe.jordan@snowflake.com/assets/End_to_end_demo.pn</w:t>
      </w:r>
      <w:r w:rsidDel="00000000" w:rsidR="00000000" w:rsidRPr="00000000">
        <w:rPr>
          <w:rtl w:val="0"/>
        </w:rPr>
        <w:t xml:space="preserve">and Replace with the correct path.</w:t>
      </w:r>
    </w:p>
    <w:p w:rsidR="00000000" w:rsidDel="00000000" w:rsidP="00000000" w:rsidRDefault="00000000" w:rsidRPr="00000000" w14:paraId="0000001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Step 6:  Run All in the notebook</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If the connection to Snowflake is working then in the 4th cell after making the connection you will see the results printed with your WHx and SCHEMAx based on your assigned number.</w:t>
      </w:r>
    </w:p>
    <w:p w:rsidR="00000000" w:rsidDel="00000000" w:rsidP="00000000" w:rsidRDefault="00000000" w:rsidRPr="00000000" w14:paraId="00000017">
      <w:pPr>
        <w:rPr/>
      </w:pPr>
      <w:r w:rsidDel="00000000" w:rsidR="00000000" w:rsidRPr="00000000">
        <w:rPr/>
        <w:drawing>
          <wp:inline distB="114300" distT="114300" distL="114300" distR="114300">
            <wp:extent cx="5943600" cy="2070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fc-gh-jjordan/Snowpark_HOL_End_to_End_Data_Science_DBX"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