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6e6c4e359fac18812ef4f7444ecb257cba9f5a3"/>
    <w:p>
      <w:pPr>
        <w:pStyle w:val="Heading1"/>
      </w:pPr>
      <w:r>
        <w:t xml:space="preserve">Teradata to Snowflake Migration Procedure</w:t>
      </w:r>
    </w:p>
    <w:bookmarkStart w:id="9" w:name="overview"/>
    <w:p>
      <w:pPr>
        <w:pStyle w:val="Heading2"/>
      </w:pPr>
      <w:r>
        <w:t xml:space="preserve">Overview</w:t>
      </w:r>
    </w:p>
    <w:p>
      <w:pPr>
        <w:pStyle w:val="FirstParagraph"/>
      </w:pPr>
      <w:r>
        <w:t xml:space="preserve">The</w:t>
      </w:r>
      <w:r>
        <w:t xml:space="preserve"> </w:t>
      </w:r>
      <w:r>
        <w:rPr>
          <w:rStyle w:val="VerbatimChar"/>
        </w:rPr>
        <w:t xml:space="preserve">P_MIGRATE_TERADATA_TO_SNOWFLAKE</w:t>
      </w:r>
      <w:r>
        <w:t xml:space="preserve"> </w:t>
      </w:r>
      <w:r>
        <w:t xml:space="preserve">procedure is a comprehensive stored procedure that automates the complete DMVA (Data Migration and Validation Automation) process for migrating tables from Teradata to Snowflake. This procedure handles everything from metadata extraction and structure creation to data migration and verification.</w:t>
      </w:r>
    </w:p>
    <w:bookmarkEnd w:id="9"/>
    <w:bookmarkStart w:id="10" w:name="procedure-signature"/>
    <w:p>
      <w:pPr>
        <w:pStyle w:val="Heading2"/>
      </w:pPr>
      <w:r>
        <w:t xml:space="preserve">Procedure Signature</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PROCEDURE</w:t>
      </w:r>
      <w:r>
        <w:rPr>
          <w:rStyle w:val="NormalTok"/>
        </w:rPr>
        <w:t xml:space="preserve"> NPD_D12_DMN_GDWMIG.MIGRATION_TRACKING_V2.P_MIGRATE_TERADATA_TO_SNOWFLAKE(</w:t>
      </w:r>
      <w:r>
        <w:br/>
      </w:r>
      <w:r>
        <w:rPr>
          <w:rStyle w:val="NormalTok"/>
        </w:rPr>
        <w:t xml:space="preserve">    </w:t>
      </w:r>
      <w:r>
        <w:rPr>
          <w:rStyle w:val="OtherTok"/>
        </w:rPr>
        <w:t xml:space="preserve">"P_SOURCE_DATABASE_NAME"</w:t>
      </w:r>
      <w:r>
        <w:rPr>
          <w:rStyle w:val="NormalTok"/>
        </w:rPr>
        <w:t xml:space="preserve"> </w:t>
      </w:r>
      <w:r>
        <w:rPr>
          <w:rStyle w:val="DataTypeTok"/>
        </w:rPr>
        <w:t xml:space="preserve">VARCHAR</w:t>
      </w:r>
      <w:r>
        <w:rPr>
          <w:rStyle w:val="NormalTok"/>
        </w:rPr>
        <w:t xml:space="preserve">,                            </w:t>
      </w:r>
      <w:r>
        <w:rPr>
          <w:rStyle w:val="CommentTok"/>
        </w:rPr>
        <w:t xml:space="preserve">-- Source Teradata database/schema name</w:t>
      </w:r>
      <w:r>
        <w:br/>
      </w:r>
      <w:r>
        <w:rPr>
          <w:rStyle w:val="NormalTok"/>
        </w:rPr>
        <w:t xml:space="preserve">    </w:t>
      </w:r>
      <w:r>
        <w:rPr>
          <w:rStyle w:val="OtherTok"/>
        </w:rPr>
        <w:t xml:space="preserve">"P_SOURCE_TABLE_NAME"</w:t>
      </w:r>
      <w:r>
        <w:rPr>
          <w:rStyle w:val="NormalTok"/>
        </w:rPr>
        <w:t xml:space="preserve"> </w:t>
      </w:r>
      <w:r>
        <w:rPr>
          <w:rStyle w:val="DataTypeTok"/>
        </w:rPr>
        <w:t xml:space="preserve">VARCHAR</w:t>
      </w:r>
      <w:r>
        <w:rPr>
          <w:rStyle w:val="NormalTok"/>
        </w:rPr>
        <w:t xml:space="preserve">,                               </w:t>
      </w:r>
      <w:r>
        <w:rPr>
          <w:rStyle w:val="CommentTok"/>
        </w:rPr>
        <w:t xml:space="preserve">-- Source table name</w:t>
      </w:r>
      <w:r>
        <w:br/>
      </w:r>
      <w:r>
        <w:rPr>
          <w:rStyle w:val="NormalTok"/>
        </w:rPr>
        <w:t xml:space="preserve">    </w:t>
      </w:r>
      <w:r>
        <w:rPr>
          <w:rStyle w:val="OtherTok"/>
        </w:rPr>
        <w:t xml:space="preserve">"P_TARGET_DATABASE_NAME"</w:t>
      </w:r>
      <w:r>
        <w:rPr>
          <w:rStyle w:val="NormalTok"/>
        </w:rPr>
        <w:t xml:space="preserve"> </w:t>
      </w:r>
      <w:r>
        <w:rPr>
          <w:rStyle w:val="DataTypeTok"/>
        </w:rPr>
        <w:t xml:space="preserve">VARCHAR</w:t>
      </w:r>
      <w:r>
        <w:rPr>
          <w:rStyle w:val="NormalTok"/>
        </w:rPr>
        <w:t xml:space="preserve">,                            </w:t>
      </w:r>
      <w:r>
        <w:rPr>
          <w:rStyle w:val="CommentTok"/>
        </w:rPr>
        <w:t xml:space="preserve">-- Target Snowflake database name</w:t>
      </w:r>
      <w:r>
        <w:br/>
      </w:r>
      <w:r>
        <w:rPr>
          <w:rStyle w:val="NormalTok"/>
        </w:rPr>
        <w:t xml:space="preserve">    </w:t>
      </w:r>
      <w:r>
        <w:rPr>
          <w:rStyle w:val="OtherTok"/>
        </w:rPr>
        <w:t xml:space="preserve">"P_TARGET_SCHEMA_NAME"</w:t>
      </w:r>
      <w:r>
        <w:rPr>
          <w:rStyle w:val="NormalTok"/>
        </w:rPr>
        <w:t xml:space="preserve"> </w:t>
      </w:r>
      <w:r>
        <w:rPr>
          <w:rStyle w:val="DataTypeTok"/>
        </w:rPr>
        <w:t xml:space="preserve">VARCHAR</w:t>
      </w:r>
      <w:r>
        <w:rPr>
          <w:rStyle w:val="NormalTok"/>
        </w:rPr>
        <w:t xml:space="preserve">,                              </w:t>
      </w:r>
      <w:r>
        <w:rPr>
          <w:rStyle w:val="CommentTok"/>
        </w:rPr>
        <w:t xml:space="preserve">-- Target Snowflake schema name</w:t>
      </w:r>
      <w:r>
        <w:br/>
      </w:r>
      <w:r>
        <w:rPr>
          <w:rStyle w:val="NormalTok"/>
        </w:rPr>
        <w:t xml:space="preserve">    </w:t>
      </w:r>
      <w:r>
        <w:rPr>
          <w:rStyle w:val="OtherTok"/>
        </w:rPr>
        <w:t xml:space="preserve">"P_TARGET_TABLE_NAME"</w:t>
      </w:r>
      <w:r>
        <w:rPr>
          <w:rStyle w:val="NormalTok"/>
        </w:rPr>
        <w:t xml:space="preserve"> </w:t>
      </w:r>
      <w:r>
        <w:rPr>
          <w:rStyle w:val="DataTypeTok"/>
        </w:rPr>
        <w:t xml:space="preserve">VARCHAR</w:t>
      </w:r>
      <w:r>
        <w:rPr>
          <w:rStyle w:val="NormalTok"/>
        </w:rPr>
        <w:t xml:space="preserve">,                               </w:t>
      </w:r>
      <w:r>
        <w:rPr>
          <w:rStyle w:val="CommentTok"/>
        </w:rPr>
        <w:t xml:space="preserve">-- Target table name</w:t>
      </w:r>
      <w:r>
        <w:br/>
      </w:r>
      <w:r>
        <w:rPr>
          <w:rStyle w:val="NormalTok"/>
        </w:rPr>
        <w:t xml:space="preserve">    </w:t>
      </w:r>
      <w:r>
        <w:rPr>
          <w:rStyle w:val="OtherTok"/>
        </w:rPr>
        <w:t xml:space="preserve">"P_WITH_CHUNKING_YN"</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StringTok"/>
        </w:rPr>
        <w:t xml:space="preserve">'N'</w:t>
      </w:r>
      <w:r>
        <w:rPr>
          <w:rStyle w:val="NormalTok"/>
        </w:rPr>
        <w:t xml:space="preserve">,                    </w:t>
      </w:r>
      <w:r>
        <w:rPr>
          <w:rStyle w:val="CommentTok"/>
        </w:rPr>
        <w:t xml:space="preserve">-- Enable chunking (Y/N)</w:t>
      </w:r>
      <w:r>
        <w:br/>
      </w:r>
      <w:r>
        <w:rPr>
          <w:rStyle w:val="NormalTok"/>
        </w:rPr>
        <w:t xml:space="preserve">    </w:t>
      </w:r>
      <w:r>
        <w:rPr>
          <w:rStyle w:val="OtherTok"/>
        </w:rPr>
        <w:t xml:space="preserve">"P_CHUNKING_COLUMN"</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KeywordTok"/>
        </w:rPr>
        <w:t xml:space="preserve">null</w:t>
      </w:r>
      <w:r>
        <w:rPr>
          <w:rStyle w:val="NormalTok"/>
        </w:rPr>
        <w:t xml:space="preserve">,                    </w:t>
      </w:r>
      <w:r>
        <w:rPr>
          <w:rStyle w:val="CommentTok"/>
        </w:rPr>
        <w:t xml:space="preserve">-- Column for chunking</w:t>
      </w:r>
      <w:r>
        <w:br/>
      </w:r>
      <w:r>
        <w:rPr>
          <w:rStyle w:val="NormalTok"/>
        </w:rPr>
        <w:t xml:space="preserve">    </w:t>
      </w:r>
      <w:r>
        <w:rPr>
          <w:rStyle w:val="OtherTok"/>
        </w:rPr>
        <w:t xml:space="preserve">"P_CHUNKING_VALUE"</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KeywordTok"/>
        </w:rPr>
        <w:t xml:space="preserve">null</w:t>
      </w:r>
      <w:r>
        <w:rPr>
          <w:rStyle w:val="NormalTok"/>
        </w:rPr>
        <w:t xml:space="preserve">,                     </w:t>
      </w:r>
      <w:r>
        <w:rPr>
          <w:rStyle w:val="CommentTok"/>
        </w:rPr>
        <w:t xml:space="preserve">-- Chunking value/threshold</w:t>
      </w:r>
      <w:r>
        <w:br/>
      </w:r>
      <w:r>
        <w:rPr>
          <w:rStyle w:val="NormalTok"/>
        </w:rPr>
        <w:t xml:space="preserve">    </w:t>
      </w:r>
      <w:r>
        <w:rPr>
          <w:rStyle w:val="OtherTok"/>
        </w:rPr>
        <w:t xml:space="preserve">"P_CHUNKING_DATA_TYPE"</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KeywordTok"/>
        </w:rPr>
        <w:t xml:space="preserve">null</w:t>
      </w:r>
      <w:r>
        <w:rPr>
          <w:rStyle w:val="NormalTok"/>
        </w:rPr>
        <w:t xml:space="preserve">,                 </w:t>
      </w:r>
      <w:r>
        <w:rPr>
          <w:rStyle w:val="CommentTok"/>
        </w:rPr>
        <w:t xml:space="preserve">-- Data type for chunking column</w:t>
      </w:r>
      <w:r>
        <w:br/>
      </w:r>
      <w:r>
        <w:rPr>
          <w:rStyle w:val="NormalTok"/>
        </w:rPr>
        <w:t xml:space="preserve">    </w:t>
      </w:r>
      <w:r>
        <w:rPr>
          <w:rStyle w:val="OtherTok"/>
        </w:rPr>
        <w:t xml:space="preserve">"P_SKIP_WAITING_FOR_MIGRATION_TASKS"</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StringTok"/>
        </w:rPr>
        <w:t xml:space="preserve">'N'</w:t>
      </w:r>
      <w:r>
        <w:rPr>
          <w:rStyle w:val="NormalTok"/>
        </w:rPr>
        <w:t xml:space="preserve">,    </w:t>
      </w:r>
      <w:r>
        <w:rPr>
          <w:rStyle w:val="CommentTok"/>
        </w:rPr>
        <w:t xml:space="preserve">-- Skip task monitoring (Y/N)</w:t>
      </w:r>
      <w:r>
        <w:br/>
      </w:r>
      <w:r>
        <w:rPr>
          <w:rStyle w:val="NormalTok"/>
        </w:rPr>
        <w:t xml:space="preserve">    </w:t>
      </w:r>
      <w:r>
        <w:rPr>
          <w:rStyle w:val="OtherTok"/>
        </w:rPr>
        <w:t xml:space="preserve">"P_LOAD_TYPE"</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StringTok"/>
        </w:rPr>
        <w:t xml:space="preserve">'FULL'</w:t>
      </w:r>
      <w:r>
        <w:rPr>
          <w:rStyle w:val="NormalTok"/>
        </w:rPr>
        <w:t xml:space="preserve">,                        </w:t>
      </w:r>
      <w:r>
        <w:rPr>
          <w:rStyle w:val="CommentTok"/>
        </w:rPr>
        <w:t xml:space="preserve">-- Load type: FULL or INCREMENTAL</w:t>
      </w:r>
      <w:r>
        <w:br/>
      </w:r>
      <w:r>
        <w:rPr>
          <w:rStyle w:val="NormalTok"/>
        </w:rPr>
        <w:t xml:space="preserve">    </w:t>
      </w:r>
      <w:r>
        <w:rPr>
          <w:rStyle w:val="OtherTok"/>
        </w:rPr>
        <w:t xml:space="preserve">"P_REFRESH_STRUCTURES_YN"</w:t>
      </w:r>
      <w:r>
        <w:rPr>
          <w:rStyle w:val="NormalTok"/>
        </w:rPr>
        <w:t xml:space="preserve"> </w:t>
      </w:r>
      <w:r>
        <w:rPr>
          <w:rStyle w:val="DataTypeTok"/>
        </w:rPr>
        <w:t xml:space="preserve">VARCHAR</w:t>
      </w:r>
      <w:r>
        <w:rPr>
          <w:rStyle w:val="NormalTok"/>
        </w:rPr>
        <w:t xml:space="preserve"> </w:t>
      </w:r>
      <w:r>
        <w:rPr>
          <w:rStyle w:val="KeywordTok"/>
        </w:rPr>
        <w:t xml:space="preserve">DEFAULT</w:t>
      </w:r>
      <w:r>
        <w:rPr>
          <w:rStyle w:val="NormalTok"/>
        </w:rPr>
        <w:t xml:space="preserve"> </w:t>
      </w:r>
      <w:r>
        <w:rPr>
          <w:rStyle w:val="StringTok"/>
        </w:rPr>
        <w:t xml:space="preserve">'Y'</w:t>
      </w:r>
      <w:r>
        <w:rPr>
          <w:rStyle w:val="NormalTok"/>
        </w:rPr>
        <w:t xml:space="preserve">                </w:t>
      </w:r>
      <w:r>
        <w:rPr>
          <w:rStyle w:val="CommentTok"/>
        </w:rPr>
        <w:t xml:space="preserve">-- Refresh structures (Y/N)</w:t>
      </w:r>
      <w:r>
        <w:br/>
      </w:r>
      <w:r>
        <w:rPr>
          <w:rStyle w:val="NormalTok"/>
        </w:rPr>
        <w:t xml:space="preserve">)</w:t>
      </w:r>
      <w:r>
        <w:br/>
      </w:r>
      <w:r>
        <w:rPr>
          <w:rStyle w:val="NormalTok"/>
        </w:rPr>
        <w:t xml:space="preserve">RETURNS </w:t>
      </w:r>
      <w:r>
        <w:rPr>
          <w:rStyle w:val="DataTypeTok"/>
        </w:rPr>
        <w:t xml:space="preserve">VARCHAR</w:t>
      </w:r>
    </w:p>
    <w:bookmarkEnd w:id="10"/>
    <w:bookmarkStart w:id="14" w:name="parameters"/>
    <w:p>
      <w:pPr>
        <w:pStyle w:val="Heading2"/>
      </w:pPr>
      <w:r>
        <w:t xml:space="preserve">Parameters</w:t>
      </w:r>
    </w:p>
    <w:bookmarkStart w:id="11" w:name="core-migration-parameters"/>
    <w:p>
      <w:pPr>
        <w:pStyle w:val="Heading3"/>
      </w:pPr>
      <w:r>
        <w:t xml:space="preserve">Core Migration Parameters</w:t>
      </w:r>
    </w:p>
    <w:tbl>
      <w:tblPr>
        <w:tblStyle w:val="Table"/>
        <w:tblW w:type="pct" w:w="5000"/>
        <w:tblLayout w:type="fixed"/>
        <w:tblLook w:firstRow="1" w:lastRow="0" w:firstColumn="0" w:lastColumn="0" w:noHBand="0" w:noVBand="0" w:val="0020"/>
      </w:tblPr>
      <w:tblGrid>
        <w:gridCol w:w="1777"/>
        <w:gridCol w:w="969"/>
        <w:gridCol w:w="1616"/>
        <w:gridCol w:w="1454"/>
        <w:gridCol w:w="2101"/>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Default</w:t>
            </w:r>
          </w:p>
        </w:tc>
        <w:tc>
          <w:tcPr/>
          <w:p>
            <w:pPr>
              <w:pStyle w:val="Compact"/>
            </w:pPr>
            <w:r>
              <w:t xml:space="preserve">Description</w:t>
            </w:r>
          </w:p>
        </w:tc>
      </w:tr>
      <w:tr>
        <w:tc>
          <w:tcPr/>
          <w:p>
            <w:pPr>
              <w:pStyle w:val="Compact"/>
            </w:pPr>
            <w:r>
              <w:rPr>
                <w:b/>
                <w:bCs/>
              </w:rPr>
              <w:t xml:space="preserve">P_SOURCE_DATABASE_NAME</w:t>
            </w:r>
          </w:p>
        </w:tc>
        <w:tc>
          <w:tcPr/>
          <w:p>
            <w:pPr>
              <w:pStyle w:val="Compact"/>
            </w:pPr>
            <w:r>
              <w:t xml:space="preserve">VARCHAR</w:t>
            </w:r>
          </w:p>
        </w:tc>
        <w:tc>
          <w:tcPr/>
          <w:p>
            <w:pPr>
              <w:pStyle w:val="Compact"/>
            </w:pPr>
            <w:r>
              <w:t xml:space="preserve">Yes</w:t>
            </w:r>
          </w:p>
        </w:tc>
        <w:tc>
          <w:tcPr/>
          <w:p>
            <w:pPr>
              <w:pStyle w:val="Compact"/>
            </w:pPr>
            <w:r>
              <w:t xml:space="preserve">-</w:t>
            </w:r>
          </w:p>
        </w:tc>
        <w:tc>
          <w:tcPr/>
          <w:p>
            <w:pPr>
              <w:pStyle w:val="Compact"/>
            </w:pPr>
            <w:r>
              <w:t xml:space="preserve">Source Teradata database or schema name containing the table to migrate</w:t>
            </w:r>
          </w:p>
        </w:tc>
      </w:tr>
      <w:tr>
        <w:tc>
          <w:tcPr/>
          <w:p>
            <w:pPr>
              <w:pStyle w:val="Compact"/>
            </w:pPr>
            <w:r>
              <w:rPr>
                <w:b/>
                <w:bCs/>
              </w:rPr>
              <w:t xml:space="preserve">P_SOURCE_TABLE_NAME</w:t>
            </w:r>
          </w:p>
        </w:tc>
        <w:tc>
          <w:tcPr/>
          <w:p>
            <w:pPr>
              <w:pStyle w:val="Compact"/>
            </w:pPr>
            <w:r>
              <w:t xml:space="preserve">VARCHAR</w:t>
            </w:r>
          </w:p>
        </w:tc>
        <w:tc>
          <w:tcPr/>
          <w:p>
            <w:pPr>
              <w:pStyle w:val="Compact"/>
            </w:pPr>
            <w:r>
              <w:t xml:space="preserve">Yes</w:t>
            </w:r>
          </w:p>
        </w:tc>
        <w:tc>
          <w:tcPr/>
          <w:p>
            <w:pPr>
              <w:pStyle w:val="Compact"/>
            </w:pPr>
            <w:r>
              <w:t xml:space="preserve">-</w:t>
            </w:r>
          </w:p>
        </w:tc>
        <w:tc>
          <w:tcPr/>
          <w:p>
            <w:pPr>
              <w:pStyle w:val="Compact"/>
            </w:pPr>
            <w:r>
              <w:t xml:space="preserve">Name of the source table in Teradata to be migrated</w:t>
            </w:r>
          </w:p>
        </w:tc>
      </w:tr>
      <w:tr>
        <w:tc>
          <w:tcPr/>
          <w:p>
            <w:pPr>
              <w:pStyle w:val="Compact"/>
            </w:pPr>
            <w:r>
              <w:rPr>
                <w:b/>
                <w:bCs/>
              </w:rPr>
              <w:t xml:space="preserve">P_TARGET_DATABASE_NAME</w:t>
            </w:r>
          </w:p>
        </w:tc>
        <w:tc>
          <w:tcPr/>
          <w:p>
            <w:pPr>
              <w:pStyle w:val="Compact"/>
            </w:pPr>
            <w:r>
              <w:t xml:space="preserve">VARCHAR</w:t>
            </w:r>
          </w:p>
        </w:tc>
        <w:tc>
          <w:tcPr/>
          <w:p>
            <w:pPr>
              <w:pStyle w:val="Compact"/>
            </w:pPr>
            <w:r>
              <w:t xml:space="preserve">Yes</w:t>
            </w:r>
          </w:p>
        </w:tc>
        <w:tc>
          <w:tcPr/>
          <w:p>
            <w:pPr>
              <w:pStyle w:val="Compact"/>
            </w:pPr>
            <w:r>
              <w:t xml:space="preserve">-</w:t>
            </w:r>
          </w:p>
        </w:tc>
        <w:tc>
          <w:tcPr/>
          <w:p>
            <w:pPr>
              <w:pStyle w:val="Compact"/>
            </w:pPr>
            <w:r>
              <w:t xml:space="preserve">Target Snowflake database where the migrated table will be created</w:t>
            </w:r>
          </w:p>
        </w:tc>
      </w:tr>
      <w:tr>
        <w:tc>
          <w:tcPr/>
          <w:p>
            <w:pPr>
              <w:pStyle w:val="Compact"/>
            </w:pPr>
            <w:r>
              <w:rPr>
                <w:b/>
                <w:bCs/>
              </w:rPr>
              <w:t xml:space="preserve">P_TARGET_SCHEMA_NAME</w:t>
            </w:r>
          </w:p>
        </w:tc>
        <w:tc>
          <w:tcPr/>
          <w:p>
            <w:pPr>
              <w:pStyle w:val="Compact"/>
            </w:pPr>
            <w:r>
              <w:t xml:space="preserve">VARCHAR</w:t>
            </w:r>
          </w:p>
        </w:tc>
        <w:tc>
          <w:tcPr/>
          <w:p>
            <w:pPr>
              <w:pStyle w:val="Compact"/>
            </w:pPr>
            <w:r>
              <w:t xml:space="preserve">Yes</w:t>
            </w:r>
          </w:p>
        </w:tc>
        <w:tc>
          <w:tcPr/>
          <w:p>
            <w:pPr>
              <w:pStyle w:val="Compact"/>
            </w:pPr>
            <w:r>
              <w:t xml:space="preserve">-</w:t>
            </w:r>
          </w:p>
        </w:tc>
        <w:tc>
          <w:tcPr/>
          <w:p>
            <w:pPr>
              <w:pStyle w:val="Compact"/>
            </w:pPr>
            <w:r>
              <w:t xml:space="preserve">Target Snowflake schema within the target database</w:t>
            </w:r>
          </w:p>
        </w:tc>
      </w:tr>
      <w:tr>
        <w:tc>
          <w:tcPr/>
          <w:p>
            <w:pPr>
              <w:pStyle w:val="Compact"/>
            </w:pPr>
            <w:r>
              <w:rPr>
                <w:b/>
                <w:bCs/>
              </w:rPr>
              <w:t xml:space="preserve">P_TARGET_TABLE_NAME</w:t>
            </w:r>
          </w:p>
        </w:tc>
        <w:tc>
          <w:tcPr/>
          <w:p>
            <w:pPr>
              <w:pStyle w:val="Compact"/>
            </w:pPr>
            <w:r>
              <w:t xml:space="preserve">VARCHAR</w:t>
            </w:r>
          </w:p>
        </w:tc>
        <w:tc>
          <w:tcPr/>
          <w:p>
            <w:pPr>
              <w:pStyle w:val="Compact"/>
            </w:pPr>
            <w:r>
              <w:t xml:space="preserve">Yes</w:t>
            </w:r>
          </w:p>
        </w:tc>
        <w:tc>
          <w:tcPr/>
          <w:p>
            <w:pPr>
              <w:pStyle w:val="Compact"/>
            </w:pPr>
            <w:r>
              <w:t xml:space="preserve">-</w:t>
            </w:r>
          </w:p>
        </w:tc>
        <w:tc>
          <w:tcPr/>
          <w:p>
            <w:pPr>
              <w:pStyle w:val="Compact"/>
            </w:pPr>
            <w:r>
              <w:t xml:space="preserve">Name for the target table in Snowflake (can be different from source)</w:t>
            </w:r>
          </w:p>
        </w:tc>
      </w:tr>
    </w:tbl>
    <w:bookmarkEnd w:id="11"/>
    <w:bookmarkStart w:id="12" w:name="chunking-parameters"/>
    <w:p>
      <w:pPr>
        <w:pStyle w:val="Heading3"/>
      </w:pPr>
      <w:r>
        <w:t xml:space="preserve">Chunking Parameters</w:t>
      </w:r>
    </w:p>
    <w:tbl>
      <w:tblPr>
        <w:tblStyle w:val="Table"/>
        <w:tblW w:type="pct" w:w="5000"/>
        <w:tblLayout w:type="fixed"/>
        <w:tblLook w:firstRow="1" w:lastRow="0" w:firstColumn="0" w:lastColumn="0" w:noHBand="0" w:noVBand="0" w:val="0020"/>
      </w:tblPr>
      <w:tblGrid>
        <w:gridCol w:w="1777"/>
        <w:gridCol w:w="969"/>
        <w:gridCol w:w="1616"/>
        <w:gridCol w:w="1454"/>
        <w:gridCol w:w="2101"/>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Default</w:t>
            </w:r>
          </w:p>
        </w:tc>
        <w:tc>
          <w:tcPr/>
          <w:p>
            <w:pPr>
              <w:pStyle w:val="Compact"/>
            </w:pPr>
            <w:r>
              <w:t xml:space="preserve">Description</w:t>
            </w:r>
          </w:p>
        </w:tc>
      </w:tr>
      <w:tr>
        <w:tc>
          <w:tcPr/>
          <w:p>
            <w:pPr>
              <w:pStyle w:val="Compact"/>
            </w:pPr>
            <w:r>
              <w:rPr>
                <w:b/>
                <w:bCs/>
              </w:rPr>
              <w:t xml:space="preserve">P_WITH_CHUNKING_YN</w:t>
            </w:r>
          </w:p>
        </w:tc>
        <w:tc>
          <w:tcPr/>
          <w:p>
            <w:pPr>
              <w:pStyle w:val="Compact"/>
            </w:pPr>
            <w:r>
              <w:t xml:space="preserve">VARCHAR</w:t>
            </w:r>
          </w:p>
        </w:tc>
        <w:tc>
          <w:tcPr/>
          <w:p>
            <w:pPr>
              <w:pStyle w:val="Compact"/>
            </w:pPr>
            <w:r>
              <w:t xml:space="preserve">No</w:t>
            </w:r>
          </w:p>
        </w:tc>
        <w:tc>
          <w:tcPr/>
          <w:p>
            <w:pPr>
              <w:pStyle w:val="Compact"/>
            </w:pPr>
            <w:r>
              <w:t xml:space="preserve">‘N’</w:t>
            </w:r>
          </w:p>
        </w:tc>
        <w:tc>
          <w:tcPr/>
          <w:p>
            <w:pPr>
              <w:pStyle w:val="Compact"/>
            </w:pPr>
            <w:r>
              <w:t xml:space="preserve">Enable chunking for large table migrations. Set to</w:t>
            </w:r>
            <w:r>
              <w:t xml:space="preserve"> </w:t>
            </w:r>
            <w:r>
              <w:t xml:space="preserve">‘Y’</w:t>
            </w:r>
            <w:r>
              <w:t xml:space="preserve"> </w:t>
            </w:r>
            <w:r>
              <w:t xml:space="preserve">for tables requiring incremental processing</w:t>
            </w:r>
          </w:p>
        </w:tc>
      </w:tr>
      <w:tr>
        <w:tc>
          <w:tcPr/>
          <w:p>
            <w:pPr>
              <w:pStyle w:val="Compact"/>
            </w:pPr>
            <w:r>
              <w:rPr>
                <w:b/>
                <w:bCs/>
              </w:rPr>
              <w:t xml:space="preserve">P_CHUNKING_COLUMN</w:t>
            </w:r>
          </w:p>
        </w:tc>
        <w:tc>
          <w:tcPr/>
          <w:p>
            <w:pPr>
              <w:pStyle w:val="Compact"/>
            </w:pPr>
            <w:r>
              <w:t xml:space="preserve">VARCHAR</w:t>
            </w:r>
          </w:p>
        </w:tc>
        <w:tc>
          <w:tcPr/>
          <w:p>
            <w:pPr>
              <w:pStyle w:val="Compact"/>
            </w:pPr>
            <w:r>
              <w:t xml:space="preserve">No</w:t>
            </w:r>
          </w:p>
        </w:tc>
        <w:tc>
          <w:tcPr/>
          <w:p>
            <w:pPr>
              <w:pStyle w:val="Compact"/>
            </w:pPr>
            <w:r>
              <w:t xml:space="preserve">null</w:t>
            </w:r>
          </w:p>
        </w:tc>
        <w:tc>
          <w:tcPr/>
          <w:p>
            <w:pPr>
              <w:pStyle w:val="Compact"/>
            </w:pPr>
            <w:r>
              <w:t xml:space="preserve">Column name to use for chunking (typically a date or numeric column)</w:t>
            </w:r>
          </w:p>
        </w:tc>
      </w:tr>
      <w:tr>
        <w:tc>
          <w:tcPr/>
          <w:p>
            <w:pPr>
              <w:pStyle w:val="Compact"/>
            </w:pPr>
            <w:r>
              <w:rPr>
                <w:b/>
                <w:bCs/>
              </w:rPr>
              <w:t xml:space="preserve">P_CHUNKING_VALUE</w:t>
            </w:r>
          </w:p>
        </w:tc>
        <w:tc>
          <w:tcPr/>
          <w:p>
            <w:pPr>
              <w:pStyle w:val="Compact"/>
            </w:pPr>
            <w:r>
              <w:t xml:space="preserve">VARCHAR</w:t>
            </w:r>
          </w:p>
        </w:tc>
        <w:tc>
          <w:tcPr/>
          <w:p>
            <w:pPr>
              <w:pStyle w:val="Compact"/>
            </w:pPr>
            <w:r>
              <w:t xml:space="preserve">No</w:t>
            </w:r>
          </w:p>
        </w:tc>
        <w:tc>
          <w:tcPr/>
          <w:p>
            <w:pPr>
              <w:pStyle w:val="Compact"/>
            </w:pPr>
            <w:r>
              <w:t xml:space="preserve">null</w:t>
            </w:r>
          </w:p>
        </w:tc>
        <w:tc>
          <w:tcPr/>
          <w:p>
            <w:pPr>
              <w:pStyle w:val="Compact"/>
            </w:pPr>
            <w:r>
              <w:t xml:space="preserve">Threshold value for chunking (e.g.,</w:t>
            </w:r>
            <w:r>
              <w:t xml:space="preserve"> </w:t>
            </w:r>
            <w:r>
              <w:t xml:space="preserve">‘2024-01-01’</w:t>
            </w:r>
            <w:r>
              <w:t xml:space="preserve"> </w:t>
            </w:r>
            <w:r>
              <w:t xml:space="preserve">for date columns)</w:t>
            </w:r>
          </w:p>
        </w:tc>
      </w:tr>
      <w:tr>
        <w:tc>
          <w:tcPr/>
          <w:p>
            <w:pPr>
              <w:pStyle w:val="Compact"/>
            </w:pPr>
            <w:r>
              <w:rPr>
                <w:b/>
                <w:bCs/>
              </w:rPr>
              <w:t xml:space="preserve">P_CHUNKING_DATA_TYPE</w:t>
            </w:r>
          </w:p>
        </w:tc>
        <w:tc>
          <w:tcPr/>
          <w:p>
            <w:pPr>
              <w:pStyle w:val="Compact"/>
            </w:pPr>
            <w:r>
              <w:t xml:space="preserve">VARCHAR</w:t>
            </w:r>
          </w:p>
        </w:tc>
        <w:tc>
          <w:tcPr/>
          <w:p>
            <w:pPr>
              <w:pStyle w:val="Compact"/>
            </w:pPr>
            <w:r>
              <w:t xml:space="preserve">No</w:t>
            </w:r>
          </w:p>
        </w:tc>
        <w:tc>
          <w:tcPr/>
          <w:p>
            <w:pPr>
              <w:pStyle w:val="Compact"/>
            </w:pPr>
            <w:r>
              <w:t xml:space="preserve">null</w:t>
            </w:r>
          </w:p>
        </w:tc>
        <w:tc>
          <w:tcPr/>
          <w:p>
            <w:pPr>
              <w:pStyle w:val="Compact"/>
            </w:pPr>
            <w:r>
              <w:t xml:space="preserve">Data type of the chunking column (e.g.,</w:t>
            </w:r>
            <w:r>
              <w:t xml:space="preserve"> </w:t>
            </w:r>
            <w:r>
              <w:t xml:space="preserve">‘DATE’</w:t>
            </w:r>
            <w:r>
              <w:t xml:space="preserve">,</w:t>
            </w:r>
            <w:r>
              <w:t xml:space="preserve"> </w:t>
            </w:r>
            <w:r>
              <w:t xml:space="preserve">‘NUMBER’</w:t>
            </w:r>
            <w:r>
              <w:t xml:space="preserve">,</w:t>
            </w:r>
            <w:r>
              <w:t xml:space="preserve"> </w:t>
            </w:r>
            <w:r>
              <w:t xml:space="preserve">‘VARCHAR’</w:t>
            </w:r>
            <w:r>
              <w:t xml:space="preserve">)</w:t>
            </w:r>
          </w:p>
        </w:tc>
      </w:tr>
    </w:tbl>
    <w:bookmarkEnd w:id="12"/>
    <w:bookmarkStart w:id="13" w:name="control-parameters"/>
    <w:p>
      <w:pPr>
        <w:pStyle w:val="Heading3"/>
      </w:pPr>
      <w:r>
        <w:t xml:space="preserve">Control Parameters</w:t>
      </w:r>
    </w:p>
    <w:tbl>
      <w:tblPr>
        <w:tblStyle w:val="Table"/>
        <w:tblW w:type="pct" w:w="5000"/>
        <w:tblLayout w:type="fixed"/>
        <w:tblLook w:firstRow="1" w:lastRow="0" w:firstColumn="0" w:lastColumn="0" w:noHBand="0" w:noVBand="0" w:val="0020"/>
      </w:tblPr>
      <w:tblGrid>
        <w:gridCol w:w="1777"/>
        <w:gridCol w:w="969"/>
        <w:gridCol w:w="1616"/>
        <w:gridCol w:w="1454"/>
        <w:gridCol w:w="2101"/>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Default</w:t>
            </w:r>
          </w:p>
        </w:tc>
        <w:tc>
          <w:tcPr/>
          <w:p>
            <w:pPr>
              <w:pStyle w:val="Compact"/>
            </w:pPr>
            <w:r>
              <w:t xml:space="preserve">Description</w:t>
            </w:r>
          </w:p>
        </w:tc>
      </w:tr>
      <w:tr>
        <w:tc>
          <w:tcPr/>
          <w:p>
            <w:pPr>
              <w:pStyle w:val="Compact"/>
            </w:pPr>
            <w:r>
              <w:rPr>
                <w:b/>
                <w:bCs/>
              </w:rPr>
              <w:t xml:space="preserve">P_SKIP_WAITING_FOR_MIGRATION_TASKS</w:t>
            </w:r>
          </w:p>
        </w:tc>
        <w:tc>
          <w:tcPr/>
          <w:p>
            <w:pPr>
              <w:pStyle w:val="Compact"/>
            </w:pPr>
            <w:r>
              <w:t xml:space="preserve">VARCHAR</w:t>
            </w:r>
          </w:p>
        </w:tc>
        <w:tc>
          <w:tcPr/>
          <w:p>
            <w:pPr>
              <w:pStyle w:val="Compact"/>
            </w:pPr>
            <w:r>
              <w:t xml:space="preserve">No</w:t>
            </w:r>
          </w:p>
        </w:tc>
        <w:tc>
          <w:tcPr/>
          <w:p>
            <w:pPr>
              <w:pStyle w:val="Compact"/>
            </w:pPr>
            <w:r>
              <w:t xml:space="preserve">‘N’</w:t>
            </w:r>
          </w:p>
        </w:tc>
        <w:tc>
          <w:tcPr/>
          <w:p>
            <w:pPr>
              <w:pStyle w:val="Compact"/>
            </w:pPr>
            <w:r>
              <w:t xml:space="preserve">Skip monitoring migration tasks. Set to</w:t>
            </w:r>
            <w:r>
              <w:t xml:space="preserve"> </w:t>
            </w:r>
            <w:r>
              <w:t xml:space="preserve">‘Y’</w:t>
            </w:r>
            <w:r>
              <w:t xml:space="preserve"> </w:t>
            </w:r>
            <w:r>
              <w:t xml:space="preserve">for asynchronous execution</w:t>
            </w:r>
          </w:p>
        </w:tc>
      </w:tr>
      <w:tr>
        <w:tc>
          <w:tcPr/>
          <w:p>
            <w:pPr>
              <w:pStyle w:val="Compact"/>
            </w:pPr>
            <w:r>
              <w:rPr>
                <w:b/>
                <w:bCs/>
              </w:rPr>
              <w:t xml:space="preserve">P_LOAD_TYPE</w:t>
            </w:r>
          </w:p>
        </w:tc>
        <w:tc>
          <w:tcPr/>
          <w:p>
            <w:pPr>
              <w:pStyle w:val="Compact"/>
            </w:pPr>
            <w:r>
              <w:t xml:space="preserve">VARCHAR</w:t>
            </w:r>
          </w:p>
        </w:tc>
        <w:tc>
          <w:tcPr/>
          <w:p>
            <w:pPr>
              <w:pStyle w:val="Compact"/>
            </w:pPr>
            <w:r>
              <w:t xml:space="preserve">No</w:t>
            </w:r>
          </w:p>
        </w:tc>
        <w:tc>
          <w:tcPr/>
          <w:p>
            <w:pPr>
              <w:pStyle w:val="Compact"/>
            </w:pPr>
            <w:r>
              <w:t xml:space="preserve">‘FULL’</w:t>
            </w:r>
          </w:p>
        </w:tc>
        <w:tc>
          <w:tcPr/>
          <w:p>
            <w:pPr>
              <w:pStyle w:val="Compact"/>
            </w:pPr>
            <w:r>
              <w:t xml:space="preserve">Load strategy:</w:t>
            </w:r>
            <w:r>
              <w:t xml:space="preserve"> </w:t>
            </w:r>
            <w:r>
              <w:t xml:space="preserve">‘FULL’</w:t>
            </w:r>
            <w:r>
              <w:t xml:space="preserve"> </w:t>
            </w:r>
            <w:r>
              <w:t xml:space="preserve">(clean and reload) or</w:t>
            </w:r>
            <w:r>
              <w:t xml:space="preserve"> </w:t>
            </w:r>
            <w:r>
              <w:t xml:space="preserve">‘INCREMENTAL’</w:t>
            </w:r>
            <w:r>
              <w:t xml:space="preserve"> </w:t>
            </w:r>
            <w:r>
              <w:t xml:space="preserve">(append data)</w:t>
            </w:r>
          </w:p>
        </w:tc>
      </w:tr>
      <w:tr>
        <w:tc>
          <w:tcPr/>
          <w:p>
            <w:pPr>
              <w:pStyle w:val="Compact"/>
            </w:pPr>
            <w:r>
              <w:rPr>
                <w:b/>
                <w:bCs/>
              </w:rPr>
              <w:t xml:space="preserve">P_REFRESH_STRUCTURES_YN</w:t>
            </w:r>
          </w:p>
        </w:tc>
        <w:tc>
          <w:tcPr/>
          <w:p>
            <w:pPr>
              <w:pStyle w:val="Compact"/>
            </w:pPr>
            <w:r>
              <w:t xml:space="preserve">VARCHAR</w:t>
            </w:r>
          </w:p>
        </w:tc>
        <w:tc>
          <w:tcPr/>
          <w:p>
            <w:pPr>
              <w:pStyle w:val="Compact"/>
            </w:pPr>
            <w:r>
              <w:t xml:space="preserve">No</w:t>
            </w:r>
          </w:p>
        </w:tc>
        <w:tc>
          <w:tcPr/>
          <w:p>
            <w:pPr>
              <w:pStyle w:val="Compact"/>
            </w:pPr>
            <w:r>
              <w:t xml:space="preserve">‘Y’</w:t>
            </w:r>
          </w:p>
        </w:tc>
        <w:tc>
          <w:tcPr/>
          <w:p>
            <w:pPr>
              <w:pStyle w:val="Compact"/>
            </w:pPr>
            <w:r>
              <w:t xml:space="preserve">Control structure setup:</w:t>
            </w:r>
            <w:r>
              <w:t xml:space="preserve"> </w:t>
            </w:r>
            <w:r>
              <w:t xml:space="preserve">‘Y’</w:t>
            </w:r>
            <w:r>
              <w:t xml:space="preserve"> </w:t>
            </w:r>
            <w:r>
              <w:t xml:space="preserve">(full setup) or</w:t>
            </w:r>
            <w:r>
              <w:t xml:space="preserve"> </w:t>
            </w:r>
            <w:r>
              <w:t xml:space="preserve">‘N’</w:t>
            </w:r>
            <w:r>
              <w:t xml:space="preserve"> </w:t>
            </w:r>
            <w:r>
              <w:t xml:space="preserve">(data migration only)</w:t>
            </w:r>
          </w:p>
        </w:tc>
      </w:tr>
    </w:tbl>
    <w:bookmarkEnd w:id="13"/>
    <w:bookmarkEnd w:id="14"/>
    <w:bookmarkStart w:id="19" w:name="execution-flow"/>
    <w:p>
      <w:pPr>
        <w:pStyle w:val="Heading2"/>
      </w:pPr>
      <w:r>
        <w:t xml:space="preserve">Execution Flow</w:t>
      </w:r>
    </w:p>
    <w:bookmarkStart w:id="17" w:name="X9c3edb9785678d3f598498f1556d95202e05408"/>
    <w:p>
      <w:pPr>
        <w:pStyle w:val="Heading3"/>
      </w:pPr>
      <w:r>
        <w:t xml:space="preserve">Complete Migration Flow (P_REFRESH_STRUCTURES_YN =</w:t>
      </w:r>
      <w:r>
        <w:t xml:space="preserve"> </w:t>
      </w:r>
      <w:r>
        <w:t xml:space="preserve">‘Y’</w:t>
      </w:r>
      <w:r>
        <w:t xml:space="preserve">)</w:t>
      </w:r>
    </w:p>
    <w:bookmarkStart w:id="15" w:name="phase-1-structure-setup-steps-1-4"/>
    <w:p>
      <w:pPr>
        <w:pStyle w:val="Heading4"/>
      </w:pPr>
      <w:r>
        <w:t xml:space="preserve">Phase 1: Structure Setup (Steps 1-4)</w:t>
      </w:r>
    </w:p>
    <w:p>
      <w:pPr>
        <w:pStyle w:val="FirstParagraph"/>
      </w:pPr>
      <w:r>
        <w:rPr>
          <w:b/>
          <w:bCs/>
        </w:rPr>
        <w:t xml:space="preserve">Step 1: Configure Mapping Rules</w:t>
      </w:r>
      <w:r>
        <w:t xml:space="preserve"> </w:t>
      </w:r>
      <w:r>
        <w:t xml:space="preserve">- Creates or validates mapping rules in</w:t>
      </w:r>
      <w:r>
        <w:t xml:space="preserve"> </w:t>
      </w:r>
      <w:r>
        <w:rPr>
          <w:rStyle w:val="VerbatimChar"/>
        </w:rPr>
        <w:t xml:space="preserve">dmva_mapping_rules</w:t>
      </w:r>
      <w:r>
        <w:t xml:space="preserve"> </w:t>
      </w:r>
      <w:r>
        <w:t xml:space="preserve">table</w:t>
      </w:r>
      <w:r>
        <w:t xml:space="preserve"> </w:t>
      </w:r>
      <w:r>
        <w:t xml:space="preserve">- Links source Teradata objects to target Snowflake objects</w:t>
      </w:r>
      <w:r>
        <w:t xml:space="preserve"> </w:t>
      </w:r>
      <w:r>
        <w:t xml:space="preserve">- Prevents duplicate mappings by checking existing entries</w:t>
      </w:r>
      <w:r>
        <w:t xml:space="preserve"> </w:t>
      </w:r>
      <w:r>
        <w:t xml:space="preserve">- Sets up source system as</w:t>
      </w:r>
      <w:r>
        <w:t xml:space="preserve"> </w:t>
      </w:r>
      <w:r>
        <w:t xml:space="preserve">‘teradata_source’</w:t>
      </w:r>
      <w:r>
        <w:t xml:space="preserve"> </w:t>
      </w:r>
      <w:r>
        <w:t xml:space="preserve">and target as</w:t>
      </w:r>
      <w:r>
        <w:t xml:space="preserve"> </w:t>
      </w:r>
      <w:r>
        <w:t xml:space="preserve">‘snowflake_target’</w:t>
      </w:r>
    </w:p>
    <w:p>
      <w:pPr>
        <w:pStyle w:val="BodyText"/>
      </w:pPr>
      <w:r>
        <w:rPr>
          <w:b/>
          <w:bCs/>
        </w:rPr>
        <w:t xml:space="preserve">Step 2: Extract Metadata</w:t>
      </w:r>
      <w:r>
        <w:t xml:space="preserve"> </w:t>
      </w:r>
      <w:r>
        <w:t xml:space="preserve">- Calls</w:t>
      </w:r>
      <w:r>
        <w:t xml:space="preserve"> </w:t>
      </w:r>
      <w:r>
        <w:rPr>
          <w:rStyle w:val="VerbatimChar"/>
        </w:rPr>
        <w:t xml:space="preserve">DMVA_GET_METADATA_TASKS</w:t>
      </w:r>
      <w:r>
        <w:t xml:space="preserve"> </w:t>
      </w:r>
      <w:r>
        <w:t xml:space="preserve">to extract table and column metadata from Teradata</w:t>
      </w:r>
      <w:r>
        <w:t xml:space="preserve"> </w:t>
      </w:r>
      <w:r>
        <w:t xml:space="preserve">- Populates</w:t>
      </w:r>
      <w:r>
        <w:t xml:space="preserve"> </w:t>
      </w:r>
      <w:r>
        <w:rPr>
          <w:rStyle w:val="VerbatimChar"/>
        </w:rPr>
        <w:t xml:space="preserve">dmva_object_info</w:t>
      </w:r>
      <w:r>
        <w:t xml:space="preserve"> </w:t>
      </w:r>
      <w:r>
        <w:t xml:space="preserve">and</w:t>
      </w:r>
      <w:r>
        <w:t xml:space="preserve"> </w:t>
      </w:r>
      <w:r>
        <w:rPr>
          <w:rStyle w:val="VerbatimChar"/>
        </w:rPr>
        <w:t xml:space="preserve">dmva_column_info</w:t>
      </w:r>
      <w:r>
        <w:t xml:space="preserve"> </w:t>
      </w:r>
      <w:r>
        <w:t xml:space="preserve">tables</w:t>
      </w:r>
      <w:r>
        <w:t xml:space="preserve"> </w:t>
      </w:r>
      <w:r>
        <w:t xml:space="preserve">- Monitors metadata extraction tasks until completion (max 100 minutes)</w:t>
      </w:r>
      <w:r>
        <w:t xml:space="preserve"> </w:t>
      </w:r>
      <w:r>
        <w:t xml:space="preserve">- Validates metadata was successfully extracted before proceeding</w:t>
      </w:r>
    </w:p>
    <w:p>
      <w:pPr>
        <w:pStyle w:val="BodyText"/>
      </w:pPr>
      <w:r>
        <w:rPr>
          <w:b/>
          <w:bCs/>
        </w:rPr>
        <w:t xml:space="preserve">Step 3: Create Sync Tables</w:t>
      </w:r>
      <w:r>
        <w:t xml:space="preserve"> </w:t>
      </w:r>
      <w:r>
        <w:t xml:space="preserve">- Calls</w:t>
      </w:r>
      <w:r>
        <w:t xml:space="preserve"> </w:t>
      </w:r>
      <w:r>
        <w:rPr>
          <w:rStyle w:val="VerbatimChar"/>
        </w:rPr>
        <w:t xml:space="preserve">dmva_create_sync_tables</w:t>
      </w:r>
      <w:r>
        <w:t xml:space="preserve"> </w:t>
      </w:r>
      <w:r>
        <w:t xml:space="preserve">to create target table structures</w:t>
      </w:r>
      <w:r>
        <w:t xml:space="preserve"> </w:t>
      </w:r>
      <w:r>
        <w:t xml:space="preserve">- Establishes column mappings between source and target</w:t>
      </w:r>
      <w:r>
        <w:t xml:space="preserve"> </w:t>
      </w:r>
      <w:r>
        <w:t xml:space="preserve">- Creates necessary indexes and constraints</w:t>
      </w:r>
      <w:r>
        <w:t xml:space="preserve"> </w:t>
      </w:r>
      <w:r>
        <w:t xml:space="preserve">- Populates</w:t>
      </w:r>
      <w:r>
        <w:t xml:space="preserve"> </w:t>
      </w:r>
      <w:r>
        <w:rPr>
          <w:rStyle w:val="VerbatimChar"/>
        </w:rPr>
        <w:t xml:space="preserve">dmva_source_to_target_mapping</w:t>
      </w:r>
      <w:r>
        <w:t xml:space="preserve"> </w:t>
      </w:r>
      <w:r>
        <w:t xml:space="preserve">table</w:t>
      </w:r>
    </w:p>
    <w:p>
      <w:pPr>
        <w:pStyle w:val="BodyText"/>
      </w:pPr>
      <w:r>
        <w:rPr>
          <w:b/>
          <w:bCs/>
        </w:rPr>
        <w:t xml:space="preserve">Step 4: Migration Cleanup (Conditional)</w:t>
      </w:r>
      <w:r>
        <w:t xml:space="preserve"> </w:t>
      </w:r>
      <w:r>
        <w:t xml:space="preserve">-</w:t>
      </w:r>
      <w:r>
        <w:t xml:space="preserve"> </w:t>
      </w:r>
      <w:r>
        <w:rPr>
          <w:b/>
          <w:bCs/>
        </w:rPr>
        <w:t xml:space="preserve">FULL Load:</w:t>
      </w:r>
      <w:r>
        <w:t xml:space="preserve"> </w:t>
      </w:r>
      <w:r>
        <w:t xml:space="preserve">Cleans existing checksums and target table data for fresh migration</w:t>
      </w:r>
      <w:r>
        <w:t xml:space="preserve"> </w:t>
      </w:r>
      <w:r>
        <w:t xml:space="preserve">-</w:t>
      </w:r>
      <w:r>
        <w:t xml:space="preserve"> </w:t>
      </w:r>
      <w:r>
        <w:rPr>
          <w:b/>
          <w:bCs/>
        </w:rPr>
        <w:t xml:space="preserve">INCREMENTAL Load:</w:t>
      </w:r>
      <w:r>
        <w:t xml:space="preserve"> </w:t>
      </w:r>
      <w:r>
        <w:t xml:space="preserve">Preserves existing data and checksums</w:t>
      </w:r>
      <w:r>
        <w:t xml:space="preserve"> </w:t>
      </w:r>
      <w:r>
        <w:t xml:space="preserve">- Provides row count verification before cleanup</w:t>
      </w:r>
      <w:r>
        <w:t xml:space="preserve"> </w:t>
      </w:r>
      <w:r>
        <w:t xml:space="preserve">- Ensures clean state for data migration</w:t>
      </w:r>
    </w:p>
    <w:bookmarkEnd w:id="15"/>
    <w:bookmarkStart w:id="16" w:name="phase-2-data-migration-steps-5.1-5.3"/>
    <w:p>
      <w:pPr>
        <w:pStyle w:val="Heading4"/>
      </w:pPr>
      <w:r>
        <w:t xml:space="preserve">Phase 2: Data Migration (Steps 5.1-5.3)</w:t>
      </w:r>
    </w:p>
    <w:p>
      <w:pPr>
        <w:pStyle w:val="FirstParagraph"/>
      </w:pPr>
      <w:r>
        <w:rPr>
          <w:b/>
          <w:bCs/>
        </w:rPr>
        <w:t xml:space="preserve">Step 5.1: Configure Chunking (Optional)</w:t>
      </w:r>
      <w:r>
        <w:t xml:space="preserve"> </w:t>
      </w:r>
      <w:r>
        <w:t xml:space="preserve">- Validates chunking parameters when enabled</w:t>
      </w:r>
      <w:r>
        <w:t xml:space="preserve"> </w:t>
      </w:r>
      <w:r>
        <w:t xml:space="preserve">- Calls</w:t>
      </w:r>
      <w:r>
        <w:t xml:space="preserve"> </w:t>
      </w:r>
      <w:r>
        <w:rPr>
          <w:rStyle w:val="VerbatimChar"/>
        </w:rPr>
        <w:t xml:space="preserve">P_SET_CHUNKING_KEY</w:t>
      </w:r>
      <w:r>
        <w:t xml:space="preserve"> </w:t>
      </w:r>
      <w:r>
        <w:t xml:space="preserve">to configure incremental processing</w:t>
      </w:r>
      <w:r>
        <w:t xml:space="preserve"> </w:t>
      </w:r>
      <w:r>
        <w:t xml:space="preserve">- Sets up chunking strategies for large tables</w:t>
      </w:r>
      <w:r>
        <w:t xml:space="preserve"> </w:t>
      </w:r>
      <w:r>
        <w:t xml:space="preserve">- Validates chunking configuration before proceeding</w:t>
      </w:r>
    </w:p>
    <w:p>
      <w:pPr>
        <w:pStyle w:val="BodyText"/>
      </w:pPr>
      <w:r>
        <w:rPr>
          <w:b/>
          <w:bCs/>
        </w:rPr>
        <w:t xml:space="preserve">Step 5.2: Data Migration</w:t>
      </w:r>
      <w:r>
        <w:t xml:space="preserve"> </w:t>
      </w:r>
      <w:r>
        <w:t xml:space="preserve">- Calls</w:t>
      </w:r>
      <w:r>
        <w:t xml:space="preserve"> </w:t>
      </w:r>
      <w:r>
        <w:rPr>
          <w:rStyle w:val="VerbatimChar"/>
        </w:rPr>
        <w:t xml:space="preserve">DMVA_GET_CHECKSUM_TASKS</w:t>
      </w:r>
      <w:r>
        <w:t xml:space="preserve"> </w:t>
      </w:r>
      <w:r>
        <w:t xml:space="preserve">to initiate data transfer</w:t>
      </w:r>
      <w:r>
        <w:t xml:space="preserve"> </w:t>
      </w:r>
      <w:r>
        <w:t xml:space="preserve">- Handles data type conversions and transformations</w:t>
      </w:r>
      <w:r>
        <w:t xml:space="preserve"> </w:t>
      </w:r>
      <w:r>
        <w:t xml:space="preserve">- Manages parallel processing for optimal performance</w:t>
      </w:r>
      <w:r>
        <w:t xml:space="preserve"> </w:t>
      </w:r>
      <w:r>
        <w:t xml:space="preserve">- Creates checksums for data validation</w:t>
      </w:r>
    </w:p>
    <w:p>
      <w:pPr>
        <w:pStyle w:val="BodyText"/>
      </w:pPr>
      <w:r>
        <w:rPr>
          <w:b/>
          <w:bCs/>
        </w:rPr>
        <w:t xml:space="preserve">Step 5.3: Monitor Migration Tasks</w:t>
      </w:r>
      <w:r>
        <w:t xml:space="preserve"> </w:t>
      </w:r>
      <w:r>
        <w:t xml:space="preserve">- Monitors migration task progress (max 200 minutes)</w:t>
      </w:r>
      <w:r>
        <w:t xml:space="preserve"> </w:t>
      </w:r>
      <w:r>
        <w:t xml:space="preserve">- Provides real-time status updates</w:t>
      </w:r>
      <w:r>
        <w:t xml:space="preserve"> </w:t>
      </w:r>
      <w:r>
        <w:t xml:space="preserve">- Waits for all tasks to complete successfully</w:t>
      </w:r>
      <w:r>
        <w:t xml:space="preserve"> </w:t>
      </w:r>
      <w:r>
        <w:t xml:space="preserve">- Can be skipped for asynchronous processing</w:t>
      </w:r>
    </w:p>
    <w:bookmarkEnd w:id="16"/>
    <w:bookmarkEnd w:id="17"/>
    <w:bookmarkStart w:id="18" w:name="X8bc0da8ca4fbfb223140be246705259355df042"/>
    <w:p>
      <w:pPr>
        <w:pStyle w:val="Heading3"/>
      </w:pPr>
      <w:r>
        <w:t xml:space="preserve">Data-Only Migration Flow (P_REFRESH_STRUCTURES_YN =</w:t>
      </w:r>
      <w:r>
        <w:t xml:space="preserve"> </w:t>
      </w:r>
      <w:r>
        <w:t xml:space="preserve">‘N’</w:t>
      </w:r>
      <w:r>
        <w:t xml:space="preserve">)</w:t>
      </w:r>
    </w:p>
    <w:p>
      <w:pPr>
        <w:pStyle w:val="FirstParagraph"/>
      </w:pPr>
      <w:r>
        <w:t xml:space="preserve">When structures already exist, the procedure executes only the data migration phase (Steps 5.1-5.3), assuming:</w:t>
      </w:r>
      <w:r>
        <w:t xml:space="preserve"> </w:t>
      </w:r>
      <w:r>
        <w:t xml:space="preserve">- Mapping rules are already configured</w:t>
      </w:r>
      <w:r>
        <w:t xml:space="preserve"> </w:t>
      </w:r>
      <w:r>
        <w:t xml:space="preserve">- Metadata has been extracted</w:t>
      </w:r>
      <w:r>
        <w:t xml:space="preserve"> </w:t>
      </w:r>
      <w:r>
        <w:t xml:space="preserve">- Target structures exist</w:t>
      </w:r>
      <w:r>
        <w:t xml:space="preserve"> </w:t>
      </w:r>
      <w:r>
        <w:t xml:space="preserve">- Source-to-target mappings are established</w:t>
      </w:r>
    </w:p>
    <w:bookmarkEnd w:id="18"/>
    <w:bookmarkEnd w:id="19"/>
    <w:bookmarkStart w:id="26" w:name="usage-examples"/>
    <w:p>
      <w:pPr>
        <w:pStyle w:val="Heading2"/>
      </w:pPr>
      <w:r>
        <w:t xml:space="preserve">Usage Examples</w:t>
      </w:r>
    </w:p>
    <w:bookmarkStart w:id="20" w:name="example-1-complete-fresh-migration"/>
    <w:p>
      <w:pPr>
        <w:pStyle w:val="Heading3"/>
      </w:pPr>
      <w:r>
        <w:t xml:space="preserve">Example 1: Complete Fresh Migration</w:t>
      </w:r>
    </w:p>
    <w:p>
      <w:pPr>
        <w:pStyle w:val="SourceCode"/>
      </w:pPr>
      <w:r>
        <w:rPr>
          <w:rStyle w:val="CommentTok"/>
        </w:rPr>
        <w:t xml:space="preserve">-- Full migration with structure setup and data cleanup</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Teradata schema</w:t>
      </w:r>
      <w:r>
        <w:br/>
      </w:r>
      <w:r>
        <w:rPr>
          <w:rStyle w:val="NormalTok"/>
        </w:rPr>
        <w:t xml:space="preserve">    </w:t>
      </w:r>
      <w:r>
        <w:rPr>
          <w:rStyle w:val="StringTok"/>
        </w:rPr>
        <w:t xml:space="preserve">'CUSTOMER_DATA'</w:t>
      </w:r>
      <w:r>
        <w:rPr>
          <w:rStyle w:val="NormalTok"/>
        </w:rPr>
        <w:t xml:space="preserve">,               </w:t>
      </w:r>
      <w:r>
        <w:rPr>
          <w:rStyle w:val="CommentTok"/>
        </w:rPr>
        <w:t xml:space="preserv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'MIGRATION'</w:t>
      </w:r>
      <w:r>
        <w:rPr>
          <w:rStyle w:val="NormalTok"/>
        </w:rPr>
        <w:t xml:space="preserve">,                   </w:t>
      </w:r>
      <w:r>
        <w:rPr>
          <w:rStyle w:val="CommentTok"/>
        </w:rPr>
        <w:t xml:space="preserve">-- Target schema</w:t>
      </w:r>
      <w:r>
        <w:br/>
      </w:r>
      <w:r>
        <w:rPr>
          <w:rStyle w:val="NormalTok"/>
        </w:rPr>
        <w:t xml:space="preserve">    </w:t>
      </w:r>
      <w:r>
        <w:rPr>
          <w:rStyle w:val="StringTok"/>
        </w:rPr>
        <w:t xml:space="preserve">'TD_CUSTOMER_DATA'</w:t>
      </w:r>
      <w:r>
        <w:rPr>
          <w:rStyle w:val="NormalTok"/>
        </w:rPr>
        <w:t xml:space="preserve">,           </w:t>
      </w:r>
      <w:r>
        <w:rPr>
          <w:rStyle w:val="CommentTok"/>
        </w:rPr>
        <w:t xml:space="preserve">-- Target table name</w:t>
      </w:r>
      <w:r>
        <w:br/>
      </w:r>
      <w:r>
        <w:rPr>
          <w:rStyle w:val="NormalTok"/>
        </w:rPr>
        <w:t xml:space="preserve">    </w:t>
      </w:r>
      <w:r>
        <w:rPr>
          <w:rStyle w:val="StringTok"/>
        </w:rPr>
        <w:t xml:space="preserve">'N'</w:t>
      </w:r>
      <w:r>
        <w:rPr>
          <w:rStyle w:val="NormalTok"/>
        </w:rPr>
        <w:t xml:space="preserve">,                          </w:t>
      </w:r>
      <w:r>
        <w:rPr>
          <w:rStyle w:val="CommentTok"/>
        </w:rPr>
        <w:t xml:space="preserve">-- No chunking</w:t>
      </w:r>
      <w:r>
        <w:br/>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CommentTok"/>
        </w:rPr>
        <w:t xml:space="preserve">-- Chunking parameters (not used)</w:t>
      </w:r>
      <w:r>
        <w:br/>
      </w:r>
      <w:r>
        <w:rPr>
          <w:rStyle w:val="NormalTok"/>
        </w:rPr>
        <w:t xml:space="preserve">    </w:t>
      </w:r>
      <w:r>
        <w:rPr>
          <w:rStyle w:val="StringTok"/>
        </w:rPr>
        <w:t xml:space="preserve">'N'</w:t>
      </w:r>
      <w:r>
        <w:rPr>
          <w:rStyle w:val="NormalTok"/>
        </w:rPr>
        <w:t xml:space="preserve">,                          </w:t>
      </w:r>
      <w:r>
        <w:rPr>
          <w:rStyle w:val="CommentTok"/>
        </w:rPr>
        <w:t xml:space="preserve">-- Wait for completion</w:t>
      </w:r>
      <w:r>
        <w:br/>
      </w:r>
      <w:r>
        <w:rPr>
          <w:rStyle w:val="NormalTok"/>
        </w:rPr>
        <w:t xml:space="preserve">    </w:t>
      </w:r>
      <w:r>
        <w:rPr>
          <w:rStyle w:val="StringTok"/>
        </w:rPr>
        <w:t xml:space="preserve">'FULL'</w:t>
      </w:r>
      <w:r>
        <w:rPr>
          <w:rStyle w:val="NormalTok"/>
        </w:rPr>
        <w:t xml:space="preserve">,                       </w:t>
      </w:r>
      <w:r>
        <w:rPr>
          <w:rStyle w:val="CommentTok"/>
        </w:rPr>
        <w:t xml:space="preserve">-- Fresh migration</w:t>
      </w:r>
      <w:r>
        <w:br/>
      </w:r>
      <w:r>
        <w:rPr>
          <w:rStyle w:val="NormalTok"/>
        </w:rPr>
        <w:t xml:space="preserve">    </w:t>
      </w:r>
      <w:r>
        <w:rPr>
          <w:rStyle w:val="StringTok"/>
        </w:rPr>
        <w:t xml:space="preserve">'Y'</w:t>
      </w:r>
      <w:r>
        <w:rPr>
          <w:rStyle w:val="NormalTok"/>
        </w:rPr>
        <w:t xml:space="preserve">                           </w:t>
      </w:r>
      <w:r>
        <w:rPr>
          <w:rStyle w:val="CommentTok"/>
        </w:rPr>
        <w:t xml:space="preserve">-- Full structure setup</w:t>
      </w:r>
      <w:r>
        <w:br/>
      </w:r>
      <w:r>
        <w:rPr>
          <w:rStyle w:val="NormalTok"/>
        </w:rPr>
        <w:t xml:space="preserve">);</w:t>
      </w:r>
    </w:p>
    <w:bookmarkEnd w:id="20"/>
    <w:bookmarkStart w:id="21" w:name="X1f1e8e69d0fc9a96355972a79d5cffc42338f53"/>
    <w:p>
      <w:pPr>
        <w:pStyle w:val="Heading3"/>
      </w:pPr>
      <w:r>
        <w:t xml:space="preserve">Example 2: Large Table Migration with Date Chunking</w:t>
      </w:r>
    </w:p>
    <w:p>
      <w:pPr>
        <w:pStyle w:val="SourceCode"/>
      </w:pPr>
      <w:r>
        <w:rPr>
          <w:rStyle w:val="CommentTok"/>
        </w:rPr>
        <w:t xml:space="preserve">-- Migration of large table using date-based chunking</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schema</w:t>
      </w:r>
      <w:r>
        <w:br/>
      </w:r>
      <w:r>
        <w:rPr>
          <w:rStyle w:val="NormalTok"/>
        </w:rPr>
        <w:t xml:space="preserve">    </w:t>
      </w:r>
      <w:r>
        <w:rPr>
          <w:rStyle w:val="StringTok"/>
        </w:rPr>
        <w:t xml:space="preserve">'TRANSACTION_HISTORY'</w:t>
      </w:r>
      <w:r>
        <w:rPr>
          <w:rStyle w:val="NormalTok"/>
        </w:rPr>
        <w:t xml:space="preserve">,        </w:t>
      </w:r>
      <w:r>
        <w:rPr>
          <w:rStyle w:val="CommentTok"/>
        </w:rPr>
        <w:t xml:space="preserve">-- Large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'STAGING'</w:t>
      </w:r>
      <w:r>
        <w:rPr>
          <w:rStyle w:val="NormalTok"/>
        </w:rPr>
        <w:t xml:space="preserve">,                    </w:t>
      </w:r>
      <w:r>
        <w:rPr>
          <w:rStyle w:val="CommentTok"/>
        </w:rPr>
        <w:t xml:space="preserve">-- Target schema</w:t>
      </w:r>
      <w:r>
        <w:br/>
      </w:r>
      <w:r>
        <w:rPr>
          <w:rStyle w:val="NormalTok"/>
        </w:rPr>
        <w:t xml:space="preserve">    </w:t>
      </w:r>
      <w:r>
        <w:rPr>
          <w:rStyle w:val="StringTok"/>
        </w:rPr>
        <w:t xml:space="preserve">'TD_TRANSACTION_HISTORY'</w:t>
      </w:r>
      <w:r>
        <w:rPr>
          <w:rStyle w:val="NormalTok"/>
        </w:rPr>
        <w:t xml:space="preserve">,     </w:t>
      </w:r>
      <w:r>
        <w:rPr>
          <w:rStyle w:val="CommentTok"/>
        </w:rPr>
        <w:t xml:space="preserve">-- Target table</w:t>
      </w:r>
      <w:r>
        <w:br/>
      </w:r>
      <w:r>
        <w:rPr>
          <w:rStyle w:val="NormalTok"/>
        </w:rPr>
        <w:t xml:space="preserve">    </w:t>
      </w:r>
      <w:r>
        <w:rPr>
          <w:rStyle w:val="StringTok"/>
        </w:rPr>
        <w:t xml:space="preserve">'Y'</w:t>
      </w:r>
      <w:r>
        <w:rPr>
          <w:rStyle w:val="NormalTok"/>
        </w:rPr>
        <w:t xml:space="preserve">,                          </w:t>
      </w:r>
      <w:r>
        <w:rPr>
          <w:rStyle w:val="CommentTok"/>
        </w:rPr>
        <w:t xml:space="preserve">-- Enable chunking</w:t>
      </w:r>
      <w:r>
        <w:br/>
      </w:r>
      <w:r>
        <w:rPr>
          <w:rStyle w:val="NormalTok"/>
        </w:rPr>
        <w:t xml:space="preserve">    </w:t>
      </w:r>
      <w:r>
        <w:rPr>
          <w:rStyle w:val="StringTok"/>
        </w:rPr>
        <w:t xml:space="preserve">'TRANSACTION_DATE'</w:t>
      </w:r>
      <w:r>
        <w:rPr>
          <w:rStyle w:val="NormalTok"/>
        </w:rPr>
        <w:t xml:space="preserve">,           </w:t>
      </w:r>
      <w:r>
        <w:rPr>
          <w:rStyle w:val="CommentTok"/>
        </w:rPr>
        <w:t xml:space="preserve">-- Date column for chunking</w:t>
      </w:r>
      <w:r>
        <w:br/>
      </w:r>
      <w:r>
        <w:rPr>
          <w:rStyle w:val="NormalTok"/>
        </w:rPr>
        <w:t xml:space="preserve">    </w:t>
      </w:r>
      <w:r>
        <w:rPr>
          <w:rStyle w:val="StringTok"/>
        </w:rPr>
        <w:t xml:space="preserve">'2024-01-01'</w:t>
      </w:r>
      <w:r>
        <w:rPr>
          <w:rStyle w:val="NormalTok"/>
        </w:rPr>
        <w:t xml:space="preserve">,                 </w:t>
      </w:r>
      <w:r>
        <w:rPr>
          <w:rStyle w:val="CommentTok"/>
        </w:rPr>
        <w:t xml:space="preserve">-- Start from this date</w:t>
      </w:r>
      <w:r>
        <w:br/>
      </w:r>
      <w:r>
        <w:rPr>
          <w:rStyle w:val="NormalTok"/>
        </w:rPr>
        <w:t xml:space="preserve">    </w:t>
      </w:r>
      <w:r>
        <w:rPr>
          <w:rStyle w:val="StringTok"/>
        </w:rPr>
        <w:t xml:space="preserve">'DATE'</w:t>
      </w:r>
      <w:r>
        <w:rPr>
          <w:rStyle w:val="NormalTok"/>
        </w:rPr>
        <w:t xml:space="preserve">,                       </w:t>
      </w:r>
      <w:r>
        <w:rPr>
          <w:rStyle w:val="CommentTok"/>
        </w:rPr>
        <w:t xml:space="preserve">-- Date data type</w:t>
      </w:r>
      <w:r>
        <w:br/>
      </w:r>
      <w:r>
        <w:rPr>
          <w:rStyle w:val="NormalTok"/>
        </w:rPr>
        <w:t xml:space="preserve">    </w:t>
      </w:r>
      <w:r>
        <w:rPr>
          <w:rStyle w:val="StringTok"/>
        </w:rPr>
        <w:t xml:space="preserve">'N'</w:t>
      </w:r>
      <w:r>
        <w:rPr>
          <w:rStyle w:val="NormalTok"/>
        </w:rPr>
        <w:t xml:space="preserve">,                          </w:t>
      </w:r>
      <w:r>
        <w:rPr>
          <w:rStyle w:val="CommentTok"/>
        </w:rPr>
        <w:t xml:space="preserve">-- Monitor tasks</w:t>
      </w:r>
      <w:r>
        <w:br/>
      </w:r>
      <w:r>
        <w:rPr>
          <w:rStyle w:val="NormalTok"/>
        </w:rPr>
        <w:t xml:space="preserve">    </w:t>
      </w:r>
      <w:r>
        <w:rPr>
          <w:rStyle w:val="StringTok"/>
        </w:rPr>
        <w:t xml:space="preserve">'FULL'</w:t>
      </w:r>
      <w:r>
        <w:rPr>
          <w:rStyle w:val="NormalTok"/>
        </w:rPr>
        <w:t xml:space="preserve">,                       </w:t>
      </w:r>
      <w:r>
        <w:rPr>
          <w:rStyle w:val="CommentTok"/>
        </w:rPr>
        <w:t xml:space="preserve">-- Fresh load</w:t>
      </w:r>
      <w:r>
        <w:br/>
      </w:r>
      <w:r>
        <w:rPr>
          <w:rStyle w:val="NormalTok"/>
        </w:rPr>
        <w:t xml:space="preserve">    </w:t>
      </w:r>
      <w:r>
        <w:rPr>
          <w:rStyle w:val="StringTok"/>
        </w:rPr>
        <w:t xml:space="preserve">'Y'</w:t>
      </w:r>
      <w:r>
        <w:rPr>
          <w:rStyle w:val="NormalTok"/>
        </w:rPr>
        <w:t xml:space="preserve">                           </w:t>
      </w:r>
      <w:r>
        <w:rPr>
          <w:rStyle w:val="CommentTok"/>
        </w:rPr>
        <w:t xml:space="preserve">-- Setup structures</w:t>
      </w:r>
      <w:r>
        <w:br/>
      </w:r>
      <w:r>
        <w:rPr>
          <w:rStyle w:val="NormalTok"/>
        </w:rPr>
        <w:t xml:space="preserve">);</w:t>
      </w:r>
    </w:p>
    <w:bookmarkEnd w:id="21"/>
    <w:bookmarkStart w:id="22" w:name="example-3-incremental-data-load"/>
    <w:p>
      <w:pPr>
        <w:pStyle w:val="Heading3"/>
      </w:pPr>
      <w:r>
        <w:t xml:space="preserve">Example 3: Incremental Data Load</w:t>
      </w:r>
    </w:p>
    <w:p>
      <w:pPr>
        <w:pStyle w:val="SourceCode"/>
      </w:pPr>
      <w:r>
        <w:rPr>
          <w:rStyle w:val="CommentTok"/>
        </w:rPr>
        <w:t xml:space="preserve">-- Incremental load preserving existing data</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schema</w:t>
      </w:r>
      <w:r>
        <w:br/>
      </w:r>
      <w:r>
        <w:rPr>
          <w:rStyle w:val="NormalTok"/>
        </w:rPr>
        <w:t xml:space="preserve">    </w:t>
      </w:r>
      <w:r>
        <w:rPr>
          <w:rStyle w:val="StringTok"/>
        </w:rPr>
        <w:t xml:space="preserve">'DAILY_UPDATES'</w:t>
      </w:r>
      <w:r>
        <w:rPr>
          <w:rStyle w:val="NormalTok"/>
        </w:rPr>
        <w:t xml:space="preserve">,              </w:t>
      </w:r>
      <w:r>
        <w:rPr>
          <w:rStyle w:val="CommentTok"/>
        </w:rPr>
        <w:t xml:space="preserv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'INCREMENTAL'</w:t>
      </w:r>
      <w:r>
        <w:rPr>
          <w:rStyle w:val="NormalTok"/>
        </w:rPr>
        <w:t xml:space="preserve">,                </w:t>
      </w:r>
      <w:r>
        <w:rPr>
          <w:rStyle w:val="CommentTok"/>
        </w:rPr>
        <w:t xml:space="preserve">-- Target schema</w:t>
      </w:r>
      <w:r>
        <w:br/>
      </w:r>
      <w:r>
        <w:rPr>
          <w:rStyle w:val="NormalTok"/>
        </w:rPr>
        <w:t xml:space="preserve">    </w:t>
      </w:r>
      <w:r>
        <w:rPr>
          <w:rStyle w:val="StringTok"/>
        </w:rPr>
        <w:t xml:space="preserve">'TD_DAILY_UPDATES'</w:t>
      </w:r>
      <w:r>
        <w:rPr>
          <w:rStyle w:val="NormalTok"/>
        </w:rPr>
        <w:t xml:space="preserve">,           </w:t>
      </w:r>
      <w:r>
        <w:rPr>
          <w:rStyle w:val="CommentTok"/>
        </w:rPr>
        <w:t xml:space="preserve">-- Target table</w:t>
      </w:r>
      <w:r>
        <w:br/>
      </w:r>
      <w:r>
        <w:rPr>
          <w:rStyle w:val="NormalTok"/>
        </w:rPr>
        <w:t xml:space="preserve">    </w:t>
      </w:r>
      <w:r>
        <w:rPr>
          <w:rStyle w:val="StringTok"/>
        </w:rPr>
        <w:t xml:space="preserve">'N'</w:t>
      </w:r>
      <w:r>
        <w:rPr>
          <w:rStyle w:val="NormalTok"/>
        </w:rPr>
        <w:t xml:space="preserve">,                          </w:t>
      </w:r>
      <w:r>
        <w:rPr>
          <w:rStyle w:val="CommentTok"/>
        </w:rPr>
        <w:t xml:space="preserve">-- No chunking needed</w:t>
      </w:r>
      <w:r>
        <w:br/>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CommentTok"/>
        </w:rPr>
        <w:t xml:space="preserve">-- Chunking parameters</w:t>
      </w:r>
      <w:r>
        <w:br/>
      </w:r>
      <w:r>
        <w:rPr>
          <w:rStyle w:val="NormalTok"/>
        </w:rPr>
        <w:t xml:space="preserve">    </w:t>
      </w:r>
      <w:r>
        <w:rPr>
          <w:rStyle w:val="StringTok"/>
        </w:rPr>
        <w:t xml:space="preserve">'N'</w:t>
      </w:r>
      <w:r>
        <w:rPr>
          <w:rStyle w:val="NormalTok"/>
        </w:rPr>
        <w:t xml:space="preserve">,                          </w:t>
      </w:r>
      <w:r>
        <w:rPr>
          <w:rStyle w:val="CommentTok"/>
        </w:rPr>
        <w:t xml:space="preserve">-- Wait for completion</w:t>
      </w:r>
      <w:r>
        <w:br/>
      </w:r>
      <w:r>
        <w:rPr>
          <w:rStyle w:val="NormalTok"/>
        </w:rPr>
        <w:t xml:space="preserve">    </w:t>
      </w:r>
      <w:r>
        <w:rPr>
          <w:rStyle w:val="StringTok"/>
        </w:rPr>
        <w:t xml:space="preserve">'INCREMENTAL'</w:t>
      </w:r>
      <w:r>
        <w:rPr>
          <w:rStyle w:val="NormalTok"/>
        </w:rPr>
        <w:t xml:space="preserve">,                </w:t>
      </w:r>
      <w:r>
        <w:rPr>
          <w:rStyle w:val="CommentTok"/>
        </w:rPr>
        <w:t xml:space="preserve">-- Preserve existing data</w:t>
      </w:r>
      <w:r>
        <w:br/>
      </w:r>
      <w:r>
        <w:rPr>
          <w:rStyle w:val="NormalTok"/>
        </w:rPr>
        <w:t xml:space="preserve">    </w:t>
      </w:r>
      <w:r>
        <w:rPr>
          <w:rStyle w:val="StringTok"/>
        </w:rPr>
        <w:t xml:space="preserve">'Y'</w:t>
      </w:r>
      <w:r>
        <w:rPr>
          <w:rStyle w:val="NormalTok"/>
        </w:rPr>
        <w:t xml:space="preserve">                           </w:t>
      </w:r>
      <w:r>
        <w:rPr>
          <w:rStyle w:val="CommentTok"/>
        </w:rPr>
        <w:t xml:space="preserve">-- Full setup</w:t>
      </w:r>
      <w:r>
        <w:br/>
      </w:r>
      <w:r>
        <w:rPr>
          <w:rStyle w:val="NormalTok"/>
        </w:rPr>
        <w:t xml:space="preserve">);</w:t>
      </w:r>
    </w:p>
    <w:bookmarkEnd w:id="22"/>
    <w:bookmarkStart w:id="23" w:name="Xeab13c87d6ad7cfd56e859a0377647c6cc82b13"/>
    <w:p>
      <w:pPr>
        <w:pStyle w:val="Heading3"/>
      </w:pPr>
      <w:r>
        <w:t xml:space="preserve">Example 4: Data-Only Migration (Structures Exist)</w:t>
      </w:r>
    </w:p>
    <w:p>
      <w:pPr>
        <w:pStyle w:val="SourceCode"/>
      </w:pPr>
      <w:r>
        <w:rPr>
          <w:rStyle w:val="CommentTok"/>
        </w:rPr>
        <w:t xml:space="preserve">-- Data migration only, assuming structures already exist</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schema</w:t>
      </w:r>
      <w:r>
        <w:br/>
      </w:r>
      <w:r>
        <w:rPr>
          <w:rStyle w:val="NormalTok"/>
        </w:rPr>
        <w:t xml:space="preserve">    </w:t>
      </w:r>
      <w:r>
        <w:rPr>
          <w:rStyle w:val="StringTok"/>
        </w:rPr>
        <w:t xml:space="preserve">'REFERENCE_DATA'</w:t>
      </w:r>
      <w:r>
        <w:rPr>
          <w:rStyle w:val="NormalTok"/>
        </w:rPr>
        <w:t xml:space="preserve">,             </w:t>
      </w:r>
      <w:r>
        <w:rPr>
          <w:rStyle w:val="CommentTok"/>
        </w:rPr>
        <w:t xml:space="preserv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'REFERENCE'</w:t>
      </w:r>
      <w:r>
        <w:rPr>
          <w:rStyle w:val="NormalTok"/>
        </w:rPr>
        <w:t xml:space="preserve">,                  </w:t>
      </w:r>
      <w:r>
        <w:rPr>
          <w:rStyle w:val="CommentTok"/>
        </w:rPr>
        <w:t xml:space="preserve">-- Target schema</w:t>
      </w:r>
      <w:r>
        <w:br/>
      </w:r>
      <w:r>
        <w:rPr>
          <w:rStyle w:val="NormalTok"/>
        </w:rPr>
        <w:t xml:space="preserve">    </w:t>
      </w:r>
      <w:r>
        <w:rPr>
          <w:rStyle w:val="StringTok"/>
        </w:rPr>
        <w:t xml:space="preserve">'TD_REFERENCE_DATA'</w:t>
      </w:r>
      <w:r>
        <w:rPr>
          <w:rStyle w:val="NormalTok"/>
        </w:rPr>
        <w:t xml:space="preserve">,          </w:t>
      </w:r>
      <w:r>
        <w:rPr>
          <w:rStyle w:val="CommentTok"/>
        </w:rPr>
        <w:t xml:space="preserve">-- Target table</w:t>
      </w:r>
      <w:r>
        <w:br/>
      </w:r>
      <w:r>
        <w:rPr>
          <w:rStyle w:val="NormalTok"/>
        </w:rPr>
        <w:t xml:space="preserve">    </w:t>
      </w:r>
      <w:r>
        <w:rPr>
          <w:rStyle w:val="StringTok"/>
        </w:rPr>
        <w:t xml:space="preserve">'N'</w:t>
      </w:r>
      <w:r>
        <w:rPr>
          <w:rStyle w:val="NormalTok"/>
        </w:rPr>
        <w:t xml:space="preserve">,                          </w:t>
      </w:r>
      <w:r>
        <w:rPr>
          <w:rStyle w:val="CommentTok"/>
        </w:rPr>
        <w:t xml:space="preserve">-- No chunking</w:t>
      </w:r>
      <w:r>
        <w:br/>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CommentTok"/>
        </w:rPr>
        <w:t xml:space="preserve">-- Chunking parameters</w:t>
      </w:r>
      <w:r>
        <w:br/>
      </w:r>
      <w:r>
        <w:rPr>
          <w:rStyle w:val="NormalTok"/>
        </w:rPr>
        <w:t xml:space="preserve">    </w:t>
      </w:r>
      <w:r>
        <w:rPr>
          <w:rStyle w:val="StringTok"/>
        </w:rPr>
        <w:t xml:space="preserve">'N'</w:t>
      </w:r>
      <w:r>
        <w:rPr>
          <w:rStyle w:val="NormalTok"/>
        </w:rPr>
        <w:t xml:space="preserve">,                          </w:t>
      </w:r>
      <w:r>
        <w:rPr>
          <w:rStyle w:val="CommentTok"/>
        </w:rPr>
        <w:t xml:space="preserve">-- Monitor completion</w:t>
      </w:r>
      <w:r>
        <w:br/>
      </w:r>
      <w:r>
        <w:rPr>
          <w:rStyle w:val="NormalTok"/>
        </w:rPr>
        <w:t xml:space="preserve">    </w:t>
      </w:r>
      <w:r>
        <w:rPr>
          <w:rStyle w:val="StringTok"/>
        </w:rPr>
        <w:t xml:space="preserve">'FULL'</w:t>
      </w:r>
      <w:r>
        <w:rPr>
          <w:rStyle w:val="NormalTok"/>
        </w:rPr>
        <w:t xml:space="preserve">,                       </w:t>
      </w:r>
      <w:r>
        <w:rPr>
          <w:rStyle w:val="CommentTok"/>
        </w:rPr>
        <w:t xml:space="preserve">-- Clean load</w:t>
      </w:r>
      <w:r>
        <w:br/>
      </w:r>
      <w:r>
        <w:rPr>
          <w:rStyle w:val="NormalTok"/>
        </w:rPr>
        <w:t xml:space="preserve">    </w:t>
      </w:r>
      <w:r>
        <w:rPr>
          <w:rStyle w:val="StringTok"/>
        </w:rPr>
        <w:t xml:space="preserve">'N'</w:t>
      </w:r>
      <w:r>
        <w:rPr>
          <w:rStyle w:val="NormalTok"/>
        </w:rPr>
        <w:t xml:space="preserve">                           </w:t>
      </w:r>
      <w:r>
        <w:rPr>
          <w:rStyle w:val="CommentTok"/>
        </w:rPr>
        <w:t xml:space="preserve">-- Skip structure setup</w:t>
      </w:r>
      <w:r>
        <w:br/>
      </w:r>
      <w:r>
        <w:rPr>
          <w:rStyle w:val="NormalTok"/>
        </w:rPr>
        <w:t xml:space="preserve">);</w:t>
      </w:r>
    </w:p>
    <w:bookmarkEnd w:id="23"/>
    <w:bookmarkStart w:id="24" w:name="example-5-asynchronous-migration"/>
    <w:p>
      <w:pPr>
        <w:pStyle w:val="Heading3"/>
      </w:pPr>
      <w:r>
        <w:t xml:space="preserve">Example 5: Asynchronous Migration</w:t>
      </w:r>
    </w:p>
    <w:p>
      <w:pPr>
        <w:pStyle w:val="SourceCode"/>
      </w:pPr>
      <w:r>
        <w:rPr>
          <w:rStyle w:val="CommentTok"/>
        </w:rPr>
        <w:t xml:space="preserve">-- Fire-and-forget migration without waiting for completion</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schema</w:t>
      </w:r>
      <w:r>
        <w:br/>
      </w:r>
      <w:r>
        <w:rPr>
          <w:rStyle w:val="NormalTok"/>
        </w:rPr>
        <w:t xml:space="preserve">    </w:t>
      </w:r>
      <w:r>
        <w:rPr>
          <w:rStyle w:val="StringTok"/>
        </w:rPr>
        <w:t xml:space="preserve">'ASYNC_TABLE'</w:t>
      </w:r>
      <w:r>
        <w:rPr>
          <w:rStyle w:val="NormalTok"/>
        </w:rPr>
        <w:t xml:space="preserve">,                </w:t>
      </w:r>
      <w:r>
        <w:rPr>
          <w:rStyle w:val="CommentTok"/>
        </w:rPr>
        <w:t xml:space="preserv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'ASYNC'</w:t>
      </w:r>
      <w:r>
        <w:rPr>
          <w:rStyle w:val="NormalTok"/>
        </w:rPr>
        <w:t xml:space="preserve">,                      </w:t>
      </w:r>
      <w:r>
        <w:rPr>
          <w:rStyle w:val="CommentTok"/>
        </w:rPr>
        <w:t xml:space="preserve">-- Target schema</w:t>
      </w:r>
      <w:r>
        <w:br/>
      </w:r>
      <w:r>
        <w:rPr>
          <w:rStyle w:val="NormalTok"/>
        </w:rPr>
        <w:t xml:space="preserve">    </w:t>
      </w:r>
      <w:r>
        <w:rPr>
          <w:rStyle w:val="StringTok"/>
        </w:rPr>
        <w:t xml:space="preserve">'TD_ASYNC_TABLE'</w:t>
      </w:r>
      <w:r>
        <w:rPr>
          <w:rStyle w:val="NormalTok"/>
        </w:rPr>
        <w:t xml:space="preserve">,             </w:t>
      </w:r>
      <w:r>
        <w:rPr>
          <w:rStyle w:val="CommentTok"/>
        </w:rPr>
        <w:t xml:space="preserve">-- Target table</w:t>
      </w:r>
      <w:r>
        <w:br/>
      </w:r>
      <w:r>
        <w:rPr>
          <w:rStyle w:val="NormalTok"/>
        </w:rPr>
        <w:t xml:space="preserve">    </w:t>
      </w:r>
      <w:r>
        <w:rPr>
          <w:rStyle w:val="StringTok"/>
        </w:rPr>
        <w:t xml:space="preserve">'N'</w:t>
      </w:r>
      <w:r>
        <w:rPr>
          <w:rStyle w:val="NormalTok"/>
        </w:rPr>
        <w:t xml:space="preserve">,                          </w:t>
      </w:r>
      <w:r>
        <w:rPr>
          <w:rStyle w:val="CommentTok"/>
        </w:rPr>
        <w:t xml:space="preserve">-- No chunking</w:t>
      </w:r>
      <w:r>
        <w:br/>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CommentTok"/>
        </w:rPr>
        <w:t xml:space="preserve">-- Chunking parameters</w:t>
      </w:r>
      <w:r>
        <w:br/>
      </w:r>
      <w:r>
        <w:rPr>
          <w:rStyle w:val="NormalTok"/>
        </w:rPr>
        <w:t xml:space="preserve">    </w:t>
      </w:r>
      <w:r>
        <w:rPr>
          <w:rStyle w:val="StringTok"/>
        </w:rPr>
        <w:t xml:space="preserve">'Y'</w:t>
      </w:r>
      <w:r>
        <w:rPr>
          <w:rStyle w:val="NormalTok"/>
        </w:rPr>
        <w:t xml:space="preserve">,                          </w:t>
      </w:r>
      <w:r>
        <w:rPr>
          <w:rStyle w:val="CommentTok"/>
        </w:rPr>
        <w:t xml:space="preserve">-- Skip waiting (async)</w:t>
      </w:r>
      <w:r>
        <w:br/>
      </w:r>
      <w:r>
        <w:rPr>
          <w:rStyle w:val="NormalTok"/>
        </w:rPr>
        <w:t xml:space="preserve">    </w:t>
      </w:r>
      <w:r>
        <w:rPr>
          <w:rStyle w:val="StringTok"/>
        </w:rPr>
        <w:t xml:space="preserve">'FULL'</w:t>
      </w:r>
      <w:r>
        <w:rPr>
          <w:rStyle w:val="NormalTok"/>
        </w:rPr>
        <w:t xml:space="preserve">,                       </w:t>
      </w:r>
      <w:r>
        <w:rPr>
          <w:rStyle w:val="CommentTok"/>
        </w:rPr>
        <w:t xml:space="preserve">-- Fresh migration</w:t>
      </w:r>
      <w:r>
        <w:br/>
      </w:r>
      <w:r>
        <w:rPr>
          <w:rStyle w:val="NormalTok"/>
        </w:rPr>
        <w:t xml:space="preserve">    </w:t>
      </w:r>
      <w:r>
        <w:rPr>
          <w:rStyle w:val="StringTok"/>
        </w:rPr>
        <w:t xml:space="preserve">'Y'</w:t>
      </w:r>
      <w:r>
        <w:rPr>
          <w:rStyle w:val="NormalTok"/>
        </w:rPr>
        <w:t xml:space="preserve">                           </w:t>
      </w:r>
      <w:r>
        <w:rPr>
          <w:rStyle w:val="CommentTok"/>
        </w:rPr>
        <w:t xml:space="preserve">-- Full setup</w:t>
      </w:r>
      <w:r>
        <w:br/>
      </w:r>
      <w:r>
        <w:rPr>
          <w:rStyle w:val="NormalTok"/>
        </w:rPr>
        <w:t xml:space="preserve">);</w:t>
      </w:r>
    </w:p>
    <w:bookmarkEnd w:id="24"/>
    <w:bookmarkStart w:id="25" w:name="Xab271daa308c9319b0308ceefee2210cb140730"/>
    <w:p>
      <w:pPr>
        <w:pStyle w:val="Heading3"/>
      </w:pPr>
      <w:r>
        <w:t xml:space="preserve">Example 6: Numeric Chunking for Large Tables</w:t>
      </w:r>
    </w:p>
    <w:p>
      <w:pPr>
        <w:pStyle w:val="SourceCode"/>
      </w:pPr>
      <w:r>
        <w:rPr>
          <w:rStyle w:val="CommentTok"/>
        </w:rPr>
        <w:t xml:space="preserve">-- Migration using numeric column for chunking</w:t>
      </w:r>
      <w:r>
        <w:br/>
      </w:r>
      <w:r>
        <w:rPr>
          <w:rStyle w:val="KeywordTok"/>
        </w:rPr>
        <w:t xml:space="preserve">CALL</w:t>
      </w:r>
      <w:r>
        <w:rPr>
          <w:rStyle w:val="NormalTok"/>
        </w:rPr>
        <w:t xml:space="preserve"> NPD_D12_DMN_GDWMIG.MIGRATION_TRACKING_V2.P_MIGRATE_TERADATA_TO_SNOWFLAKE(</w:t>
      </w:r>
      <w:r>
        <w:br/>
      </w:r>
      <w:r>
        <w:rPr>
          <w:rStyle w:val="NormalTok"/>
        </w:rPr>
        <w:t xml:space="preserve">    </w:t>
      </w:r>
      <w:r>
        <w:rPr>
          <w:rStyle w:val="StringTok"/>
        </w:rPr>
        <w:t xml:space="preserve">'K_PDDSTG'</w:t>
      </w:r>
      <w:r>
        <w:rPr>
          <w:rStyle w:val="NormalTok"/>
        </w:rPr>
        <w:t xml:space="preserve">,                   </w:t>
      </w:r>
      <w:r>
        <w:rPr>
          <w:rStyle w:val="CommentTok"/>
        </w:rPr>
        <w:t xml:space="preserve">-- Source schema</w:t>
      </w:r>
      <w:r>
        <w:br/>
      </w:r>
      <w:r>
        <w:rPr>
          <w:rStyle w:val="NormalTok"/>
        </w:rPr>
        <w:t xml:space="preserve">    </w:t>
      </w:r>
      <w:r>
        <w:rPr>
          <w:rStyle w:val="StringTok"/>
        </w:rPr>
        <w:t xml:space="preserve">'LARGE_NUMERIC_TABLE'</w:t>
      </w:r>
      <w:r>
        <w:rPr>
          <w:rStyle w:val="NormalTok"/>
        </w:rPr>
        <w:t xml:space="preserve">,        </w:t>
      </w:r>
      <w:r>
        <w:rPr>
          <w:rStyle w:val="CommentTok"/>
        </w:rPr>
        <w:t xml:space="preserve">-- Source table</w:t>
      </w:r>
      <w:r>
        <w:br/>
      </w:r>
      <w:r>
        <w:rPr>
          <w:rStyle w:val="NormalTok"/>
        </w:rPr>
        <w:t xml:space="preserve">    </w:t>
      </w:r>
      <w:r>
        <w:rPr>
          <w:rStyle w:val="StringTok"/>
        </w:rPr>
        <w:t xml:space="preserve">'NPD_D12_DMN_GDWMIG'</w:t>
      </w:r>
      <w:r>
        <w:rPr>
          <w:rStyle w:val="NormalTok"/>
        </w:rPr>
        <w:t xml:space="preserve">,        </w:t>
      </w:r>
      <w:r>
        <w:rPr>
          <w:rStyle w:val="CommentTok"/>
        </w:rPr>
        <w:t xml:space="preserve">-- Target database</w:t>
      </w:r>
      <w:r>
        <w:br/>
      </w:r>
      <w:r>
        <w:rPr>
          <w:rStyle w:val="NormalTok"/>
        </w:rPr>
        <w:t xml:space="preserve">    </w:t>
      </w:r>
      <w:r>
        <w:rPr>
          <w:rStyle w:val="StringTok"/>
        </w:rPr>
        <w:t xml:space="preserve">'CHUNKED'</w:t>
      </w:r>
      <w:r>
        <w:rPr>
          <w:rStyle w:val="NormalTok"/>
        </w:rPr>
        <w:t xml:space="preserve">,                    </w:t>
      </w:r>
      <w:r>
        <w:rPr>
          <w:rStyle w:val="CommentTok"/>
        </w:rPr>
        <w:t xml:space="preserve">-- Target schema</w:t>
      </w:r>
      <w:r>
        <w:br/>
      </w:r>
      <w:r>
        <w:rPr>
          <w:rStyle w:val="NormalTok"/>
        </w:rPr>
        <w:t xml:space="preserve">    </w:t>
      </w:r>
      <w:r>
        <w:rPr>
          <w:rStyle w:val="StringTok"/>
        </w:rPr>
        <w:t xml:space="preserve">'TD_LARGE_NUMERIC_TABLE'</w:t>
      </w:r>
      <w:r>
        <w:rPr>
          <w:rStyle w:val="NormalTok"/>
        </w:rPr>
        <w:t xml:space="preserve">,     </w:t>
      </w:r>
      <w:r>
        <w:rPr>
          <w:rStyle w:val="CommentTok"/>
        </w:rPr>
        <w:t xml:space="preserve">-- Target table</w:t>
      </w:r>
      <w:r>
        <w:br/>
      </w:r>
      <w:r>
        <w:rPr>
          <w:rStyle w:val="NormalTok"/>
        </w:rPr>
        <w:t xml:space="preserve">    </w:t>
      </w:r>
      <w:r>
        <w:rPr>
          <w:rStyle w:val="StringTok"/>
        </w:rPr>
        <w:t xml:space="preserve">'Y'</w:t>
      </w:r>
      <w:r>
        <w:rPr>
          <w:rStyle w:val="NormalTok"/>
        </w:rPr>
        <w:t xml:space="preserve">,                          </w:t>
      </w:r>
      <w:r>
        <w:rPr>
          <w:rStyle w:val="CommentTok"/>
        </w:rPr>
        <w:t xml:space="preserve">-- Enable chunking</w:t>
      </w:r>
      <w:r>
        <w:br/>
      </w:r>
      <w:r>
        <w:rPr>
          <w:rStyle w:val="NormalTok"/>
        </w:rPr>
        <w:t xml:space="preserve">    </w:t>
      </w:r>
      <w:r>
        <w:rPr>
          <w:rStyle w:val="StringTok"/>
        </w:rPr>
        <w:t xml:space="preserve">'ACCOUNT_ID'</w:t>
      </w:r>
      <w:r>
        <w:rPr>
          <w:rStyle w:val="NormalTok"/>
        </w:rPr>
        <w:t xml:space="preserve">,                 </w:t>
      </w:r>
      <w:r>
        <w:rPr>
          <w:rStyle w:val="CommentTok"/>
        </w:rPr>
        <w:t xml:space="preserve">-- Numeric column for chunking</w:t>
      </w:r>
      <w:r>
        <w:br/>
      </w:r>
      <w:r>
        <w:rPr>
          <w:rStyle w:val="NormalTok"/>
        </w:rPr>
        <w:t xml:space="preserve">    </w:t>
      </w:r>
      <w:r>
        <w:rPr>
          <w:rStyle w:val="StringTok"/>
        </w:rPr>
        <w:t xml:space="preserve">'1000000'</w:t>
      </w:r>
      <w:r>
        <w:rPr>
          <w:rStyle w:val="NormalTok"/>
        </w:rPr>
        <w:t xml:space="preserve">,                    </w:t>
      </w:r>
      <w:r>
        <w:rPr>
          <w:rStyle w:val="CommentTok"/>
        </w:rPr>
        <w:t xml:space="preserve">-- Chunk at 1M account IDs</w:t>
      </w:r>
      <w:r>
        <w:br/>
      </w:r>
      <w:r>
        <w:rPr>
          <w:rStyle w:val="NormalTok"/>
        </w:rPr>
        <w:t xml:space="preserve">    </w:t>
      </w:r>
      <w:r>
        <w:rPr>
          <w:rStyle w:val="StringTok"/>
        </w:rPr>
        <w:t xml:space="preserve">'NUMBER'</w:t>
      </w:r>
      <w:r>
        <w:rPr>
          <w:rStyle w:val="NormalTok"/>
        </w:rPr>
        <w:t xml:space="preserve">,                     </w:t>
      </w:r>
      <w:r>
        <w:rPr>
          <w:rStyle w:val="CommentTok"/>
        </w:rPr>
        <w:t xml:space="preserve">-- Numeric data type</w:t>
      </w:r>
      <w:r>
        <w:br/>
      </w:r>
      <w:r>
        <w:rPr>
          <w:rStyle w:val="NormalTok"/>
        </w:rPr>
        <w:t xml:space="preserve">    </w:t>
      </w:r>
      <w:r>
        <w:rPr>
          <w:rStyle w:val="StringTok"/>
        </w:rPr>
        <w:t xml:space="preserve">'N'</w:t>
      </w:r>
      <w:r>
        <w:rPr>
          <w:rStyle w:val="NormalTok"/>
        </w:rPr>
        <w:t xml:space="preserve">,                          </w:t>
      </w:r>
      <w:r>
        <w:rPr>
          <w:rStyle w:val="CommentTok"/>
        </w:rPr>
        <w:t xml:space="preserve">-- Monitor completion</w:t>
      </w:r>
      <w:r>
        <w:br/>
      </w:r>
      <w:r>
        <w:rPr>
          <w:rStyle w:val="NormalTok"/>
        </w:rPr>
        <w:t xml:space="preserve">    </w:t>
      </w:r>
      <w:r>
        <w:rPr>
          <w:rStyle w:val="StringTok"/>
        </w:rPr>
        <w:t xml:space="preserve">'FULL'</w:t>
      </w:r>
      <w:r>
        <w:rPr>
          <w:rStyle w:val="NormalTok"/>
        </w:rPr>
        <w:t xml:space="preserve">,                       </w:t>
      </w:r>
      <w:r>
        <w:rPr>
          <w:rStyle w:val="CommentTok"/>
        </w:rPr>
        <w:t xml:space="preserve">-- Fresh migration</w:t>
      </w:r>
      <w:r>
        <w:br/>
      </w:r>
      <w:r>
        <w:rPr>
          <w:rStyle w:val="NormalTok"/>
        </w:rPr>
        <w:t xml:space="preserve">    </w:t>
      </w:r>
      <w:r>
        <w:rPr>
          <w:rStyle w:val="StringTok"/>
        </w:rPr>
        <w:t xml:space="preserve">'Y'</w:t>
      </w:r>
      <w:r>
        <w:rPr>
          <w:rStyle w:val="NormalTok"/>
        </w:rPr>
        <w:t xml:space="preserve">                           </w:t>
      </w:r>
      <w:r>
        <w:rPr>
          <w:rStyle w:val="CommentTok"/>
        </w:rPr>
        <w:t xml:space="preserve">-- Full setup</w:t>
      </w:r>
      <w:r>
        <w:br/>
      </w:r>
      <w:r>
        <w:rPr>
          <w:rStyle w:val="NormalTok"/>
        </w:rPr>
        <w:t xml:space="preserve">);</w:t>
      </w:r>
    </w:p>
    <w:bookmarkEnd w:id="25"/>
    <w:bookmarkEnd w:id="26"/>
    <w:bookmarkStart w:id="27" w:name="return-value"/>
    <w:p>
      <w:pPr>
        <w:pStyle w:val="Heading2"/>
      </w:pPr>
      <w:r>
        <w:t xml:space="preserve">Return Value</w:t>
      </w:r>
    </w:p>
    <w:p>
      <w:pPr>
        <w:pStyle w:val="FirstParagraph"/>
      </w:pPr>
      <w:r>
        <w:t xml:space="preserve">The procedure returns a detailed execution log containing:</w:t>
      </w:r>
    </w:p>
    <w:p>
      <w:pPr>
        <w:pStyle w:val="Compact"/>
        <w:numPr>
          <w:ilvl w:val="0"/>
          <w:numId w:val="1001"/>
        </w:numPr>
      </w:pPr>
      <w:r>
        <w:rPr>
          <w:b/>
          <w:bCs/>
        </w:rPr>
        <w:t xml:space="preserve">Timestamps:</w:t>
      </w:r>
      <w:r>
        <w:t xml:space="preserve"> </w:t>
      </w:r>
      <w:r>
        <w:t xml:space="preserve">Each step execution time</w:t>
      </w:r>
    </w:p>
    <w:p>
      <w:pPr>
        <w:pStyle w:val="Compact"/>
        <w:numPr>
          <w:ilvl w:val="0"/>
          <w:numId w:val="1001"/>
        </w:numPr>
      </w:pPr>
      <w:r>
        <w:rPr>
          <w:b/>
          <w:bCs/>
        </w:rPr>
        <w:t xml:space="preserve">Parameter Values:</w:t>
      </w:r>
      <w:r>
        <w:t xml:space="preserve"> </w:t>
      </w:r>
      <w:r>
        <w:t xml:space="preserve">All input parameters and their validation</w:t>
      </w:r>
    </w:p>
    <w:p>
      <w:pPr>
        <w:pStyle w:val="Compact"/>
        <w:numPr>
          <w:ilvl w:val="0"/>
          <w:numId w:val="1001"/>
        </w:numPr>
      </w:pPr>
      <w:r>
        <w:rPr>
          <w:b/>
          <w:bCs/>
        </w:rPr>
        <w:t xml:space="preserve">Progress Updates:</w:t>
      </w:r>
      <w:r>
        <w:t xml:space="preserve"> </w:t>
      </w:r>
      <w:r>
        <w:t xml:space="preserve">Real-time status of metadata and migration tasks</w:t>
      </w:r>
    </w:p>
    <w:p>
      <w:pPr>
        <w:pStyle w:val="Compact"/>
        <w:numPr>
          <w:ilvl w:val="0"/>
          <w:numId w:val="1001"/>
        </w:numPr>
      </w:pPr>
      <w:r>
        <w:rPr>
          <w:b/>
          <w:bCs/>
        </w:rPr>
        <w:t xml:space="preserve">Row Counts:</w:t>
      </w:r>
      <w:r>
        <w:t xml:space="preserve"> </w:t>
      </w:r>
      <w:r>
        <w:t xml:space="preserve">Before and after migration verification</w:t>
      </w:r>
    </w:p>
    <w:p>
      <w:pPr>
        <w:pStyle w:val="Compact"/>
        <w:numPr>
          <w:ilvl w:val="0"/>
          <w:numId w:val="1001"/>
        </w:numPr>
      </w:pPr>
      <w:r>
        <w:rPr>
          <w:b/>
          <w:bCs/>
        </w:rPr>
        <w:t xml:space="preserve">Error Messages:</w:t>
      </w:r>
      <w:r>
        <w:t xml:space="preserve"> </w:t>
      </w:r>
      <w:r>
        <w:t xml:space="preserve">Detailed error information if failures occur</w:t>
      </w:r>
    </w:p>
    <w:p>
      <w:pPr>
        <w:pStyle w:val="Compact"/>
        <w:numPr>
          <w:ilvl w:val="0"/>
          <w:numId w:val="1001"/>
        </w:numPr>
      </w:pPr>
      <w:r>
        <w:rPr>
          <w:b/>
          <w:bCs/>
        </w:rPr>
        <w:t xml:space="preserve">Loop Counters:</w:t>
      </w:r>
      <w:r>
        <w:t xml:space="preserve"> </w:t>
      </w:r>
      <w:r>
        <w:t xml:space="preserve">Task monitoring progress indicators</w:t>
      </w:r>
    </w:p>
    <w:p>
      <w:pPr>
        <w:pStyle w:val="Compact"/>
        <w:numPr>
          <w:ilvl w:val="0"/>
          <w:numId w:val="1001"/>
        </w:numPr>
      </w:pPr>
      <w:r>
        <w:rPr>
          <w:b/>
          <w:bCs/>
        </w:rPr>
        <w:t xml:space="preserve">Final Status:</w:t>
      </w:r>
      <w:r>
        <w:t xml:space="preserve"> </w:t>
      </w:r>
      <w:r>
        <w:t xml:space="preserve">Migration completion confirmation</w:t>
      </w:r>
    </w:p>
    <w:bookmarkEnd w:id="27"/>
    <w:bookmarkStart w:id="31" w:name="error-handling-and-validation"/>
    <w:p>
      <w:pPr>
        <w:pStyle w:val="Heading2"/>
      </w:pPr>
      <w:r>
        <w:t xml:space="preserve">Error Handling and Validation</w:t>
      </w:r>
    </w:p>
    <w:bookmarkStart w:id="28" w:name="parameter-validation"/>
    <w:p>
      <w:pPr>
        <w:pStyle w:val="Heading3"/>
      </w:pPr>
      <w:r>
        <w:t xml:space="preserve">Parameter Validation</w:t>
      </w:r>
    </w:p>
    <w:p>
      <w:pPr>
        <w:pStyle w:val="Compact"/>
        <w:numPr>
          <w:ilvl w:val="0"/>
          <w:numId w:val="1002"/>
        </w:numPr>
      </w:pPr>
      <w:r>
        <w:rPr>
          <w:b/>
          <w:bCs/>
        </w:rPr>
        <w:t xml:space="preserve">P_LOAD_TYPE:</w:t>
      </w:r>
      <w:r>
        <w:t xml:space="preserve"> </w:t>
      </w:r>
      <w:r>
        <w:t xml:space="preserve">Must be</w:t>
      </w:r>
      <w:r>
        <w:t xml:space="preserve"> </w:t>
      </w:r>
      <w:r>
        <w:t xml:space="preserve">‘FULL’</w:t>
      </w:r>
      <w:r>
        <w:t xml:space="preserve"> </w:t>
      </w:r>
      <w:r>
        <w:t xml:space="preserve">or</w:t>
      </w:r>
      <w:r>
        <w:t xml:space="preserve"> </w:t>
      </w:r>
      <w:r>
        <w:t xml:space="preserve">‘INCREMENTAL’</w:t>
      </w:r>
    </w:p>
    <w:p>
      <w:pPr>
        <w:pStyle w:val="Compact"/>
        <w:numPr>
          <w:ilvl w:val="0"/>
          <w:numId w:val="1002"/>
        </w:numPr>
      </w:pPr>
      <w:r>
        <w:rPr>
          <w:b/>
          <w:bCs/>
        </w:rPr>
        <w:t xml:space="preserve">P_REFRESH_STRUCTURES_YN:</w:t>
      </w:r>
      <w:r>
        <w:t xml:space="preserve"> </w:t>
      </w:r>
      <w:r>
        <w:t xml:space="preserve">Must be</w:t>
      </w:r>
      <w:r>
        <w:t xml:space="preserve"> </w:t>
      </w:r>
      <w:r>
        <w:t xml:space="preserve">‘Y’</w:t>
      </w:r>
      <w:r>
        <w:t xml:space="preserve"> </w:t>
      </w:r>
      <w:r>
        <w:t xml:space="preserve">or</w:t>
      </w:r>
      <w:r>
        <w:t xml:space="preserve"> </w:t>
      </w:r>
      <w:r>
        <w:t xml:space="preserve">‘N’</w:t>
      </w:r>
    </w:p>
    <w:p>
      <w:pPr>
        <w:pStyle w:val="Compact"/>
        <w:numPr>
          <w:ilvl w:val="0"/>
          <w:numId w:val="1002"/>
        </w:numPr>
      </w:pPr>
      <w:r>
        <w:rPr>
          <w:b/>
          <w:bCs/>
        </w:rPr>
        <w:t xml:space="preserve">P_SKIP_WAITING_FOR_MIGRATION_TASKS:</w:t>
      </w:r>
      <w:r>
        <w:t xml:space="preserve"> </w:t>
      </w:r>
      <w:r>
        <w:t xml:space="preserve">Must be</w:t>
      </w:r>
      <w:r>
        <w:t xml:space="preserve"> </w:t>
      </w:r>
      <w:r>
        <w:t xml:space="preserve">‘Y’</w:t>
      </w:r>
      <w:r>
        <w:t xml:space="preserve"> </w:t>
      </w:r>
      <w:r>
        <w:t xml:space="preserve">or</w:t>
      </w:r>
      <w:r>
        <w:t xml:space="preserve"> </w:t>
      </w:r>
      <w:r>
        <w:t xml:space="preserve">‘N’</w:t>
      </w:r>
    </w:p>
    <w:p>
      <w:pPr>
        <w:pStyle w:val="Compact"/>
        <w:numPr>
          <w:ilvl w:val="0"/>
          <w:numId w:val="1002"/>
        </w:numPr>
      </w:pPr>
      <w:r>
        <w:rPr>
          <w:b/>
          <w:bCs/>
        </w:rPr>
        <w:t xml:space="preserve">Chunking Parameters:</w:t>
      </w:r>
      <w:r>
        <w:t xml:space="preserve"> </w:t>
      </w:r>
      <w:r>
        <w:t xml:space="preserve">When chunking is enabled, all chunking parameters must be provided</w:t>
      </w:r>
    </w:p>
    <w:bookmarkEnd w:id="28"/>
    <w:bookmarkStart w:id="29" w:name="runtime-validation"/>
    <w:p>
      <w:pPr>
        <w:pStyle w:val="Heading3"/>
      </w:pPr>
      <w:r>
        <w:t xml:space="preserve">Runtime Validation</w:t>
      </w:r>
    </w:p>
    <w:p>
      <w:pPr>
        <w:pStyle w:val="Compact"/>
        <w:numPr>
          <w:ilvl w:val="0"/>
          <w:numId w:val="1003"/>
        </w:numPr>
      </w:pPr>
      <w:r>
        <w:rPr>
          <w:b/>
          <w:bCs/>
        </w:rPr>
        <w:t xml:space="preserve">Metadata Verification:</w:t>
      </w:r>
      <w:r>
        <w:t xml:space="preserve"> </w:t>
      </w:r>
      <w:r>
        <w:t xml:space="preserve">Ensures source table metadata was extracted successfully</w:t>
      </w:r>
    </w:p>
    <w:p>
      <w:pPr>
        <w:pStyle w:val="Compact"/>
        <w:numPr>
          <w:ilvl w:val="0"/>
          <w:numId w:val="1003"/>
        </w:numPr>
      </w:pPr>
      <w:r>
        <w:rPr>
          <w:b/>
          <w:bCs/>
        </w:rPr>
        <w:t xml:space="preserve">Structure Validation:</w:t>
      </w:r>
      <w:r>
        <w:t xml:space="preserve"> </w:t>
      </w:r>
      <w:r>
        <w:t xml:space="preserve">Verifies target structures and mappings were created</w:t>
      </w:r>
    </w:p>
    <w:p>
      <w:pPr>
        <w:pStyle w:val="Compact"/>
        <w:numPr>
          <w:ilvl w:val="0"/>
          <w:numId w:val="1003"/>
        </w:numPr>
      </w:pPr>
      <w:r>
        <w:rPr>
          <w:b/>
          <w:bCs/>
        </w:rPr>
        <w:t xml:space="preserve">Chunking Validation:</w:t>
      </w:r>
      <w:r>
        <w:t xml:space="preserve"> </w:t>
      </w:r>
      <w:r>
        <w:t xml:space="preserve">Validates chunking configuration before data migration</w:t>
      </w:r>
    </w:p>
    <w:p>
      <w:pPr>
        <w:pStyle w:val="Compact"/>
        <w:numPr>
          <w:ilvl w:val="0"/>
          <w:numId w:val="1003"/>
        </w:numPr>
      </w:pPr>
      <w:r>
        <w:rPr>
          <w:b/>
          <w:bCs/>
        </w:rPr>
        <w:t xml:space="preserve">Task Monitoring:</w:t>
      </w:r>
      <w:r>
        <w:t xml:space="preserve"> </w:t>
      </w:r>
      <w:r>
        <w:t xml:space="preserve">Tracks task completion with timeout protection</w:t>
      </w:r>
    </w:p>
    <w:bookmarkEnd w:id="29"/>
    <w:bookmarkStart w:id="30" w:name="exception-handling"/>
    <w:p>
      <w:pPr>
        <w:pStyle w:val="Heading3"/>
      </w:pPr>
      <w:r>
        <w:t xml:space="preserve">Exception Handling</w:t>
      </w:r>
    </w:p>
    <w:p>
      <w:pPr>
        <w:pStyle w:val="Compact"/>
        <w:numPr>
          <w:ilvl w:val="0"/>
          <w:numId w:val="1004"/>
        </w:numPr>
      </w:pPr>
      <w:r>
        <w:rPr>
          <w:b/>
          <w:bCs/>
        </w:rPr>
        <w:t xml:space="preserve">Comprehensive Error Logging:</w:t>
      </w:r>
      <w:r>
        <w:t xml:space="preserve"> </w:t>
      </w:r>
      <w:r>
        <w:t xml:space="preserve">All errors are captured with timestamps</w:t>
      </w:r>
    </w:p>
    <w:p>
      <w:pPr>
        <w:pStyle w:val="Compact"/>
        <w:numPr>
          <w:ilvl w:val="0"/>
          <w:numId w:val="1004"/>
        </w:numPr>
      </w:pPr>
      <w:r>
        <w:rPr>
          <w:b/>
          <w:bCs/>
        </w:rPr>
        <w:t xml:space="preserve">Graceful Degradation:</w:t>
      </w:r>
      <w:r>
        <w:t xml:space="preserve"> </w:t>
      </w:r>
      <w:r>
        <w:t xml:space="preserve">Procedure continues where possible or fails safely</w:t>
      </w:r>
    </w:p>
    <w:p>
      <w:pPr>
        <w:pStyle w:val="Compact"/>
        <w:numPr>
          <w:ilvl w:val="0"/>
          <w:numId w:val="1004"/>
        </w:numPr>
      </w:pPr>
      <w:r>
        <w:rPr>
          <w:b/>
          <w:bCs/>
        </w:rPr>
        <w:t xml:space="preserve">Detailed Error Messages:</w:t>
      </w:r>
      <w:r>
        <w:t xml:space="preserve"> </w:t>
      </w:r>
      <w:r>
        <w:t xml:space="preserve">Specific error context for troubleshooting</w:t>
      </w:r>
    </w:p>
    <w:p>
      <w:pPr>
        <w:pStyle w:val="Compact"/>
        <w:numPr>
          <w:ilvl w:val="0"/>
          <w:numId w:val="1004"/>
        </w:numPr>
      </w:pPr>
      <w:r>
        <w:rPr>
          <w:b/>
          <w:bCs/>
        </w:rPr>
        <w:t xml:space="preserve">Parameter Context:</w:t>
      </w:r>
      <w:r>
        <w:t xml:space="preserve"> </w:t>
      </w:r>
      <w:r>
        <w:t xml:space="preserve">Error messages include problematic parameter values</w:t>
      </w:r>
    </w:p>
    <w:bookmarkEnd w:id="30"/>
    <w:bookmarkEnd w:id="31"/>
    <w:bookmarkStart w:id="35" w:name="dependencies"/>
    <w:p>
      <w:pPr>
        <w:pStyle w:val="Heading2"/>
      </w:pPr>
      <w:r>
        <w:t xml:space="preserve">Dependencies</w:t>
      </w:r>
    </w:p>
    <w:bookmarkStart w:id="32" w:name="required-procedures"/>
    <w:p>
      <w:pPr>
        <w:pStyle w:val="Heading3"/>
      </w:pPr>
      <w:r>
        <w:t xml:space="preserve">Required Procedures</w:t>
      </w:r>
    </w:p>
    <w:p>
      <w:pPr>
        <w:pStyle w:val="Compact"/>
        <w:numPr>
          <w:ilvl w:val="0"/>
          <w:numId w:val="1005"/>
        </w:numPr>
      </w:pPr>
      <w:r>
        <w:rPr>
          <w:b/>
          <w:bCs/>
        </w:rPr>
        <w:t xml:space="preserve">DMVA_GET_METADATA_TASKS:</w:t>
      </w:r>
      <w:r>
        <w:t xml:space="preserve"> </w:t>
      </w:r>
      <w:r>
        <w:t xml:space="preserve">Extracts metadata from Teradata source</w:t>
      </w:r>
    </w:p>
    <w:p>
      <w:pPr>
        <w:pStyle w:val="Compact"/>
        <w:numPr>
          <w:ilvl w:val="0"/>
          <w:numId w:val="1005"/>
        </w:numPr>
      </w:pPr>
      <w:r>
        <w:rPr>
          <w:b/>
          <w:bCs/>
        </w:rPr>
        <w:t xml:space="preserve">dmva_create_sync_tables:</w:t>
      </w:r>
      <w:r>
        <w:t xml:space="preserve"> </w:t>
      </w:r>
      <w:r>
        <w:t xml:space="preserve">Creates target structures and mappings</w:t>
      </w:r>
    </w:p>
    <w:p>
      <w:pPr>
        <w:pStyle w:val="Compact"/>
        <w:numPr>
          <w:ilvl w:val="0"/>
          <w:numId w:val="1005"/>
        </w:numPr>
      </w:pPr>
      <w:r>
        <w:rPr>
          <w:b/>
          <w:bCs/>
        </w:rPr>
        <w:t xml:space="preserve">DMVA_GET_CHECKSUM_TASKS:</w:t>
      </w:r>
      <w:r>
        <w:t xml:space="preserve"> </w:t>
      </w:r>
      <w:r>
        <w:t xml:space="preserve">Performs data migration and validation</w:t>
      </w:r>
    </w:p>
    <w:p>
      <w:pPr>
        <w:pStyle w:val="Compact"/>
        <w:numPr>
          <w:ilvl w:val="0"/>
          <w:numId w:val="1005"/>
        </w:numPr>
      </w:pPr>
      <w:r>
        <w:rPr>
          <w:b/>
          <w:bCs/>
        </w:rPr>
        <w:t xml:space="preserve">P_SET_CHUNKING_KEY:</w:t>
      </w:r>
      <w:r>
        <w:t xml:space="preserve"> </w:t>
      </w:r>
      <w:r>
        <w:t xml:space="preserve">Configures chunking parameters (when chunking enabled)</w:t>
      </w:r>
    </w:p>
    <w:bookmarkEnd w:id="32"/>
    <w:bookmarkStart w:id="33" w:name="required-tables"/>
    <w:p>
      <w:pPr>
        <w:pStyle w:val="Heading3"/>
      </w:pPr>
      <w:r>
        <w:t xml:space="preserve">Required Tables</w:t>
      </w:r>
    </w:p>
    <w:p>
      <w:pPr>
        <w:pStyle w:val="Compact"/>
        <w:numPr>
          <w:ilvl w:val="0"/>
          <w:numId w:val="1006"/>
        </w:numPr>
      </w:pPr>
      <w:r>
        <w:rPr>
          <w:b/>
          <w:bCs/>
        </w:rPr>
        <w:t xml:space="preserve">dmva_mapping_rules:</w:t>
      </w:r>
      <w:r>
        <w:t xml:space="preserve"> </w:t>
      </w:r>
      <w:r>
        <w:t xml:space="preserve">Source-to-target object mappings</w:t>
      </w:r>
    </w:p>
    <w:p>
      <w:pPr>
        <w:pStyle w:val="Compact"/>
        <w:numPr>
          <w:ilvl w:val="0"/>
          <w:numId w:val="1006"/>
        </w:numPr>
      </w:pPr>
      <w:r>
        <w:rPr>
          <w:b/>
          <w:bCs/>
        </w:rPr>
        <w:t xml:space="preserve">dmva_object_info:</w:t>
      </w:r>
      <w:r>
        <w:t xml:space="preserve"> </w:t>
      </w:r>
      <w:r>
        <w:t xml:space="preserve">Object metadata (tables, views)</w:t>
      </w:r>
    </w:p>
    <w:p>
      <w:pPr>
        <w:pStyle w:val="Compact"/>
        <w:numPr>
          <w:ilvl w:val="0"/>
          <w:numId w:val="1006"/>
        </w:numPr>
      </w:pPr>
      <w:r>
        <w:rPr>
          <w:b/>
          <w:bCs/>
        </w:rPr>
        <w:t xml:space="preserve">dmva_column_info:</w:t>
      </w:r>
      <w:r>
        <w:t xml:space="preserve"> </w:t>
      </w:r>
      <w:r>
        <w:t xml:space="preserve">Column metadata and data types</w:t>
      </w:r>
    </w:p>
    <w:p>
      <w:pPr>
        <w:pStyle w:val="Compact"/>
        <w:numPr>
          <w:ilvl w:val="0"/>
          <w:numId w:val="1006"/>
        </w:numPr>
      </w:pPr>
      <w:r>
        <w:rPr>
          <w:b/>
          <w:bCs/>
        </w:rPr>
        <w:t xml:space="preserve">dmva_source_to_target_mapping:</w:t>
      </w:r>
      <w:r>
        <w:t xml:space="preserve"> </w:t>
      </w:r>
      <w:r>
        <w:t xml:space="preserve">Column-level mappings</w:t>
      </w:r>
    </w:p>
    <w:p>
      <w:pPr>
        <w:pStyle w:val="Compact"/>
        <w:numPr>
          <w:ilvl w:val="0"/>
          <w:numId w:val="1006"/>
        </w:numPr>
      </w:pPr>
      <w:r>
        <w:rPr>
          <w:b/>
          <w:bCs/>
        </w:rPr>
        <w:t xml:space="preserve">dmva_tasks:</w:t>
      </w:r>
      <w:r>
        <w:t xml:space="preserve"> </w:t>
      </w:r>
      <w:r>
        <w:t xml:space="preserve">Task execution tracking</w:t>
      </w:r>
    </w:p>
    <w:p>
      <w:pPr>
        <w:pStyle w:val="Compact"/>
        <w:numPr>
          <w:ilvl w:val="0"/>
          <w:numId w:val="1006"/>
        </w:numPr>
      </w:pPr>
      <w:r>
        <w:rPr>
          <w:b/>
          <w:bCs/>
        </w:rPr>
        <w:t xml:space="preserve">dmva_checksums:</w:t>
      </w:r>
      <w:r>
        <w:t xml:space="preserve"> </w:t>
      </w:r>
      <w:r>
        <w:t xml:space="preserve">Data validation checksums</w:t>
      </w:r>
    </w:p>
    <w:bookmarkEnd w:id="33"/>
    <w:bookmarkStart w:id="34" w:name="system-dependencies"/>
    <w:p>
      <w:pPr>
        <w:pStyle w:val="Heading3"/>
      </w:pPr>
      <w:r>
        <w:t xml:space="preserve">System Dependencies</w:t>
      </w:r>
    </w:p>
    <w:p>
      <w:pPr>
        <w:pStyle w:val="Compact"/>
        <w:numPr>
          <w:ilvl w:val="0"/>
          <w:numId w:val="1007"/>
        </w:numPr>
      </w:pPr>
      <w:r>
        <w:rPr>
          <w:b/>
          <w:bCs/>
        </w:rPr>
        <w:t xml:space="preserve">Sequences:</w:t>
      </w:r>
      <w:r>
        <w:t xml:space="preserve"> </w:t>
      </w:r>
      <w:r>
        <w:t xml:space="preserve">dmva_mapping_rule_id_seq for unique mapping IDs</w:t>
      </w:r>
    </w:p>
    <w:p>
      <w:pPr>
        <w:pStyle w:val="Compact"/>
        <w:numPr>
          <w:ilvl w:val="0"/>
          <w:numId w:val="1007"/>
        </w:numPr>
      </w:pPr>
      <w:r>
        <w:rPr>
          <w:b/>
          <w:bCs/>
        </w:rPr>
        <w:t xml:space="preserve">System Functions:</w:t>
      </w:r>
      <w:r>
        <w:t xml:space="preserve"> </w:t>
      </w:r>
      <w:r>
        <w:t xml:space="preserve">SYSTEM$WAIT for task monitoring delays</w:t>
      </w:r>
    </w:p>
    <w:p>
      <w:pPr>
        <w:pStyle w:val="Compact"/>
        <w:numPr>
          <w:ilvl w:val="0"/>
          <w:numId w:val="1007"/>
        </w:numPr>
      </w:pPr>
      <w:r>
        <w:rPr>
          <w:b/>
          <w:bCs/>
        </w:rPr>
        <w:t xml:space="preserve">Dynamic SQL:</w:t>
      </w:r>
      <w:r>
        <w:t xml:space="preserve"> </w:t>
      </w:r>
      <w:r>
        <w:t xml:space="preserve">For runtime target table operations</w:t>
      </w:r>
    </w:p>
    <w:bookmarkEnd w:id="34"/>
    <w:bookmarkEnd w:id="35"/>
    <w:bookmarkStart w:id="39" w:name="monitoring-and-performance"/>
    <w:p>
      <w:pPr>
        <w:pStyle w:val="Heading2"/>
      </w:pPr>
      <w:r>
        <w:t xml:space="preserve">Monitoring and Performance</w:t>
      </w:r>
    </w:p>
    <w:bookmarkStart w:id="36" w:name="built-in-monitoring"/>
    <w:p>
      <w:pPr>
        <w:pStyle w:val="Heading3"/>
      </w:pPr>
      <w:r>
        <w:t xml:space="preserve">Built-in Monitoring</w:t>
      </w:r>
    </w:p>
    <w:p>
      <w:pPr>
        <w:pStyle w:val="Compact"/>
        <w:numPr>
          <w:ilvl w:val="0"/>
          <w:numId w:val="1008"/>
        </w:numPr>
      </w:pPr>
      <w:r>
        <w:rPr>
          <w:b/>
          <w:bCs/>
        </w:rPr>
        <w:t xml:space="preserve">Metadata Tasks:</w:t>
      </w:r>
      <w:r>
        <w:t xml:space="preserve"> </w:t>
      </w:r>
      <w:r>
        <w:t xml:space="preserve">Real-time monitoring with 2-second intervals (max 100 minutes)</w:t>
      </w:r>
    </w:p>
    <w:p>
      <w:pPr>
        <w:pStyle w:val="Compact"/>
        <w:numPr>
          <w:ilvl w:val="0"/>
          <w:numId w:val="1008"/>
        </w:numPr>
      </w:pPr>
      <w:r>
        <w:rPr>
          <w:b/>
          <w:bCs/>
        </w:rPr>
        <w:t xml:space="preserve">Migration Tasks:</w:t>
      </w:r>
      <w:r>
        <w:t xml:space="preserve"> </w:t>
      </w:r>
      <w:r>
        <w:t xml:space="preserve">Progress tracking with 2-second intervals (max 200 minutes)</w:t>
      </w:r>
    </w:p>
    <w:p>
      <w:pPr>
        <w:pStyle w:val="Compact"/>
        <w:numPr>
          <w:ilvl w:val="0"/>
          <w:numId w:val="1008"/>
        </w:numPr>
      </w:pPr>
      <w:r>
        <w:rPr>
          <w:b/>
          <w:bCs/>
        </w:rPr>
        <w:t xml:space="preserve">Row Count Verification:</w:t>
      </w:r>
      <w:r>
        <w:t xml:space="preserve"> </w:t>
      </w:r>
      <w:r>
        <w:t xml:space="preserve">Before and after migration counts</w:t>
      </w:r>
    </w:p>
    <w:p>
      <w:pPr>
        <w:pStyle w:val="Compact"/>
        <w:numPr>
          <w:ilvl w:val="0"/>
          <w:numId w:val="1008"/>
        </w:numPr>
      </w:pPr>
      <w:r>
        <w:rPr>
          <w:b/>
          <w:bCs/>
        </w:rPr>
        <w:t xml:space="preserve">Task Status Tracking:</w:t>
      </w:r>
      <w:r>
        <w:t xml:space="preserve"> </w:t>
      </w:r>
      <w:r>
        <w:t xml:space="preserve">Running, completed, and failed task identification</w:t>
      </w:r>
    </w:p>
    <w:bookmarkEnd w:id="36"/>
    <w:bookmarkStart w:id="37" w:name="performance-considerations"/>
    <w:p>
      <w:pPr>
        <w:pStyle w:val="Heading3"/>
      </w:pPr>
      <w:r>
        <w:t xml:space="preserve">Performance Considerations</w:t>
      </w:r>
    </w:p>
    <w:p>
      <w:pPr>
        <w:pStyle w:val="Compact"/>
        <w:numPr>
          <w:ilvl w:val="0"/>
          <w:numId w:val="1009"/>
        </w:numPr>
      </w:pPr>
      <w:r>
        <w:rPr>
          <w:b/>
          <w:bCs/>
        </w:rPr>
        <w:t xml:space="preserve">Chunking:</w:t>
      </w:r>
      <w:r>
        <w:t xml:space="preserve"> </w:t>
      </w:r>
      <w:r>
        <w:t xml:space="preserve">Use for tables &gt; 10M rows or complex data types</w:t>
      </w:r>
    </w:p>
    <w:p>
      <w:pPr>
        <w:pStyle w:val="Compact"/>
        <w:numPr>
          <w:ilvl w:val="0"/>
          <w:numId w:val="1009"/>
        </w:numPr>
      </w:pPr>
      <w:r>
        <w:rPr>
          <w:b/>
          <w:bCs/>
        </w:rPr>
        <w:t xml:space="preserve">Parallel Processing:</w:t>
      </w:r>
      <w:r>
        <w:t xml:space="preserve"> </w:t>
      </w:r>
      <w:r>
        <w:t xml:space="preserve">DMVA framework handles parallel task execution</w:t>
      </w:r>
    </w:p>
    <w:p>
      <w:pPr>
        <w:pStyle w:val="Compact"/>
        <w:numPr>
          <w:ilvl w:val="0"/>
          <w:numId w:val="1009"/>
        </w:numPr>
      </w:pPr>
      <w:r>
        <w:rPr>
          <w:b/>
          <w:bCs/>
        </w:rPr>
        <w:t xml:space="preserve">Timeout Protection:</w:t>
      </w:r>
      <w:r>
        <w:t xml:space="preserve"> </w:t>
      </w:r>
      <w:r>
        <w:t xml:space="preserve">Prevents infinite loops with configurable limits</w:t>
      </w:r>
    </w:p>
    <w:p>
      <w:pPr>
        <w:pStyle w:val="Compact"/>
        <w:numPr>
          <w:ilvl w:val="0"/>
          <w:numId w:val="1009"/>
        </w:numPr>
      </w:pPr>
      <w:r>
        <w:rPr>
          <w:b/>
          <w:bCs/>
        </w:rPr>
        <w:t xml:space="preserve">Asynchronous Option:</w:t>
      </w:r>
      <w:r>
        <w:t xml:space="preserve"> </w:t>
      </w:r>
      <w:r>
        <w:t xml:space="preserve">Skip monitoring for long-running migrations</w:t>
      </w:r>
    </w:p>
    <w:bookmarkEnd w:id="37"/>
    <w:bookmarkStart w:id="38" w:name="troubleshooting"/>
    <w:p>
      <w:pPr>
        <w:pStyle w:val="Heading3"/>
      </w:pPr>
      <w:r>
        <w:t xml:space="preserve">Troubleshooting</w:t>
      </w:r>
    </w:p>
    <w:p>
      <w:pPr>
        <w:pStyle w:val="Compact"/>
        <w:numPr>
          <w:ilvl w:val="0"/>
          <w:numId w:val="1010"/>
        </w:numPr>
      </w:pPr>
      <w:r>
        <w:rPr>
          <w:b/>
          <w:bCs/>
        </w:rPr>
        <w:t xml:space="preserve">Detailed Logging:</w:t>
      </w:r>
      <w:r>
        <w:t xml:space="preserve"> </w:t>
      </w:r>
      <w:r>
        <w:t xml:space="preserve">Every step logged with timestamps</w:t>
      </w:r>
    </w:p>
    <w:p>
      <w:pPr>
        <w:pStyle w:val="Compact"/>
        <w:numPr>
          <w:ilvl w:val="0"/>
          <w:numId w:val="1010"/>
        </w:numPr>
      </w:pPr>
      <w:r>
        <w:rPr>
          <w:b/>
          <w:bCs/>
        </w:rPr>
        <w:t xml:space="preserve">Parameter Echo:</w:t>
      </w:r>
      <w:r>
        <w:t xml:space="preserve"> </w:t>
      </w:r>
      <w:r>
        <w:t xml:space="preserve">All input parameters logged for debugging</w:t>
      </w:r>
    </w:p>
    <w:p>
      <w:pPr>
        <w:pStyle w:val="Compact"/>
        <w:numPr>
          <w:ilvl w:val="0"/>
          <w:numId w:val="1010"/>
        </w:numPr>
      </w:pPr>
      <w:r>
        <w:rPr>
          <w:b/>
          <w:bCs/>
        </w:rPr>
        <w:t xml:space="preserve">Error Context:</w:t>
      </w:r>
      <w:r>
        <w:t xml:space="preserve"> </w:t>
      </w:r>
      <w:r>
        <w:t xml:space="preserve">Specific failure points identified</w:t>
      </w:r>
    </w:p>
    <w:p>
      <w:pPr>
        <w:pStyle w:val="Compact"/>
        <w:numPr>
          <w:ilvl w:val="0"/>
          <w:numId w:val="1010"/>
        </w:numPr>
      </w:pPr>
      <w:r>
        <w:rPr>
          <w:b/>
          <w:bCs/>
        </w:rPr>
        <w:t xml:space="preserve">Progress Indicators:</w:t>
      </w:r>
      <w:r>
        <w:t xml:space="preserve"> </w:t>
      </w:r>
      <w:r>
        <w:t xml:space="preserve">Loop counters and task counts for monitoring</w:t>
      </w:r>
    </w:p>
    <w:bookmarkEnd w:id="38"/>
    <w:bookmarkEnd w:id="39"/>
    <w:bookmarkStart w:id="44" w:name="best-practices"/>
    <w:p>
      <w:pPr>
        <w:pStyle w:val="Heading2"/>
      </w:pPr>
      <w:r>
        <w:t xml:space="preserve">Best Practices</w:t>
      </w:r>
    </w:p>
    <w:bookmarkStart w:id="40" w:name="when-to-use-full-vs-incremental"/>
    <w:p>
      <w:pPr>
        <w:pStyle w:val="Heading3"/>
      </w:pPr>
      <w:r>
        <w:t xml:space="preserve">When to Use Full vs Incremental</w:t>
      </w:r>
    </w:p>
    <w:p>
      <w:pPr>
        <w:pStyle w:val="Compact"/>
        <w:numPr>
          <w:ilvl w:val="0"/>
          <w:numId w:val="1011"/>
        </w:numPr>
      </w:pPr>
      <w:r>
        <w:rPr>
          <w:b/>
          <w:bCs/>
        </w:rPr>
        <w:t xml:space="preserve">FULL:</w:t>
      </w:r>
      <w:r>
        <w:t xml:space="preserve"> </w:t>
      </w:r>
      <w:r>
        <w:t xml:space="preserve">New migrations, data corrections, complete refreshes</w:t>
      </w:r>
    </w:p>
    <w:p>
      <w:pPr>
        <w:pStyle w:val="Compact"/>
        <w:numPr>
          <w:ilvl w:val="0"/>
          <w:numId w:val="1011"/>
        </w:numPr>
      </w:pPr>
      <w:r>
        <w:rPr>
          <w:b/>
          <w:bCs/>
        </w:rPr>
        <w:t xml:space="preserve">INCREMENTAL:</w:t>
      </w:r>
      <w:r>
        <w:t xml:space="preserve"> </w:t>
      </w:r>
      <w:r>
        <w:t xml:space="preserve">Regular updates, append-only scenarios, preserving historical data</w:t>
      </w:r>
    </w:p>
    <w:bookmarkEnd w:id="40"/>
    <w:bookmarkStart w:id="41" w:name="chunking-strategies"/>
    <w:p>
      <w:pPr>
        <w:pStyle w:val="Heading3"/>
      </w:pPr>
      <w:r>
        <w:t xml:space="preserve">Chunking Strategies</w:t>
      </w:r>
    </w:p>
    <w:p>
      <w:pPr>
        <w:pStyle w:val="Compact"/>
        <w:numPr>
          <w:ilvl w:val="0"/>
          <w:numId w:val="1012"/>
        </w:numPr>
      </w:pPr>
      <w:r>
        <w:rPr>
          <w:b/>
          <w:bCs/>
        </w:rPr>
        <w:t xml:space="preserve">Date Columns:</w:t>
      </w:r>
      <w:r>
        <w:t xml:space="preserve"> </w:t>
      </w:r>
      <w:r>
        <w:t xml:space="preserve">Use for time-series data with natural chronological boundaries</w:t>
      </w:r>
    </w:p>
    <w:p>
      <w:pPr>
        <w:pStyle w:val="Compact"/>
        <w:numPr>
          <w:ilvl w:val="0"/>
          <w:numId w:val="1012"/>
        </w:numPr>
      </w:pPr>
      <w:r>
        <w:rPr>
          <w:b/>
          <w:bCs/>
        </w:rPr>
        <w:t xml:space="preserve">Numeric IDs:</w:t>
      </w:r>
      <w:r>
        <w:t xml:space="preserve"> </w:t>
      </w:r>
      <w:r>
        <w:t xml:space="preserve">Use for large tables with sequential or distributed numeric keys</w:t>
      </w:r>
    </w:p>
    <w:p>
      <w:pPr>
        <w:pStyle w:val="Compact"/>
        <w:numPr>
          <w:ilvl w:val="0"/>
          <w:numId w:val="1012"/>
        </w:numPr>
      </w:pPr>
      <w:r>
        <w:rPr>
          <w:b/>
          <w:bCs/>
        </w:rPr>
        <w:t xml:space="preserve">No Chunking:</w:t>
      </w:r>
      <w:r>
        <w:t xml:space="preserve"> </w:t>
      </w:r>
      <w:r>
        <w:t xml:space="preserve">Small tables (&lt; 1M rows) or simple data types</w:t>
      </w:r>
    </w:p>
    <w:bookmarkEnd w:id="41"/>
    <w:bookmarkStart w:id="42" w:name="structure-refresh-guidelines"/>
    <w:p>
      <w:pPr>
        <w:pStyle w:val="Heading3"/>
      </w:pPr>
      <w:r>
        <w:t xml:space="preserve">Structure Refresh Guidelines</w:t>
      </w:r>
    </w:p>
    <w:p>
      <w:pPr>
        <w:pStyle w:val="Compact"/>
        <w:numPr>
          <w:ilvl w:val="0"/>
          <w:numId w:val="1013"/>
        </w:numPr>
      </w:pPr>
      <w:r>
        <w:rPr>
          <w:b/>
          <w:bCs/>
        </w:rPr>
        <w:t xml:space="preserve">Y (Full Setup):</w:t>
      </w:r>
      <w:r>
        <w:t xml:space="preserve"> </w:t>
      </w:r>
      <w:r>
        <w:t xml:space="preserve">New migrations, schema changes, mapping updates</w:t>
      </w:r>
    </w:p>
    <w:p>
      <w:pPr>
        <w:pStyle w:val="Compact"/>
        <w:numPr>
          <w:ilvl w:val="0"/>
          <w:numId w:val="1013"/>
        </w:numPr>
      </w:pPr>
      <w:r>
        <w:rPr>
          <w:b/>
          <w:bCs/>
        </w:rPr>
        <w:t xml:space="preserve">N (Data Only):</w:t>
      </w:r>
      <w:r>
        <w:t xml:space="preserve"> </w:t>
      </w:r>
      <w:r>
        <w:t xml:space="preserve">Regular data refreshes, scheduled updates, established pipelines</w:t>
      </w:r>
    </w:p>
    <w:bookmarkEnd w:id="42"/>
    <w:bookmarkStart w:id="43" w:name="monitoring-approach"/>
    <w:p>
      <w:pPr>
        <w:pStyle w:val="Heading3"/>
      </w:pPr>
      <w:r>
        <w:t xml:space="preserve">Monitoring Approach</w:t>
      </w:r>
    </w:p>
    <w:p>
      <w:pPr>
        <w:pStyle w:val="Compact"/>
        <w:numPr>
          <w:ilvl w:val="0"/>
          <w:numId w:val="1014"/>
        </w:numPr>
      </w:pPr>
      <w:r>
        <w:rPr>
          <w:b/>
          <w:bCs/>
        </w:rPr>
        <w:t xml:space="preserve">Synchronous:</w:t>
      </w:r>
      <w:r>
        <w:t xml:space="preserve"> </w:t>
      </w:r>
      <w:r>
        <w:t xml:space="preserve">For critical migrations requiring immediate validation</w:t>
      </w:r>
    </w:p>
    <w:p>
      <w:pPr>
        <w:pStyle w:val="Compact"/>
        <w:numPr>
          <w:ilvl w:val="0"/>
          <w:numId w:val="1014"/>
        </w:numPr>
      </w:pPr>
      <w:r>
        <w:rPr>
          <w:b/>
          <w:bCs/>
        </w:rPr>
        <w:t xml:space="preserve">Asynchronous:</w:t>
      </w:r>
      <w:r>
        <w:t xml:space="preserve"> </w:t>
      </w:r>
      <w:r>
        <w:t xml:space="preserve">For large migrations during off-peak hours</w:t>
      </w:r>
    </w:p>
    <w:p>
      <w:pPr>
        <w:pStyle w:val="Compact"/>
        <w:numPr>
          <w:ilvl w:val="0"/>
          <w:numId w:val="1014"/>
        </w:numPr>
      </w:pPr>
      <w:r>
        <w:rPr>
          <w:b/>
          <w:bCs/>
        </w:rPr>
        <w:t xml:space="preserve">Hybrid:</w:t>
      </w:r>
      <w:r>
        <w:t xml:space="preserve"> </w:t>
      </w:r>
      <w:r>
        <w:t xml:space="preserve">Start synchronous, switch to asynchronous for long-running tasks</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2025-09-24T07:31:09Z</dcterms:created>
  <dcterms:modified xsi:type="dcterms:W3CDTF">2025-09-24T07:31:09Z</dcterms:modified>
</cp:coreProperties>
</file>

<file path=docProps/custom.xml><?xml version="1.0" encoding="utf-8"?>
<Properties xmlns="http://schemas.openxmlformats.org/officeDocument/2006/custom-properties" xmlns:vt="http://schemas.openxmlformats.org/officeDocument/2006/docPropsVTypes"/>
</file>