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Revenue Forecast and Probabilistic Modeling Framework for Vulcan Materials: An Economic and Architectural Synthesis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heavy building materials sector occupies a unique position within the broader macroeconomic landscape, functioning as a hyper-localized, asset-heavy industry defined by significant barriers to entry, inelastic demand curves, and substantial operating leverage. Within this sector, Vulcan Materials Company stands as the apex entity, operating as the largest domestic producer of construction aggregates—crushed stone, sand, and gravel—which serve as the irreplaceable foundational inputs for virtually all commercial, residential, and public infrastructure 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Developing a comprehensive, forward-looking revenue forecast for an enterprise of this scale and complexity requires moving beyond traditional deterministic, spreadsheet-based financial models.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economic environment is subjected to a complex matrix of accelerating secular tailwinds, such as artificial intelligence-driven data center construction and historic federal infrastructure appropriations, juxtaposed against severe macroeconomic frictions, including elevated interest rates, labor shortages, supply chain volatility, and geopolitical disputes.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accurately project revenue, evaluate margin sustainability, and assess capital allocation strategies, it is necessary to construct a rigorous probabilistic scenario-based modeling framework.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framework must ingest diverse exogenous and endogenous variables and synthesize them utilizing ensemble-based econometric techniques, specifically integrating Bayesian Structural Time Series with advanced machine learning algorithms.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transitioning these models into modern cloud data architectures, such as Snowflake, enables the execution of dynamic Monte Carlo simulations at scale, providing corporate strategists and commercial managers with the explainability and interactive capability required to assess risk and evaluate strategic mergers and acquisitions.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Structure, Product Offerings, and Unit Economics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baseline for revenue forecasting, one must first deconstruct the underlying business model and margin dynamics of the enterprise. Vulcan Materials is fundamentally an aggregates-led business, a structural characteristic that dictates its margin profile, capital allocation strategy, and economic moat.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the company maintains targeted downstream operations in asphalt mix and ready-mixed concrete, these segments function primarily as strategic conduits to secure aggregate pull-through volume and capture vertical integration efficiencies within highly specific, vertically integrated metropolitan statistical areas.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aggregates segment remains the primary engine of unit profitability and the core focus of long-term strategic planning.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moat of an aggregates producer is rooted in the physical reality of the product. Aggregates possess an exceptionally high weight-to-value ratio, meaning that transportation costs effectively dictate the economically viable delivery radius of any given quarry.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Consequently, the industry is highly fragmented on a national level but functions as a series of localized oligopolies.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establishment of new greenfield quarries is severely restricted by stringent environmental permitting processes and intense local opposition (often characterized as NIMBYism—Not In My Back Yard), which can extend lead times to over a decade.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dynamic grants existing, fully permitted producers immense, durable pricing power.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financial performance data indicates highly effective price execution and cost discipline, demonstrating the resilience of this pricing power even in the face of fluctuating shipment volumes. From 2024 to 2025, total enterprise revenues expanded sequentially, driven by compounding improvements in aggregate unit profitability.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Year-over-Year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Revenues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$7.418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$7.941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+ 7.05%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Gross Profit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$2.175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Adjusted EBITDA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$2.057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Adjusted EBITDA Margin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+ 160 bps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Aggregates Shipments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219.9 Million Tons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226.8 Million Tons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Freight-Adjusted Price per 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Gross Profit per 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+ 6.79%</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presented above underscores the inelastic nature of aggregate demand in the company's core markets. Throughout 2025, despite localized weather disruptions that temporarily compressed shipment volumes in the Southeast, the firm successfully executed widespread price increases, pushing the freight-adjusted sales price per ton to $21.98 for the full year.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More critically for valuation and cash flow modeling, the cash gross profit per ton—a vital metric for evaluating the underlying cash generation of the quarry assets exclusive of non-cash depletion and depreciation—expanded to $11.33.</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structural margin expansion, achieving double-digit compounding improvement over multiple consecutive quarters, forms the quantitative baseline for any medium-term revenue forecast.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Forecasting models must assume that volume acts as a multiplier on a structurally rising baseline of unit profitability, rather than assuming price elasticity will erode margins to capture market share.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Sales Theaters and the Logistics Moat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geographical distribution of quarry assets constitutes the most formidable competitive advantage in the heavy building materials industry. Vulcan Materials has strategically concentrated its reserve base, which totals approximately 16.5 billion tons of proven and probable aggregates, in the fastest-growing demographic and economic corridors of the United States.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top revenue-producing states for the firm in 2025 demonstrate a clear strategic bias toward the Sunbelt and the Eastern Seaboard, encompassing Texas, California, Florida, North Carolina, Georgia, Virginia, Tennessee, and Alabama.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Southeastern and Sunbelt sales theaters are particularly critical to the overall revenue forecast, as they continue to benefit from sustained net domestic migration, corporate relocations, and aggressive state-level transportation budgets.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these regions are not homogenous in their supply-demand balances. Certain coastal markets, such as Florida and the Gulf Coast, are structurally "stone-poor," lacking the necessary geological formations to support large-scale aggregate extraction.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service these high-demand, low-supply markets, the enterprise relies on a sophisticated, multi-modal logistics network. While heavy-duty trucks remain the primary mode of short-haul delivery (typically within a 50-mile radius of the plant), the company leverages extensive rail networks and deep-water shipping capabilities to transport materials from massive, highly efficient "mega-quarries" into these coastal distribution yards.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logistics edge fundamentally lowers the delivered cost of materials across long distances, providing a significant structural advantage over smaller, landlocked competitors who are entirely reliant on trucking.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model localized demand, economic forecasters often utilize state Department of Transportation (DOT) project pipelines as a leading indicator. For instance, analyzing the Georgia Department of Transportation (GDOT) Statewide Transportation Improvement Program (STIP) reveals extensive, fully funded aggregate-intensive projects that provide multi-year volume visibility.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GDOT Project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Estimated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Funding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PI-0016181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Lake Road Widening and Safety Improvements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Funded (FY2025)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PI-0016182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 32 Passing Lanes (Alma to Douglas)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$7,488,443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Funded (State/TIA)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PI-422390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 89/US441 Corridor Upgrades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$66,027,028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Blended Funding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PI-0016272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Lowndes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Shiloh Road Resurfacing and Bridge Replacement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$7,207,551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Funded (FY2025)</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Projects of this scale, heavily represented across Vulcan's operational footprint, require massive quantities of base stone, asphalt mix, and structural concrete.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aggregating similar STIP data across Texas, Florida, and North Carolina, the forecasting model can construct a highly reliable, deterministic floor for public sector aggregate demand over a 24- to 36-month horizon.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Market Sectors, Segments, and Secular Growth Accelerators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Revenue generation for a heavy materials producer is broadly bifurcated into two primary market sectors: the public sector and the private sector.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Understanding the distinct cyclicality, funding mechanisms, and underlying economic drivers of each segment is essential for constructing accurate, dynamic demand models. Historically, the public sector—comprising highway, bridge, airport, and municipal water infrastructure projects—has accounted for a slight majority of total aggregate shipments, providing a resilient demand floor that is largely insulated from short-term consumer credit cycles or interest rate spikes.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private sector is further subdivided into nonresidential construction (commercial buildings, industrial facilities, warehouses) and residential construction (single-family subdivisions and multi-family developments).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Forecasting medium-to-long-term revenue requires quantifying three primary secular demand accelerators that are currently decoupling heavy materials consumption from standard historical GDP growth correlations.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and Data Center Construction Boom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proliferation of artificial intelligence, cloud computing, and machine learning has triggered an unprecedented expansion in data center infrastructure.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Data centers are uniquely materials-intensive structures. They require massive, reinforced concrete foundations to support the immense weight of server racks and electrical equipment, as well as extensive structural concrete for the associated cooling infrastructure and power substations.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the end of 2025, industry data indicated that over 150 million square feet of data center space was actively under construction, with an additional 450 million square feet in the announced pipeline.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Critically for the revenue forecast, the geographic distribution of this mega-trend aligns almost perfectly with Vulcan's operational footprint. Management has noted that over 70 percent of this data center construction activity is occurring within a 30-mile radius of a Vulcan Materials facility.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proximity positions the firm to capture a disproportionate share of the volume. While base stone prices for data center projects generally average $8 to $10 below the price of specialized clean stone, the sheer volume and continuous delivery velocity of these projects drive immense cash generation and operational efficiency at the quarry level, limiting any negative margin impact from the mix shift.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Investment and Jobs Act (IIJA) Deployment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Enacted in late 2021, the $1.2 trillion Infrastructure Investment and Jobs Act (IIJA) represents a generational, sustained influx of federal capital into surface transportation and public works.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large-scale civil engineering projects require extensive environmental review, engineering design, and local permitting, actual aggregate consumption historically lags federal appropriation by 24 to 36 months.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IIJA-funded highway and bridge construction is anticipated to peak between 2025 and 2026, providing a highly visible, multi-year demand tailwind for Vulcan's public sector segment.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federal funding is also supplemented by robust state-level initiatives, as states utilize surplus tax receipts and localized gasoline taxes to match federal grants and initiate independent road modernization programs.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Reshoring and Heavy Industrial Manufacturing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Geopolitical frictions and pandemic-era supply chain vulnerabilities have catalyzed a massive wave of domestic manufacturing reshoring. Legislative packages such as the CHIPS and Science Act and the Inflation Reduction Act have heavily subsidized the construction of domestic semiconductor fabrication plants, electric vehicle battery facilities, and renewable energy infrastructure.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industrial mega-projects require vast quantities of specialized aggregates and ready-mix concrete.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Much of this industrial renaissance is localized in Vulcan's Sunbelt strongholds, drawing heavily on the company's ability to supply consistent, high-specification materials at scale.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Counterparties, Raw Material Dependencies, and Exogenous Shocks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secular demand drivers are exceptionally robust, a sophisticated econometric revenue forecast must stochastically model various exogenous shocks, supply chain dependencies, and macroeconomic constraints that have the potential to compress margins or severely delay project timelines.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Counterparties and the Construction Ecosystem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Vulcan Materials operates within a complex ecosystem of strategic counterparties. On the demand side, major customers include state Departments of Transportation (e.g., GDOT, TxDOT, Caltrans), large-scale heavy civil contractors, national homebuilders, and commercial developers.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Revenue realization is highly dependent on the financial health and labor capacity of these contractors.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instance, acute labor shortages among specialty trade contractors and heavy equipment operators can lead to protracted project delays, artificially capping the daily volume of aggregates that can be received and placed at a job site, thereby deferring revenue recognition for the supplier.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Material Volatility and Supply Chain Frictions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aggregates segment extracts its primary resource directly from the earth, Vulcan's downstream asphalt and concrete operations are highly exposed to the price volatility and availability of externally sourced raw materials.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production of asphalt paving materials requires liquid asphalt cement, a highly viscous petroleum derivative.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cost of liquid asphalt is inextricably linked to global crude oil markets and refining capacity, meaning that geopolitical energy shocks translate directly into cost-of-goods-sold (COGS) inflation for the asphalt segment.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ready-mix concrete segment relies heavily on Portland cement and supplementary cementitious materials, such as fly ash.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accelerated retirement of domestic coal-fired power plants over the past decade has created structural shortages of high-quality fly ash, necessitating complex logistics to secure imports and driving up input costs for structural concrete.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fluctuations in wholesale diesel fuel prices directly impact the operational costs of heavy extraction equipment (loaders, haul trucks) at the quarry, as well as the outbound freight economics of the delivery fleet, requiring dynamic hedging strategies or aggressive, real-time fuel surcharges to protect gross margins.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Shocks: The SAC TUN Expropriation Dispute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exogenous risk that must be modeled as a discrete probability branch within the forecast centers on Vulcan's deep-water quarry and port facility, SAC TUN (formerly Calica), located in Quintana Roo, Mexico.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facility historically extracted limestone reserves and utilized a proprietary deep-water port to supply highly profitable aggregate volumes to the U.S. Gulf Coast and Florida markets.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the Mexican government, under the administration of President Andrés Manuel López Obrador, executed an abrupt and arbitrary military-backed shutdown of the facility in May 2022, citing environmental concerns regarding underwater extraction, and subsequently revoked the facility's customs export permits.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Vulcan Materials has staunchly defended its legal right to operate, noting it possesses all necessary permits, and has initiated international arbitration against the Mexican government under the United States-Mexico-Canada Agreement (USMCA) framework, reportedly seeking in excess of $500 million in damages for the effective expropriation of its assets.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total operational disruption represents an estimated annualized EBITDA impact of $80 million to $100 million.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Modeling the resolution, prolonged stagnation, or final expropriation of this asset requires integrating geopolitical risk assessments into the supply-side equations for the Southeastern U.S. market, as replacement tons must be sourced from alternative, potentially higher-cost domestic quarries.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Restraints: Tariffs and Interest Rates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macroeconomic environment heading into 2026 presents a complex matrix of inflationary pressures and monetary policy restraints. Elevated tariffs on critical construction inputs—such as structural steel, aluminum, and copper—increase the total cost of construction for industrial and commercial developers.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the cost of structural steel spikes unexpectedly by 20 to 30 percent, commercial developers frequently delay, scale back, or entirely cancel projects to maintain their return on invested capital targets.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aggregate base work cannot occur if a building's steel superstructure is delayed, these tariff-induced budget overruns indirectly delay or destroy aggregate demand.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sustained elevated interest rates increase the cost of capital for private commercial real estate developers and suppress mortgage affordability for prospective homebuyers, dampening new project initiations in both the nonresidential and residential sectors.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Methodology for Qualitative and Quantitative Variable Integration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these complex, interacting dynamics into a cohesive revenue forecast, the economic analysis must transition from isolated observations to a highly structured mapping of qualitative drivers to quantitative variables. This taxonomy ensures that every macroeconomic shock, secular trend, or strategic corporate initiative is properly weighted and incorporated into the underlying mathematical equations of the predictive model.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Qualitative Themes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Quantitative Variables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Modeled Impact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Oligopolistic pricing power, high barriers to entry, vertical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Freight-adjusted price per ton, cash gross profit margin, depletion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elasticity functions; modeling margin expansion under flat or declining volume scenarios.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Markets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Sunbelt domestic migration, localized weather anomalies.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volume shipments, days lost to precipitation, regional population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weather penalties applied to quarterly volume distributions; demographic multipliers.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Sector Demand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IIJA funding deployment, state DOT budgets, local tax receipts.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highway obligations, state fuel tax revenues, STIP contract awards.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lag models correlating federal/state outlays to aggregate tons shipped (24-month lag).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Private Sector Demand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center mega-projects, structural housing deficits, interest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Nonresidential square footage starts, single-family housing starts, 30-year mortgage rates.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High-correlation multipliers between regional square footage under construction and aggregate intensity.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Material Dependencies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price volatility, fly ash scarcity, supply chain bottlenecks.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 price per gallon (NYMEX), liquid asphalt cement futures, cement PPI.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cost-of-goods-sold (COGS) inflation modifiers; margin compression indices.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Geopolitical Shocks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Mexican asset expropriation (SAC TUN dispute), USMCA arbitration.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downtime (days), arbitration settlement value, replacement cost per 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probability outcomes adjusting long-term Gulf Coast supply curves and cash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M&amp;A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consolidation, value-enhancing bolt-on acquisitions.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EV/EBITDA multiples, synergy realization rates, acquired reserve life.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Step-function increases in reserve life and regional pricing power; integration cost penalties.</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structured matrix allows the forecasting architecture to ingest both highly structured time-series data (such as historical commodity prices, interest rates, and housing starts) and unstructured or probabilistic data (such as the likelihood of tariff adjustments, the resolution timeline of the SAC TUN dispute, or environmental permitting delays).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Scenario-Based Ensemble Modeling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deterministic financial models—such as hard-coded spreadsheet architectures utilizing single-point estimates for revenue growth, inflation, and volume—are fundamentally inadequate for capturing the fat-tailed risks and compounding variables inherent in the heavy materials sector.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static spreadsheet calculating internal rates of return (IRR) based on a "base case" assumption of 3% volume growth fails to account for the actual probability of ruin if diesel prices spike simultaneously with a localized weather anomaly.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achieve a rigorous, institutional-grade revenue forecast that accurately reflects risk, the analysis must deploy a probabilistic, ensemble-based methodology.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Bayesian Structural Time Series (BSTS) Approach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time-series projection relies on Bayesian Structural Time Series (BSTS) models. BSTS is exceptionally adept at handling economic and financial data because it mathematically deconstructs the time series into unobserved structural components—such as local levels, linear trends, and additive seasonal patterns—while utilizing Bayesian priors to handle uncertainty and dynamic variable selection.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specific context of Vulcan Materials, the BSTS model ingests historical monthly revenue and tonnage data across all operating regions. It decomposes this data to isolate the strong additive seasonal patterns inherent in construction (e.g., peak aggregate placement occurs in the dry summer months, while Q1 is historically weak due to winter weather) from the underlying macroeconomic trend.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importantly, the BSTS framework allows for the incorporation of contemporaneous exogenous predictors through a "spike-and-slab" prior.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acts as an elegant, automated feature selection mechanism. As hundreds of potential leading indicators—such as the Dodge Momentum Index, regional architectural billings, GDOT contract awards, and copper futures—flow into the model, the Bayesian updating process shifts probability weights toward the most predictive variables, forcing the coefficients of irrelevant variables to zero.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ensures the forecast adapts dynamically to changing macroeconomic regimes without manual recalibration.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Ensemble Architecture and Direct Multi-Step Forecasting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no single machine learning algorithm or statistical method performs optimally across all forecasting horizons and data distributions, the methodology utilizes a comprehensive ensemble approach.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predictive architecture combines the probabilistic outputs of the BSTS model with advanced machine learning techniques, specifically Long Short-Term Memory (LSTM) neural networks, Autoregressive Integrated Moving Average (ARIMA), and Vector Error Correction Models (VECM).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heterogeneous base models are combined using a stacking ensemble method. A meta-learner calculates the optimal weighting for each base model's prediction based on its historical out-of-sample performance, ensuring that the final prediction capitalizes on the synergy of the distinct mathematical approaches.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mitigate the accumulation of error that inherently degrades long-term projections in standard Iterative Multi-Step (IMS) forecasting, the framework employs a Direct Multi-Step (DMS) procedure.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Instead of using tomorrow's prediction as the input to predict the day after, the DMS approach trains independent, specialized models for specific time horizons (e.g., training a discrete model specifically to predict Q3 2026 revenue based on current data, separate from the model predicting Q1 2027).</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drastically improves the reliability and accuracy of medium-to-long-term revenue expectations, which is vital for capital expenditure planning.</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Snowflake Implementation: Snowpark, Monte Carlo Simulations, and M&amp;A Evaluation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computationally intensive ensemble models, maintaining vast data lakes of macroeconomic indicators, and executing tens of thousands of probabilistic simulations requires an enterprise data architecture capable of massive, elastic parallel processing. Migrating this quantitative forecasting architecture into the Snowflake Data Cloud provides distinct, transformative advantages in scalability, data governance, and execution speed.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Snowpark and Distributed Python Execution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executing complex machine learning pipelines required moving raw data from a secure data warehouse to external, specialized compute clusters. This process introduced severe latency, elevated security risks, and governance complexities.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Snowflake's Snowpark framework resolves this architectural bottleneck by pushing the computational logic directly to the data.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Snowpark for Python, data engineers construct a robust Extract, Load, and Transform (ELT) medallion architecture. Raw inputs—such as daily NYMEX liquid asphalt prices, regional housing start data, weather telemetry, and internal Vulcan ERP sales data—are ingested seamlessly into Bronze tables.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Snowpark DataFrames are then utilized to perform complex feature engineering at scale, such as calculating rolling 30-day precipitation disruption indices by zip code or normalizing regional price per ton metrics, refining the raw data into Silver and Gold layers suitable for immediate machine learning ingestion.</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orchestrate the ensemble modeling across Vulcan's diverse sales theaters, the framework utilizes Snowflake's Model Multiplexer/Training (MMT) capabilities. MMT allows the platform to automatically partition the massive historical dataset by geography (e.g., isolating the Southeast division from the California division) and train localized, specialized XGBoost or BSTS models in parallel across isolated, scalable compute nodes.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distributed architecture ensures that the unique demand elasticity of the North Carolina market, recently bolstered by Vulcan's strategic acquisitions, is not diluted or skewed by macroeconomic trends affecting the Texas or Virginia markets.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 Mechanics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translate the deterministic outputs of the ensemble models into actionable risk assessments, the predictions are fed into a Monte Carlo simulation engine built directly within Snowflake.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Monte Carlo simulation utilizes repeated random sampling to compute the probability distribution of complex outcomes governed by compounding variables.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Vulcan's revenue and margin forecast, continuous variables such as future diesel fuel costs, baseline aggregate demand multipliers, and interest rates are assigned specific statistical probability distributions (e.g., lognormal distributions for asset prices preventing negative values, triangular distributions for bounded cost estimates).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simulation then executes tens of thousands of potential future paths utilizing stochastic differential equations, such as Geometric Brownian Motion (GBM) for modeling the future paths of commodity inputs.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GBM mathematical construct is defined as: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14027" cy="22853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14027" cy="22853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9670" cy="22922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9670" cy="229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incremental change in the variable over a specific time step, </w:t>
      </w:r>
      <w:r w:rsidDel="00000000" w:rsidR="00000000" w:rsidRPr="00000000">
        <w:rPr>
          <w:rFonts w:ascii="Google Sans" w:cs="Google Sans" w:eastAsia="Google Sans" w:hAnsi="Google Sans"/>
          <w:color w:val="1f1f1f"/>
        </w:rPr>
        <w:drawing>
          <wp:inline distB="19050" distT="19050" distL="19050" distR="19050">
            <wp:extent cx="111323" cy="22264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1323" cy="222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expected drift (historical growth rate),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historical volatility, and </w:t>
      </w:r>
      <w:r w:rsidDel="00000000" w:rsidR="00000000" w:rsidRPr="00000000">
        <w:rPr>
          <w:rFonts w:ascii="Google Sans" w:cs="Google Sans" w:eastAsia="Google Sans" w:hAnsi="Google Sans"/>
          <w:color w:val="1f1f1f"/>
        </w:rPr>
        <w:drawing>
          <wp:inline distB="19050" distT="19050" distL="19050" distR="19050">
            <wp:extent cx="189905" cy="22788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9905" cy="227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standard Wiener process driving the random, normally distributed shock.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aggregating the outcomes of 50,000 to 100,000 distinct macroeconomic, pricing, and operational scenarios within Snowflake's elastic compute engine, the model produces a probabilistic surface of potential revenues and EBITDA margins. This allows financial analysts to calculate the precise "Value at Risk" (VaR)—for instance, determining with 95% statistical confidence that aggregate cash gross profit will not fall below $10.50 per ton in 2026, regardless of anticipated supply chain disruptions or standard weather anomalies.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M&amp;A Scenarios via Data Clean Rooms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Vulcan Materials possesses a century-long track record of highly disciplined capital allocation, frequently executing value-enhancing bolt-on acquisitions and major market consolidations to extend its reserve life and expand its geographic footprint.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Recent successful acquisitions include Wake Stone Corporation, a pure-play aggregates supplier in the Carolinas, and Superior Ready Mix Concrete in Southern California.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Evaluating these targets requires rigorous financial due diligence and synergy analysis. Heavy building materials M&amp;A activity remains buoyant, with strategic acquirers displaying a willingness to pay premium EV/EBITDA multiples (often ranging from 11x to 19x depending on the asset quality and location) for targets that offer scale, established reserve permits, and resilient end-markets.</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Vulcan Materials Valuation 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Value (EV)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$32.093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$28.036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$34.328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$37.466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EBITDA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$1.339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$1.618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$1.882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$1.986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 / EBITDA Multiple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18.2x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18.9x</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rigorous M&amp;A evaluation process is frequently hindered by the reluctance of target firms to share highly sensitive customer master lists, contract terms, and localized pricing data via traditional, insecure spreadsheets.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Snowflake's Data Clean Room architecture revolutionizes this pre-deal analytics process. A Data Clean Room allows two disparate organizations to securely join their datasets and run collaborative analytics without exposing the underlying raw data to one another, maintaining strict privacy and regulatory compliance.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hypothetical acquisition scenario, Vulcan can leverage the Clean Room to cross-reference its proprietary regional demand forecasting models with the target company's anonymized customer and volume data.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Monte Carlo simulation engine within Snowflake can then run thousands of synergy analyses, stressing the target's assumed EV/EBITDA multiple against various integration timelines, cultural integration costs, and potential macroeconomic shocks.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the target firm operates in a region with disproportionate exposure to the tech data center boom, the simulation will dynamically adjust the probability of revenue outperformance, providing the corporate development team with a highly precise, risk-adjusted valuation range and probability of success before a definitive term sheet is finalized.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User Explainability and Dynamic Interaction via Streamlit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challenge in deploying advanced probabilistic models and machine learning ensembles within a corporate environment is the "black box" phenomenon. If commercial managers, pricing directors, and regional vice presidents lack visibility into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complex neural network or BSTS model generated a specific volume forecast, they will fundamentally distrust the output and revert to qualitative intuition for capital allocation and pricing decisions.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critical gap between quantitative data science and actionable corporate strategy, the forecasting framework employs Streamlit within the Snowflake ecosystem. Streamlit enables developers to build interactive, component-rich, web-based analytical applications directly on top of the Snowpark machine learning models using pure Python, without the need for complex front-end web development.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Through a customized, secure Streamlit dashboard, Vulcan's commercial decision-makers can dynamically interact with and adjust the underlying assumptions of the Monte Carlo simulation.</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business user can utilize interactive sliders on the dashboard to manipulate the anticipated duration of the SAC TUN port closure, adjust the expected severity and duration of steel tariffs, or alter the expected completion timeline for major Southeast data center projects.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As the user adjusts these macroeconomic inputs, the Streamlit interface triggers the Snowpark compute cluster to instantly re-run the ensemble forecast and Monte Carlo iterations in real-time. The application seamlessly updates the probability distribution curves, expected EBITDA margins, and Value at Risk metrics on the visual interface, allowing executives to immediately quantify the impact of changing market conditions.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Explainable AI (XAI) techniques, specifically SHAP (SHapley Additive exPlanations) values, into the Streamlit application resolves the black box issue. SHAP values calculate the marginal contribution of each individual feature to the final prediction.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allows users to see exactly which variables are driving the forecast at any given moment. If the ensemble model predicts a sudden, counter-intuitive drop in Q3 2026 revenue for a specific region, the Streamlit contribution explorer will visually quantify how much of that projected decline is attributed to forecasted weather anomalies, versus anticipated supply chain friction in liquid asphalt, versus a projected slowdown in local housing starts.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unprecedented transparency transforms the probabilistic forecast from a static, academic document into a dynamic, trusted strategic war-room tool, empowering the enterprise to navigate macroeconomic ambiguity with precision and reinforcing its position as the premier operator within the domestic heavy materials sector.</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Durable Growth - SEC.gov,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https://www.sec.gov/Archives/edgar/data/1396009/000114036123014011/ny20005521x3_ars.pdf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Company,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https://www.vulcanmaterials.com/</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vmc-20221231x10k - SEC.gov,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https://www.sec.gov/Archives/edgar/data/1396009/000139600923000007/vmc-20221231x10k.htm</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Monte Carlo Simulation with Python,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https://pbpython.com/monte-carlo.html</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Excel to Python for M&amp;A/ETA deal analysis (Monte Carlo) - Resource Recommendations? : r/financialmodelling - Reddit,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https://www.reddit.com/r/financialmodelling/comments/1q2j9ky/moving_from_excel_to_python_for_maeta_deal/</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Engineering and Construction Industry Outlook | Deloitte Insights,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https://www.deloitte.com/us/en/insights/industry/engineering-and-construction/engineering-and-construction-industry-outlook.html</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Vulcan's Mexico Operations,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https://www.vulcanmaterials.com/news/news-details/2022/Update-on-Vulcans-Mexico-Operations-05-13-2022</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Price Volatility Squeezes Projects Amid Data Center Boom - ConstructConnect News,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https://news.constructconnect.com/metal-price-volatility-squeezes-projects-amid-data-center-boom</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gap between ensemble forecasting and end-user needs for decision-making on high-impact events - ASR - Copernicus.org,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https://asr.copernicus.org/articles/22/39/2025/</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Ensembled Direct Multi-Step forecasting methodology with comparison on macroeconomic and financial data - arXiv,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https://arxiv.org/html/2509.13945v2</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Bayesian Structural Time Series (BSTS) Method for Predicting Traditional Market Revenue Achievement in Surabaya - ijeeemi.org,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https://ijeeemi.org/index.php/ijeeemi/article/download/82/73/891</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Monte Carlo Simulations for VaR: Leveraging TensorFlow and Snowpark for Financial Risk Assessment | by Durand Kwok | Medium,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https://medium.com/@durand.kwok/monte-carlo-simulations-for-var-leveraging-tensorflow-and-snowpark-for-financial-risk-assessment-35d4c7d36763</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Monte Carlo Simulations at scale with Snowpark for Python - Medium,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https://medium.com/snowflake/doing-monte-carlo-simulations-at-scale-with-snowpark-for-python-5de6b367fdb6</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 Data Clean Rooms for M&amp;A | by Tom Manfredi - Medium,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https://medium.com/snowflake/snowflake-data-clean-rooms-for-m-a-d94984187805</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(NYSE: VMC) outlines 2025 growth, reserves and safety gains,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https://www.stocktitan.net/sec-filings/VMC/10-k-vulcan-materials-co-files-annual-report-b7229fe038c6.html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REPORTS FOURTH QUARTER AND FULL YEAR 2024 RESULTS,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https://www.vulcanmaterials.com/news/news-details/2025/VULCAN-REPORTS-FOURTH-QUARTER-AND-FULL-YEAR-2024-RESULTS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REPORTS SECOND QUARTER 2025 RESULTS,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https://www.vulcanmaterials.com/news-and-events/press-releases/2025/vulcan-reports-second-quarter-2025-results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Vulcan Materials Company? - Matrix BCG,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https://matrixbcg.com/blogs/competitors/vulcanmaterials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REPORTS FOURTH QUARTER AND FULL YEAR 2025 RESULTS,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https://www.vulcanmaterials.com/news-and-events/press-releases/2026/vulcan-reports-fourth-quarter-and-full-year-2025-results-122499</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 Public Comps and Valuation Multiples,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https://multiples.vc/public-comps/vulcan-materials-valuation-multiples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CO 10-K Filing FY25 - stockinsights.ai,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https://www.stockinsights.ai/us/VMC/10-K/fy25-f459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Statewide Transportation Improvement Program Fiscal Year 2024 - 2027 - Georgia Department of Transportation – GDOT,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https://www.dot.ga.gov/systems/ProjectDocuments/STIP/FY24-27/STIP_FY24_27.pdf</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Vulcan Materials (VMC) Valuation After Mixed Q4 Results And Confident 2026 Growth Outlook - Sahm,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https://www.sahmcapital.com/news/content/assessing-vulcan-materials-vmc-valuation-after-mixed-q4-results-and-confident-2026-growth-outlook-2026-03-03</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Southern Georgia Annual Report,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https://dor.georgia.gov/document/document/2025-annual-report-sgpdf/download</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firms see tepid private demand in 2025 | Latest Market News - Argus Media,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https://www.argusmedia.com/en/news-and-insights/latest-market-news/2683919-construction-firms-see-tepid-private-demand-in-2025</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COMPANY,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https://solutions.vwdservices.com/products/documents/9e86faea-5413-484c-b21b-19004733705f/?c=oIb2xRvESZhQVAfJ4h15%2BHItdk2qxQ5QgxjAMq0LcSaPzyQoutKF65ZN%2Bq1ptWgk</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VMC Q4 Deep Dive: Data Center Demand and Project Timing Weigh on Margins,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https://www.barchart.com/story/news/274198/vmc-q4-deep-dive-data-center-demand-and-project-timing-weigh-on-margins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Vulcan Materials Q4 2025 misses forecasts, stock drops,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https://www.investing.com/news/transcripts/earnings-call-transcript-vulcan-materials-q4-2025-misses-forecasts-stock-drops-93CH-4509359</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(VMC) Q4 2025 Earnings Transcript | The Motley Fool,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https://www.fool.com/earnings/call-transcripts/2026/02/17/vulcan-materials-vmc-q4-2025-earnings-transcript/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Infrastructure Spending on Transportation, Four Years after the Infrastructure Investment and Jobs Act | Urban Institute,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https://www.urban.org/research/publication/federal-infrastructure-spending-transportation-four-years-after-infrastructure</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recent trends in US public infrastructure spending | Brookings,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https://www.brookings.edu/articles/four-recent-trends-in-us-public-infrastructure-spending/</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Sales and Marketing Strategy of Vulcan Materials Company? - Matrix BCG,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https://matrixbcg.com/blogs/marketing-strategy/vulcanmaterials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Vulcan Materials Company | Georgia Construction Aggregate Association,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https://gcaa.org/project/vulcan-materials-company/</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End-of-Year Construction Outlook: What to Know Heading into 2026,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https://news.nationwide.com/end-of-year-construction-outlook-what-to-know-heading-into-2026/</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2022/2023 3rd Quarter SRES Report for Highway Construction Materials,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https://fdotwww.blob.core.windows.net/sitefinity/docs/default-source/fpo/fpc/reports/sres/quarterly/2022-2023-3rd-quarter-sres-report.pdf?sfvrsn=a0decb86_1</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Vulcan v. Mexico | Investment Dispute Settlement Navigator - Investment Policy Hub,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https://investmentpolicy.unctad.org/investment-dispute-settlement/cases/952/legacy-vulcan-v-mexico</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MEMORANDUM From: Iza Camarillo, Global Trade Watch Research Director, Public Citizen1 Date: September 25, 2025 Re: Responding,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https://www.citizen.org/wp-content/uploads/Legacy-Vulcan-Memo-Sept.-2025.pdf</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Calica Seeks Supreme Court Ruling to Resume Operations - Mexico Business News,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https://mexicobusiness.news/mining/news/calica-seeks-supreme-court-ruling-resume-operations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land grab in Vulcan dispute, Sheinbaum says: Monday's mañanera recapped,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https://mexiconewsdaily.com/politics/mexico-vulcan-dispute-sheinbaum-monday-mananera-recap/</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Construction Outlook | Economic Conditions - PBMares,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https://www.pbmares.com/construction-outlook-for-2026/</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Products M&amp;A Update – September 2025 - Capstone Partners,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https://www.capstonepartners.com/insights/article-building-products-ma-update/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Commodities outlook 2026: Another challenging year ahead | Oxford Economics,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https://www.oxfordeconomics.com/resource/commodities-outlook-2026-another-challenging-year-ahead/</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Industry Outlook for Builders in 2026 - The Farnsworth Group,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https://www.thefarnsworthgroup.com/blog/construction-industry-outlook-for-builders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Valuing companies with Excel &amp; Python — Part 4: Monte Carlo Simulation - Medium,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https://medium.com/@Quantamental_Value/valuing-companies-with-excel-python-part-4-monte-carlo-simulation-380c8825e76e</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Present with Bayesian Structural Time Series,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https://people.ischool.berkeley.edu/~hal/Papers/2013/pred-present-with-bsts.pdf</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Sciencestatistics Bayesian Structural Time Series Model for Forecasting the Composite Stock Price Index in Indonesia,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http://scholar.ummetro.ac.id/index.php/sciencestatistics/article/download/5023/2221</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Bayesian Structural Time Series (BSTS) Method for Predicting Traditional Market Revenue Achievement in Surabaya | Indonesian Journal of Electronics, Electromedical Engineering, and Medical Informatics - ijeeemi.org,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https://ijeeemi.org/index.php/ijeeemi/article/view/82</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literature review on price forecasting models in construction industry,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https://www.tandfonline.com/doi/full/10.1080/15623599.2023.2241761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AN EXPLAINABLE TIME-SERIES FORECASTING USING HETEROGENEOUS MIXTURE OF EXPERTS WITH LARGE LANGUAGE MODELS A THESIS SUB,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https://open.metu.edu.tr/bitstream/handle/11511/111442/thesis_ismail_balaban_print.pdf</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concepts and architecture - Snowflake Documentation,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https://docs.snowflake.com/en/user-guide/intro-key-concepts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Snowpark: Building Better Data Pipelines and Models - Snowflake,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https://www.snowflake.com/resource/snowpark-building-better-data-pipelines-and-models-in-the-data-cloud/</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Data in M&amp;A Activity with Snowflake - Stellar,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https://www.getstellar.ai/blog/optimizing-data-in-mergers-acquisitions-activity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Data &amp; ML Apps with Snowflake's Machine Learning Features and Snowpark through Streamlit - Hexaware Technologies,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https://hexaware.com/blogs/empowering-data-and-ml-apps-with-snowflake/</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Snowpark for Python and Streamlit - Snowflake,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https://www.snowflake.com/en/developers/guides/getting-started-with-snowpark-for-python-streamlit/</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Retail Analytics Data Engineering Pipeline with Snowflake,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https://www.snowflake.com/en/developers/guides/building-retail-analytics-de-pipeline/</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 models across data partitions - Snowflake Documentation,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https://docs.snowflake.com/en/developer-guide/snowflake-ml/train-models-across-partitions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Monte Carlo Simulations: Pulling Back the Curtain on Monte Carlo Valuations | Alvarez &amp; Marsal | Management Consulting | Professional Services,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https://www.alvarezandmarsal.com/insights/monte-carlo-series-alvarez-marsal-valuation-services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Products &amp; Construction | Q2 2025 - PCE Investment Bankers, accessed March 9, 2026, </w:t>
      </w:r>
      <w:hyperlink r:id="rId68">
        <w:r w:rsidDel="00000000" w:rsidR="00000000" w:rsidRPr="00000000">
          <w:rPr>
            <w:rFonts w:ascii="Google Sans" w:cs="Google Sans" w:eastAsia="Google Sans" w:hAnsi="Google Sans"/>
            <w:color w:val="0000ee"/>
            <w:sz w:val="24"/>
            <w:szCs w:val="24"/>
            <w:u w:val="single"/>
            <w:rtl w:val="0"/>
          </w:rPr>
          <w:t xml:space="preserve">https://www.pcecompanies.com/resources/industry-reports/building-products-construction-q2-2025-pce-investment-bankers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 / EBITDA For Vulcan Materials Company (VMC) - Finbox, accessed March 9, 2026, </w:t>
      </w:r>
      <w:hyperlink r:id="rId69">
        <w:r w:rsidDel="00000000" w:rsidR="00000000" w:rsidRPr="00000000">
          <w:rPr>
            <w:rFonts w:ascii="Google Sans" w:cs="Google Sans" w:eastAsia="Google Sans" w:hAnsi="Google Sans"/>
            <w:color w:val="0000ee"/>
            <w:sz w:val="24"/>
            <w:szCs w:val="24"/>
            <w:u w:val="single"/>
            <w:rtl w:val="0"/>
          </w:rPr>
          <w:t xml:space="preserve">https://finbox.com/NYSE:VMC/explorer/ev_to_ebitda_ltm/</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Buyer-Led M&amp;A™ Strategy at Snowflake with Stefan Williams - YouTube, accessed March 9, 2026, </w:t>
      </w:r>
      <w:hyperlink r:id="rId70">
        <w:r w:rsidDel="00000000" w:rsidR="00000000" w:rsidRPr="00000000">
          <w:rPr>
            <w:rFonts w:ascii="Google Sans" w:cs="Google Sans" w:eastAsia="Google Sans" w:hAnsi="Google Sans"/>
            <w:color w:val="0000ee"/>
            <w:sz w:val="24"/>
            <w:szCs w:val="24"/>
            <w:u w:val="single"/>
            <w:rtl w:val="0"/>
          </w:rPr>
          <w:t xml:space="preserve">https://www.youtube.com/watch?v=Zyv8B-t4FK4</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Machine Learning Explainability Tutorial for Atmospheric Sciences - AMS Journals, accessed March 9, 2026, </w:t>
      </w:r>
      <w:hyperlink r:id="rId71">
        <w:r w:rsidDel="00000000" w:rsidR="00000000" w:rsidRPr="00000000">
          <w:rPr>
            <w:rFonts w:ascii="Google Sans" w:cs="Google Sans" w:eastAsia="Google Sans" w:hAnsi="Google Sans"/>
            <w:color w:val="0000ee"/>
            <w:sz w:val="24"/>
            <w:szCs w:val="24"/>
            <w:u w:val="single"/>
            <w:rtl w:val="0"/>
          </w:rPr>
          <w:t xml:space="preserve">https://journals.ametsoc.org/view/journals/aies/3/1/AIES-D-23-0018.1.pdf</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in Snowflake, accessed March 9, 2026, </w:t>
      </w:r>
      <w:hyperlink r:id="rId72">
        <w:r w:rsidDel="00000000" w:rsidR="00000000" w:rsidRPr="00000000">
          <w:rPr>
            <w:rFonts w:ascii="Google Sans" w:cs="Google Sans" w:eastAsia="Google Sans" w:hAnsi="Google Sans"/>
            <w:color w:val="0000ee"/>
            <w:sz w:val="24"/>
            <w:szCs w:val="24"/>
            <w:u w:val="single"/>
            <w:rtl w:val="0"/>
          </w:rPr>
          <w:t xml:space="preserve">https://www.snowflake.com/en/product/features/streamlit-in-snowflake/</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Integrating AI and Ensemble Forecasting: Explainable Materials Planning with Scorecards and Trend Insights for a Large-Scale Manufacturer - ResearchGate, accessed March 9,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https://www.researchgate.net/publication/396094736_Integrating_AI_and_Ensemble_Forecasting_Explainable_Materials_Planning_with_Scorecards_and_Trend_Insights_for_a_Large-Scale_Manufacturer</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Time Series Forecasting Models on Snowflake, accessed March 9, 2026, </w:t>
      </w:r>
      <w:hyperlink r:id="rId74">
        <w:r w:rsidDel="00000000" w:rsidR="00000000" w:rsidRPr="00000000">
          <w:rPr>
            <w:rFonts w:ascii="Google Sans" w:cs="Google Sans" w:eastAsia="Google Sans" w:hAnsi="Google Sans"/>
            <w:color w:val="0000ee"/>
            <w:sz w:val="24"/>
            <w:szCs w:val="24"/>
            <w:u w:val="single"/>
            <w:rtl w:val="0"/>
          </w:rPr>
          <w:t xml:space="preserve">https://www.snowflake.com/en/developers/guides/building-scalable-time-series-forecasting-models-on-snowflake/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and deploy Snowpark ML models using Streamlit and Notebooks in Snowflake, accessed March 9, 2026, </w:t>
      </w:r>
      <w:hyperlink r:id="rId75">
        <w:r w:rsidDel="00000000" w:rsidR="00000000" w:rsidRPr="00000000">
          <w:rPr>
            <w:rFonts w:ascii="Google Sans" w:cs="Google Sans" w:eastAsia="Google Sans" w:hAnsi="Google Sans"/>
            <w:color w:val="0000ee"/>
            <w:sz w:val="24"/>
            <w:szCs w:val="24"/>
            <w:u w:val="single"/>
            <w:rtl w:val="0"/>
          </w:rPr>
          <w:t xml:space="preserve">https://www.snowflake.com/en/developers/guides/build-and-deploy-snowpark-ml-models-using-streamlit-snowflake-notebooks/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Snowflake ML Forecasting and Classification, accessed March 9, 2026, </w:t>
      </w:r>
      <w:hyperlink r:id="rId76">
        <w:r w:rsidDel="00000000" w:rsidR="00000000" w:rsidRPr="00000000">
          <w:rPr>
            <w:rFonts w:ascii="Google Sans" w:cs="Google Sans" w:eastAsia="Google Sans" w:hAnsi="Google Sans"/>
            <w:color w:val="0000ee"/>
            <w:sz w:val="24"/>
            <w:szCs w:val="24"/>
            <w:u w:val="single"/>
            <w:rtl w:val="0"/>
          </w:rPr>
          <w:t xml:space="preserve">https://www.snowflake.com/en/developers/guides/getting-started-with-snowflake-cortex-ml-forecasting-and-classification/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rban.org/research/publication/federal-infrastructure-spending-transportation-four-years-after-infrastructure" TargetMode="External"/><Relationship Id="rId42" Type="http://schemas.openxmlformats.org/officeDocument/2006/relationships/hyperlink" Target="https://matrixbcg.com/blogs/marketing-strategy/vulcanmaterials" TargetMode="External"/><Relationship Id="rId41" Type="http://schemas.openxmlformats.org/officeDocument/2006/relationships/hyperlink" Target="https://www.brookings.edu/articles/four-recent-trends-in-us-public-infrastructure-spending/" TargetMode="External"/><Relationship Id="rId44" Type="http://schemas.openxmlformats.org/officeDocument/2006/relationships/hyperlink" Target="https://news.nationwide.com/end-of-year-construction-outlook-what-to-know-heading-into-2026/" TargetMode="External"/><Relationship Id="rId43" Type="http://schemas.openxmlformats.org/officeDocument/2006/relationships/hyperlink" Target="https://gcaa.org/project/vulcan-materials-company/" TargetMode="External"/><Relationship Id="rId46" Type="http://schemas.openxmlformats.org/officeDocument/2006/relationships/hyperlink" Target="https://investmentpolicy.unctad.org/investment-dispute-settlement/cases/952/legacy-vulcan-v-mexico" TargetMode="External"/><Relationship Id="rId45" Type="http://schemas.openxmlformats.org/officeDocument/2006/relationships/hyperlink" Target="https://fdotwww.blob.core.windows.net/sitefinity/docs/default-source/fpo/fpc/reports/sres/quarterly/2022-2023-3rd-quarter-sres-report.pdf?sfvrsn=a0decb86_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mexicobusiness.news/mining/news/calica-seeks-supreme-court-ruling-resume-operations" TargetMode="External"/><Relationship Id="rId47" Type="http://schemas.openxmlformats.org/officeDocument/2006/relationships/hyperlink" Target="https://www.citizen.org/wp-content/uploads/Legacy-Vulcan-Memo-Sept.-2025.pdf" TargetMode="External"/><Relationship Id="rId49" Type="http://schemas.openxmlformats.org/officeDocument/2006/relationships/hyperlink" Target="https://mexiconewsdaily.com/politics/mexico-vulcan-dispute-sheinbaum-monday-mananera-recap/"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 Id="rId73" Type="http://schemas.openxmlformats.org/officeDocument/2006/relationships/hyperlink" Target="https://www.researchgate.net/publication/396094736_Integrating_AI_and_Ensemble_Forecasting_Explainable_Materials_Planning_with_Scorecards_and_Trend_Insights_for_a_Large-Scale_Manufacturer" TargetMode="External"/><Relationship Id="rId72" Type="http://schemas.openxmlformats.org/officeDocument/2006/relationships/hyperlink" Target="https://www.snowflake.com/en/product/features/streamlit-in-snowflake/" TargetMode="External"/><Relationship Id="rId31" Type="http://schemas.openxmlformats.org/officeDocument/2006/relationships/hyperlink" Target="https://www.stockinsights.ai/us/VMC/10-K/fy25-f459" TargetMode="External"/><Relationship Id="rId75" Type="http://schemas.openxmlformats.org/officeDocument/2006/relationships/hyperlink" Target="https://www.snowflake.com/en/developers/guides/build-and-deploy-snowpark-ml-models-using-streamlit-snowflake-notebooks/" TargetMode="External"/><Relationship Id="rId30" Type="http://schemas.openxmlformats.org/officeDocument/2006/relationships/hyperlink" Target="https://multiples.vc/public-comps/vulcan-materials-valuation-multiples" TargetMode="External"/><Relationship Id="rId74" Type="http://schemas.openxmlformats.org/officeDocument/2006/relationships/hyperlink" Target="https://www.snowflake.com/en/developers/guides/building-scalable-time-series-forecasting-models-on-snowflake/" TargetMode="External"/><Relationship Id="rId33" Type="http://schemas.openxmlformats.org/officeDocument/2006/relationships/hyperlink" Target="https://www.sahmcapital.com/news/content/assessing-vulcan-materials-vmc-valuation-after-mixed-q4-results-and-confident-2026-growth-outlook-2026-03-03" TargetMode="External"/><Relationship Id="rId32" Type="http://schemas.openxmlformats.org/officeDocument/2006/relationships/hyperlink" Target="https://www.dot.ga.gov/systems/ProjectDocuments/STIP/FY24-27/STIP_FY24_27.pdf" TargetMode="External"/><Relationship Id="rId76" Type="http://schemas.openxmlformats.org/officeDocument/2006/relationships/hyperlink" Target="https://www.snowflake.com/en/developers/guides/getting-started-with-snowflake-cortex-ml-forecasting-and-classification/" TargetMode="External"/><Relationship Id="rId35" Type="http://schemas.openxmlformats.org/officeDocument/2006/relationships/hyperlink" Target="https://www.argusmedia.com/en/news-and-insights/latest-market-news/2683919-construction-firms-see-tepid-private-demand-in-2025" TargetMode="External"/><Relationship Id="rId34" Type="http://schemas.openxmlformats.org/officeDocument/2006/relationships/hyperlink" Target="https://dor.georgia.gov/document/document/2025-annual-report-sgpdf/download" TargetMode="External"/><Relationship Id="rId71" Type="http://schemas.openxmlformats.org/officeDocument/2006/relationships/hyperlink" Target="https://journals.ametsoc.org/view/journals/aies/3/1/AIES-D-23-0018.1.pdf" TargetMode="External"/><Relationship Id="rId70" Type="http://schemas.openxmlformats.org/officeDocument/2006/relationships/hyperlink" Target="https://www.youtube.com/watch?v=Zyv8B-t4FK4" TargetMode="External"/><Relationship Id="rId37" Type="http://schemas.openxmlformats.org/officeDocument/2006/relationships/hyperlink" Target="https://www.barchart.com/story/news/274198/vmc-q4-deep-dive-data-center-demand-and-project-timing-weigh-on-margins" TargetMode="External"/><Relationship Id="rId36" Type="http://schemas.openxmlformats.org/officeDocument/2006/relationships/hyperlink" Target="https://solutions.vwdservices.com/products/documents/9e86faea-5413-484c-b21b-19004733705f/?c=oIb2xRvESZhQVAfJ4h15%2BHItdk2qxQ5QgxjAMq0LcSaPzyQoutKF65ZN%2Bq1ptWgk" TargetMode="External"/><Relationship Id="rId39" Type="http://schemas.openxmlformats.org/officeDocument/2006/relationships/hyperlink" Target="https://www.fool.com/earnings/call-transcripts/2026/02/17/vulcan-materials-vmc-q4-2025-earnings-transcript/" TargetMode="External"/><Relationship Id="rId38" Type="http://schemas.openxmlformats.org/officeDocument/2006/relationships/hyperlink" Target="https://www.investing.com/news/transcripts/earnings-call-transcript-vulcan-materials-q4-2025-misses-forecasts-stock-drops-93CH-4509359" TargetMode="External"/><Relationship Id="rId62" Type="http://schemas.openxmlformats.org/officeDocument/2006/relationships/hyperlink" Target="https://www.getstellar.ai/blog/optimizing-data-in-mergers-acquisitions-activity" TargetMode="External"/><Relationship Id="rId61" Type="http://schemas.openxmlformats.org/officeDocument/2006/relationships/hyperlink" Target="https://www.snowflake.com/resource/snowpark-building-better-data-pipelines-and-models-in-the-data-cloud/" TargetMode="External"/><Relationship Id="rId20" Type="http://schemas.openxmlformats.org/officeDocument/2006/relationships/hyperlink" Target="https://arxiv.org/html/2509.13945v2" TargetMode="External"/><Relationship Id="rId64" Type="http://schemas.openxmlformats.org/officeDocument/2006/relationships/hyperlink" Target="https://www.snowflake.com/en/developers/guides/getting-started-with-snowpark-for-python-streamlit/" TargetMode="External"/><Relationship Id="rId63" Type="http://schemas.openxmlformats.org/officeDocument/2006/relationships/hyperlink" Target="https://hexaware.com/blogs/empowering-data-and-ml-apps-with-snowflake/" TargetMode="External"/><Relationship Id="rId22" Type="http://schemas.openxmlformats.org/officeDocument/2006/relationships/hyperlink" Target="https://medium.com/@durand.kwok/monte-carlo-simulations-for-var-leveraging-tensorflow-and-snowpark-for-financial-risk-assessment-35d4c7d36763" TargetMode="External"/><Relationship Id="rId66" Type="http://schemas.openxmlformats.org/officeDocument/2006/relationships/hyperlink" Target="https://docs.snowflake.com/en/developer-guide/snowflake-ml/train-models-across-partitions" TargetMode="External"/><Relationship Id="rId21" Type="http://schemas.openxmlformats.org/officeDocument/2006/relationships/hyperlink" Target="https://ijeeemi.org/index.php/ijeeemi/article/download/82/73/891" TargetMode="External"/><Relationship Id="rId65" Type="http://schemas.openxmlformats.org/officeDocument/2006/relationships/hyperlink" Target="https://www.snowflake.com/en/developers/guides/building-retail-analytics-de-pipeline/" TargetMode="External"/><Relationship Id="rId24" Type="http://schemas.openxmlformats.org/officeDocument/2006/relationships/hyperlink" Target="https://medium.com/snowflake/snowflake-data-clean-rooms-for-m-a-d94984187805" TargetMode="External"/><Relationship Id="rId68" Type="http://schemas.openxmlformats.org/officeDocument/2006/relationships/hyperlink" Target="https://www.pcecompanies.com/resources/industry-reports/building-products-construction-q2-2025-pce-investment-bankers" TargetMode="External"/><Relationship Id="rId23" Type="http://schemas.openxmlformats.org/officeDocument/2006/relationships/hyperlink" Target="https://medium.com/snowflake/doing-monte-carlo-simulations-at-scale-with-snowpark-for-python-5de6b367fdb6" TargetMode="External"/><Relationship Id="rId67" Type="http://schemas.openxmlformats.org/officeDocument/2006/relationships/hyperlink" Target="https://www.alvarezandmarsal.com/insights/monte-carlo-series-alvarez-marsal-valuation-services" TargetMode="External"/><Relationship Id="rId60" Type="http://schemas.openxmlformats.org/officeDocument/2006/relationships/hyperlink" Target="https://docs.snowflake.com/en/user-guide/intro-key-concepts" TargetMode="External"/><Relationship Id="rId26" Type="http://schemas.openxmlformats.org/officeDocument/2006/relationships/hyperlink" Target="https://www.vulcanmaterials.com/news/news-details/2025/VULCAN-REPORTS-FOURTH-QUARTER-AND-FULL-YEAR-2024-RESULTS" TargetMode="External"/><Relationship Id="rId25" Type="http://schemas.openxmlformats.org/officeDocument/2006/relationships/hyperlink" Target="https://www.stocktitan.net/sec-filings/VMC/10-k-vulcan-materials-co-files-annual-report-b7229fe038c6.html" TargetMode="External"/><Relationship Id="rId69" Type="http://schemas.openxmlformats.org/officeDocument/2006/relationships/hyperlink" Target="https://finbox.com/NYSE:VMC/explorer/ev_to_ebitda_ltm/" TargetMode="External"/><Relationship Id="rId28" Type="http://schemas.openxmlformats.org/officeDocument/2006/relationships/hyperlink" Target="https://matrixbcg.com/blogs/competitors/vulcanmaterials" TargetMode="External"/><Relationship Id="rId27" Type="http://schemas.openxmlformats.org/officeDocument/2006/relationships/hyperlink" Target="https://www.vulcanmaterials.com/news-and-events/press-releases/2025/vulcan-reports-second-quarter-2025-results" TargetMode="External"/><Relationship Id="rId29" Type="http://schemas.openxmlformats.org/officeDocument/2006/relationships/hyperlink" Target="https://www.vulcanmaterials.com/news-and-events/press-releases/2026/vulcan-reports-fourth-quarter-and-full-year-2025-results-122499" TargetMode="External"/><Relationship Id="rId51" Type="http://schemas.openxmlformats.org/officeDocument/2006/relationships/hyperlink" Target="https://www.capstonepartners.com/insights/article-building-products-ma-update/" TargetMode="External"/><Relationship Id="rId50" Type="http://schemas.openxmlformats.org/officeDocument/2006/relationships/hyperlink" Target="https://www.pbmares.com/construction-outlook-for-2026/" TargetMode="External"/><Relationship Id="rId53" Type="http://schemas.openxmlformats.org/officeDocument/2006/relationships/hyperlink" Target="https://www.thefarnsworthgroup.com/blog/construction-industry-outlook-for-builders" TargetMode="External"/><Relationship Id="rId52" Type="http://schemas.openxmlformats.org/officeDocument/2006/relationships/hyperlink" Target="https://www.oxfordeconomics.com/resource/commodities-outlook-2026-another-challenging-year-ahead/" TargetMode="External"/><Relationship Id="rId11" Type="http://schemas.openxmlformats.org/officeDocument/2006/relationships/hyperlink" Target="https://www.sec.gov/Archives/edgar/data/1396009/000114036123014011/ny20005521x3_ars.pdf" TargetMode="External"/><Relationship Id="rId55" Type="http://schemas.openxmlformats.org/officeDocument/2006/relationships/hyperlink" Target="https://people.ischool.berkeley.edu/~hal/Papers/2013/pred-present-with-bsts.pdf" TargetMode="External"/><Relationship Id="rId10" Type="http://schemas.openxmlformats.org/officeDocument/2006/relationships/image" Target="media/image3.png"/><Relationship Id="rId54" Type="http://schemas.openxmlformats.org/officeDocument/2006/relationships/hyperlink" Target="https://medium.com/@Quantamental_Value/valuing-companies-with-excel-python-part-4-monte-carlo-simulation-380c8825e76e" TargetMode="External"/><Relationship Id="rId13" Type="http://schemas.openxmlformats.org/officeDocument/2006/relationships/hyperlink" Target="https://www.sec.gov/Archives/edgar/data/1396009/000139600923000007/vmc-20221231x10k.htm" TargetMode="External"/><Relationship Id="rId57" Type="http://schemas.openxmlformats.org/officeDocument/2006/relationships/hyperlink" Target="https://ijeeemi.org/index.php/ijeeemi/article/view/82" TargetMode="External"/><Relationship Id="rId12" Type="http://schemas.openxmlformats.org/officeDocument/2006/relationships/hyperlink" Target="https://www.vulcanmaterials.com/" TargetMode="External"/><Relationship Id="rId56" Type="http://schemas.openxmlformats.org/officeDocument/2006/relationships/hyperlink" Target="http://scholar.ummetro.ac.id/index.php/sciencestatistics/article/download/5023/2221" TargetMode="External"/><Relationship Id="rId15" Type="http://schemas.openxmlformats.org/officeDocument/2006/relationships/hyperlink" Target="https://www.reddit.com/r/financialmodelling/comments/1q2j9ky/moving_from_excel_to_python_for_maeta_deal/" TargetMode="External"/><Relationship Id="rId59" Type="http://schemas.openxmlformats.org/officeDocument/2006/relationships/hyperlink" Target="https://open.metu.edu.tr/bitstream/handle/11511/111442/thesis_ismail_balaban_print.pdf" TargetMode="External"/><Relationship Id="rId14" Type="http://schemas.openxmlformats.org/officeDocument/2006/relationships/hyperlink" Target="https://pbpython.com/monte-carlo.html" TargetMode="External"/><Relationship Id="rId58" Type="http://schemas.openxmlformats.org/officeDocument/2006/relationships/hyperlink" Target="https://www.tandfonline.com/doi/full/10.1080/15623599.2023.2241761" TargetMode="External"/><Relationship Id="rId17" Type="http://schemas.openxmlformats.org/officeDocument/2006/relationships/hyperlink" Target="https://www.vulcanmaterials.com/news/news-details/2022/Update-on-Vulcans-Mexico-Operations-05-13-2022" TargetMode="External"/><Relationship Id="rId16" Type="http://schemas.openxmlformats.org/officeDocument/2006/relationships/hyperlink" Target="https://www.deloitte.com/us/en/insights/industry/engineering-and-construction/engineering-and-construction-industry-outlook.html" TargetMode="External"/><Relationship Id="rId19" Type="http://schemas.openxmlformats.org/officeDocument/2006/relationships/hyperlink" Target="https://asr.copernicus.org/articles/22/39/2025/" TargetMode="External"/><Relationship Id="rId18" Type="http://schemas.openxmlformats.org/officeDocument/2006/relationships/hyperlink" Target="https://news.constructconnect.com/metal-price-volatility-squeezes-projects-amid-data-center-b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