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83FC1" w14:textId="411B39D6" w:rsidR="0028799F" w:rsidRPr="000B7090" w:rsidRDefault="00855426" w:rsidP="000B7090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="Open Sans Light"/>
          <w:color w:val="595959" w:themeColor="text1" w:themeTint="A6"/>
          <w:sz w:val="20"/>
          <w:szCs w:val="20"/>
        </w:rPr>
      </w:pPr>
      <w:r w:rsidRPr="000E1778">
        <w:rPr>
          <w:rFonts w:eastAsia="Times New Roman" w:cs="Open Sans Light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7BB297" wp14:editId="547F38ED">
                <wp:simplePos x="0" y="0"/>
                <wp:positionH relativeFrom="column">
                  <wp:posOffset>0</wp:posOffset>
                </wp:positionH>
                <wp:positionV relativeFrom="paragraph">
                  <wp:posOffset>33655</wp:posOffset>
                </wp:positionV>
                <wp:extent cx="69818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 xmlns:mv="urn:schemas-microsoft-com:mac:vml" xmlns:mo="http://schemas.microsoft.com/office/mac/office/2008/main">
            <w:pict>
              <v:line w14:anchorId="33F110E5" id="Straight Connector 3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.65pt" to="549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" strokecolor="#5a5a5a [2109]" strokeweight="1.5pt"/>
            </w:pict>
          </mc:Fallback>
        </mc:AlternateContent>
      </w:r>
      <w:r w:rsidRPr="000E1778">
        <w:rPr>
          <w:rFonts w:eastAsia="Times New Roman" w:cs="Open Sans Light"/>
          <w:color w:val="595959" w:themeColor="text1" w:themeTint="A6"/>
          <w:sz w:val="20"/>
          <w:szCs w:val="20"/>
        </w:rPr>
        <w:t xml:space="preserve">                                 </w:t>
      </w:r>
    </w:p>
    <w:p w14:paraId="00B96E51" w14:textId="11B67EF6" w:rsidR="000B7090" w:rsidRDefault="000B7090" w:rsidP="000B7090">
      <w:pPr>
        <w:pStyle w:val="NormalWeb"/>
        <w:shd w:val="clear" w:color="auto" w:fill="FFFFFF"/>
        <w:tabs>
          <w:tab w:val="left" w:pos="1220"/>
        </w:tabs>
        <w:spacing w:before="0" w:beforeAutospacing="0" w:after="0" w:afterAutospacing="0" w:line="210" w:lineRule="atLeast"/>
        <w:textAlignment w:val="baseline"/>
        <w:rPr>
          <w:rFonts w:asciiTheme="minorHAnsi" w:hAnsiTheme="minorHAnsi" w:cs="Open Sans Light"/>
          <w:b/>
          <w:color w:val="000000" w:themeColor="text1"/>
          <w:sz w:val="20"/>
          <w:szCs w:val="20"/>
        </w:rPr>
      </w:pPr>
      <w:r w:rsidRPr="000B7090">
        <w:rPr>
          <w:rFonts w:asciiTheme="minorHAnsi" w:hAnsiTheme="minorHAnsi" w:cs="Open Sans Light"/>
          <w:b/>
          <w:color w:val="000000" w:themeColor="text1"/>
          <w:sz w:val="20"/>
          <w:szCs w:val="20"/>
        </w:rPr>
        <w:t>Customer Information</w:t>
      </w:r>
    </w:p>
    <w:p w14:paraId="73B0C929" w14:textId="71F3AC09" w:rsidR="000B7090" w:rsidRPr="000B7090" w:rsidRDefault="000B7090" w:rsidP="000B7090">
      <w:pPr>
        <w:pStyle w:val="NormalWeb"/>
        <w:shd w:val="clear" w:color="auto" w:fill="FFFFFF"/>
        <w:tabs>
          <w:tab w:val="left" w:pos="1220"/>
        </w:tabs>
        <w:spacing w:before="0" w:beforeAutospacing="0" w:after="0" w:afterAutospacing="0" w:line="360" w:lineRule="auto"/>
        <w:textAlignment w:val="baseline"/>
        <w:rPr>
          <w:rFonts w:asciiTheme="minorHAnsi" w:hAnsiTheme="minorHAnsi" w:cs="Open Sans Light"/>
          <w:color w:val="000000" w:themeColor="text1"/>
          <w:sz w:val="20"/>
          <w:szCs w:val="20"/>
        </w:rPr>
      </w:pPr>
      <w:r w:rsidRPr="000B7090"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Account/Location Name: </w:t>
      </w:r>
      <w:r w:rsidR="005F663C" w:rsidRPr="005F663C">
        <w:rPr>
          <w:rFonts w:asciiTheme="minorHAnsi" w:hAnsiTheme="minorHAnsi" w:cs="Open Sans Light"/>
          <w:color w:val="000000" w:themeColor="text1"/>
          <w:sz w:val="20"/>
          <w:szCs w:val="20"/>
        </w:rPr>
        <w:t>&lt;&lt;</w:t>
      </w:r>
      <w:proofErr w:type="spellStart"/>
      <w:r w:rsidR="005F663C" w:rsidRPr="005F663C">
        <w:rPr>
          <w:rFonts w:asciiTheme="minorHAnsi" w:hAnsiTheme="minorHAnsi" w:cs="Open Sans Light"/>
          <w:color w:val="000000" w:themeColor="text1"/>
          <w:sz w:val="20"/>
          <w:szCs w:val="20"/>
        </w:rPr>
        <w:t>Opportunity_Account</w:t>
      </w:r>
      <w:proofErr w:type="spellEnd"/>
      <w:r w:rsidR="005F663C" w:rsidRPr="005F663C">
        <w:rPr>
          <w:rFonts w:asciiTheme="minorHAnsi" w:hAnsiTheme="minorHAnsi" w:cs="Open Sans Light"/>
          <w:color w:val="000000" w:themeColor="text1"/>
          <w:sz w:val="20"/>
          <w:szCs w:val="20"/>
        </w:rPr>
        <w:t>&gt;&gt;</w:t>
      </w:r>
    </w:p>
    <w:p w14:paraId="602219FC" w14:textId="7F026D1E" w:rsidR="000B7090" w:rsidRPr="000B7090" w:rsidRDefault="000B7090" w:rsidP="000B7090">
      <w:pPr>
        <w:pStyle w:val="NormalWeb"/>
        <w:shd w:val="clear" w:color="auto" w:fill="FFFFFF"/>
        <w:tabs>
          <w:tab w:val="left" w:pos="1220"/>
        </w:tabs>
        <w:spacing w:before="0" w:beforeAutospacing="0" w:after="0" w:afterAutospacing="0" w:line="360" w:lineRule="auto"/>
        <w:textAlignment w:val="baseline"/>
        <w:rPr>
          <w:rFonts w:asciiTheme="minorHAnsi" w:hAnsiTheme="minorHAnsi" w:cs="Open Sans Light"/>
          <w:color w:val="000000" w:themeColor="text1"/>
          <w:sz w:val="20"/>
          <w:szCs w:val="20"/>
        </w:rPr>
      </w:pPr>
      <w:r w:rsidRPr="000B7090">
        <w:rPr>
          <w:rFonts w:asciiTheme="minorHAnsi" w:hAnsiTheme="minorHAnsi" w:cs="Open Sans Light"/>
          <w:color w:val="000000" w:themeColor="text1"/>
          <w:sz w:val="20"/>
          <w:szCs w:val="20"/>
        </w:rPr>
        <w:t>Primary Customer Contact Name:</w:t>
      </w:r>
      <w:r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&lt;&lt;</w:t>
      </w:r>
      <w:proofErr w:type="spellStart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Opportunity_Client_Full_Name</w:t>
      </w:r>
      <w:proofErr w:type="spellEnd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&gt;&gt;</w:t>
      </w:r>
    </w:p>
    <w:p w14:paraId="3DED1F18" w14:textId="3CCBC33A" w:rsidR="000B7090" w:rsidRPr="000B7090" w:rsidRDefault="000B7090" w:rsidP="000B7090">
      <w:pPr>
        <w:pStyle w:val="NormalWeb"/>
        <w:shd w:val="clear" w:color="auto" w:fill="FFFFFF"/>
        <w:tabs>
          <w:tab w:val="left" w:pos="1220"/>
        </w:tabs>
        <w:spacing w:before="0" w:beforeAutospacing="0" w:after="0" w:afterAutospacing="0" w:line="360" w:lineRule="auto"/>
        <w:textAlignment w:val="baseline"/>
        <w:rPr>
          <w:rFonts w:asciiTheme="minorHAnsi" w:hAnsiTheme="minorHAnsi" w:cs="Open Sans Light"/>
          <w:color w:val="000000" w:themeColor="text1"/>
          <w:sz w:val="20"/>
          <w:szCs w:val="20"/>
        </w:rPr>
      </w:pPr>
      <w:r w:rsidRPr="000B7090">
        <w:rPr>
          <w:rFonts w:asciiTheme="minorHAnsi" w:hAnsiTheme="minorHAnsi" w:cs="Open Sans Light"/>
          <w:color w:val="000000" w:themeColor="text1"/>
          <w:sz w:val="20"/>
          <w:szCs w:val="20"/>
        </w:rPr>
        <w:t>Primary Customer Phone Number:</w:t>
      </w:r>
      <w:r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&lt;&lt;</w:t>
      </w:r>
      <w:proofErr w:type="spellStart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Opportunity_Client_Phone</w:t>
      </w:r>
      <w:proofErr w:type="spellEnd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&gt;&gt;</w:t>
      </w:r>
    </w:p>
    <w:p w14:paraId="2CEE800F" w14:textId="4C431081" w:rsidR="000B7090" w:rsidRPr="000B7090" w:rsidRDefault="000B7090" w:rsidP="000B7090">
      <w:pPr>
        <w:pStyle w:val="NormalWeb"/>
        <w:shd w:val="clear" w:color="auto" w:fill="FFFFFF"/>
        <w:tabs>
          <w:tab w:val="left" w:pos="1220"/>
        </w:tabs>
        <w:spacing w:before="0" w:beforeAutospacing="0" w:after="0" w:afterAutospacing="0" w:line="360" w:lineRule="auto"/>
        <w:textAlignment w:val="baseline"/>
        <w:rPr>
          <w:rFonts w:asciiTheme="minorHAnsi" w:hAnsiTheme="minorHAnsi" w:cs="Open Sans Light"/>
          <w:color w:val="000000" w:themeColor="text1"/>
          <w:sz w:val="20"/>
          <w:szCs w:val="20"/>
        </w:rPr>
      </w:pPr>
      <w:r w:rsidRPr="000B7090">
        <w:rPr>
          <w:rFonts w:asciiTheme="minorHAnsi" w:hAnsiTheme="minorHAnsi" w:cs="Open Sans Light"/>
          <w:color w:val="000000" w:themeColor="text1"/>
          <w:sz w:val="20"/>
          <w:szCs w:val="20"/>
        </w:rPr>
        <w:t>Primary Customer Email Address:</w:t>
      </w:r>
      <w:r>
        <w:rPr>
          <w:rFonts w:asciiTheme="minorHAnsi" w:hAnsiTheme="minorHAnsi" w:cs="Open Sans Light"/>
          <w:color w:val="000000" w:themeColor="text1"/>
          <w:sz w:val="20"/>
          <w:szCs w:val="20"/>
        </w:rPr>
        <w:t xml:space="preserve"> </w:t>
      </w:r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&lt;&lt;</w:t>
      </w:r>
      <w:proofErr w:type="spellStart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Opportunity_Client_Email</w:t>
      </w:r>
      <w:proofErr w:type="spellEnd"/>
      <w:r w:rsidR="0035426A" w:rsidRPr="0035426A">
        <w:rPr>
          <w:rFonts w:asciiTheme="minorHAnsi" w:hAnsiTheme="minorHAnsi" w:cs="Open Sans Light"/>
          <w:color w:val="000000" w:themeColor="text1"/>
          <w:sz w:val="20"/>
          <w:szCs w:val="20"/>
        </w:rPr>
        <w:t>&gt;&gt;</w:t>
      </w:r>
    </w:p>
    <w:p w14:paraId="7F85E087" w14:textId="77777777" w:rsidR="00427F02" w:rsidRDefault="00427F02" w:rsidP="0062295B">
      <w:pPr>
        <w:shd w:val="clear" w:color="auto" w:fill="FFFFFF"/>
        <w:spacing w:after="0" w:line="240" w:lineRule="auto"/>
        <w:textAlignment w:val="baseline"/>
        <w:rPr>
          <w:rFonts w:cs="Arial"/>
          <w:sz w:val="20"/>
          <w:szCs w:val="20"/>
        </w:rPr>
      </w:pPr>
    </w:p>
    <w:p w14:paraId="15A6C624" w14:textId="64D826C0" w:rsidR="000B7090" w:rsidRPr="003819CC" w:rsidRDefault="002E0E11" w:rsidP="0062295B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This </w:t>
      </w:r>
      <w:r w:rsidR="00E554F5">
        <w:rPr>
          <w:rFonts w:cs="Arial"/>
          <w:sz w:val="20"/>
          <w:szCs w:val="20"/>
        </w:rPr>
        <w:t>Foundations Service</w:t>
      </w:r>
      <w:r w:rsidR="000B7090" w:rsidRPr="003819CC">
        <w:rPr>
          <w:rFonts w:cs="Arial"/>
          <w:sz w:val="20"/>
          <w:szCs w:val="20"/>
        </w:rPr>
        <w:t xml:space="preserve"> </w:t>
      </w:r>
      <w:r w:rsidR="000B7090">
        <w:rPr>
          <w:rFonts w:cs="Arial"/>
          <w:sz w:val="20"/>
          <w:szCs w:val="20"/>
        </w:rPr>
        <w:t>A</w:t>
      </w:r>
      <w:r w:rsidR="000B7090" w:rsidRPr="003819CC">
        <w:rPr>
          <w:rFonts w:cs="Arial"/>
          <w:sz w:val="20"/>
          <w:szCs w:val="20"/>
        </w:rPr>
        <w:t xml:space="preserve">greement, together with the terms and conditions located </w:t>
      </w:r>
      <w:r w:rsidR="000B7090" w:rsidRPr="007C111A">
        <w:rPr>
          <w:rFonts w:cs="Arial"/>
          <w:sz w:val="20"/>
          <w:szCs w:val="20"/>
        </w:rPr>
        <w:t xml:space="preserve">at </w:t>
      </w:r>
      <w:hyperlink r:id="rId8" w:history="1">
        <w:r w:rsidR="0062295B" w:rsidRPr="006E409B">
          <w:rPr>
            <w:rStyle w:val="Hyperlink"/>
            <w:rFonts w:cs="Arial"/>
            <w:sz w:val="20"/>
            <w:szCs w:val="20"/>
          </w:rPr>
          <w:t>https://assets.web.com/legal/English/FoundationsServiceAgreement.pdf</w:t>
        </w:r>
      </w:hyperlink>
      <w:r w:rsidR="0062295B">
        <w:rPr>
          <w:rFonts w:cs="Arial"/>
          <w:sz w:val="20"/>
          <w:szCs w:val="20"/>
        </w:rPr>
        <w:t xml:space="preserve"> </w:t>
      </w:r>
      <w:r w:rsidR="000B7090" w:rsidRPr="003819CC">
        <w:rPr>
          <w:rFonts w:cs="Arial"/>
          <w:sz w:val="20"/>
          <w:szCs w:val="20"/>
        </w:rPr>
        <w:t>(the “Terms”) which are incorporated by</w:t>
      </w:r>
      <w:r w:rsidR="00E554F5">
        <w:rPr>
          <w:rFonts w:cs="Arial"/>
          <w:sz w:val="20"/>
          <w:szCs w:val="20"/>
        </w:rPr>
        <w:t xml:space="preserve"> reference herein (collectively, </w:t>
      </w:r>
      <w:r w:rsidR="000B7090" w:rsidRPr="003819CC">
        <w:rPr>
          <w:rFonts w:cs="Arial"/>
          <w:sz w:val="20"/>
          <w:szCs w:val="20"/>
        </w:rPr>
        <w:t>the “Agreement”)</w:t>
      </w:r>
      <w:r w:rsidR="000B7090" w:rsidRPr="003819CC">
        <w:rPr>
          <w:rFonts w:eastAsia="Times New Roman" w:cs="Arial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B7090" w:rsidRPr="000E1778">
        <w:rPr>
          <w:rFonts w:eastAsia="Times New Roman" w:cs="Open Sans Light"/>
          <w:sz w:val="20"/>
          <w:szCs w:val="20"/>
          <w:bdr w:val="none" w:sz="0" w:space="0" w:color="auto" w:frame="1"/>
          <w:shd w:val="clear" w:color="auto" w:fill="FFFFFF"/>
        </w:rPr>
        <w:t>becom</w:t>
      </w:r>
      <w:r w:rsidR="000B7090">
        <w:rPr>
          <w:rFonts w:eastAsia="Times New Roman" w:cs="Open Sans Light"/>
          <w:sz w:val="20"/>
          <w:szCs w:val="20"/>
          <w:bdr w:val="none" w:sz="0" w:space="0" w:color="auto" w:frame="1"/>
          <w:shd w:val="clear" w:color="auto" w:fill="FFFFFF"/>
        </w:rPr>
        <w:t xml:space="preserve">es effective on the Contract Date as it appears below and </w:t>
      </w:r>
      <w:r w:rsidR="000B7090" w:rsidRPr="000E1778">
        <w:rPr>
          <w:rFonts w:eastAsia="Times New Roman" w:cs="Open Sans Light"/>
          <w:sz w:val="20"/>
          <w:szCs w:val="20"/>
          <w:bdr w:val="none" w:sz="0" w:space="0" w:color="auto" w:frame="1"/>
          <w:shd w:val="clear" w:color="auto" w:fill="FFFFFF"/>
        </w:rPr>
        <w:t>the Initial Charge is due on that date.</w:t>
      </w:r>
      <w:r w:rsidR="000B7090">
        <w:rPr>
          <w:rFonts w:eastAsia="Times New Roman" w:cs="Open Sans Light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0B7090" w:rsidRPr="003819CC">
        <w:rPr>
          <w:rFonts w:eastAsia="Times New Roman" w:cs="Arial"/>
          <w:sz w:val="20"/>
          <w:szCs w:val="20"/>
        </w:rPr>
        <w:t>As an authorized agent of the Customer, the Customer hereby acknowledge</w:t>
      </w:r>
      <w:r w:rsidR="000B7090">
        <w:rPr>
          <w:rFonts w:eastAsia="Times New Roman" w:cs="Arial"/>
          <w:sz w:val="20"/>
          <w:szCs w:val="20"/>
        </w:rPr>
        <w:t xml:space="preserve">s, </w:t>
      </w:r>
      <w:r w:rsidR="000B7090" w:rsidRPr="003819CC">
        <w:rPr>
          <w:rFonts w:eastAsia="Times New Roman" w:cs="Arial"/>
          <w:sz w:val="20"/>
          <w:szCs w:val="20"/>
        </w:rPr>
        <w:t>agree</w:t>
      </w:r>
      <w:r w:rsidR="000B7090">
        <w:rPr>
          <w:rFonts w:eastAsia="Times New Roman" w:cs="Arial"/>
          <w:sz w:val="20"/>
          <w:szCs w:val="20"/>
        </w:rPr>
        <w:t>s and accepts</w:t>
      </w:r>
      <w:r w:rsidR="000B7090" w:rsidRPr="003819CC">
        <w:rPr>
          <w:rFonts w:eastAsia="Times New Roman" w:cs="Arial"/>
          <w:sz w:val="20"/>
          <w:szCs w:val="20"/>
        </w:rPr>
        <w:t xml:space="preserve"> the terms </w:t>
      </w:r>
      <w:r w:rsidR="000B7090">
        <w:rPr>
          <w:rFonts w:eastAsia="Times New Roman" w:cs="Arial"/>
          <w:sz w:val="20"/>
          <w:szCs w:val="20"/>
        </w:rPr>
        <w:t xml:space="preserve">of </w:t>
      </w:r>
      <w:r w:rsidR="000B7090" w:rsidRPr="003819CC">
        <w:rPr>
          <w:rFonts w:eastAsia="Times New Roman" w:cs="Arial"/>
          <w:sz w:val="20"/>
          <w:szCs w:val="20"/>
        </w:rPr>
        <w:t>this Agreement</w:t>
      </w:r>
      <w:r w:rsidR="00B75D19">
        <w:rPr>
          <w:rFonts w:eastAsia="Times New Roman" w:cs="Arial"/>
          <w:sz w:val="20"/>
          <w:szCs w:val="20"/>
        </w:rPr>
        <w:t xml:space="preserve"> by signing below</w:t>
      </w:r>
      <w:r w:rsidR="000B7090" w:rsidRPr="003819CC">
        <w:rPr>
          <w:rFonts w:eastAsia="Times New Roman" w:cs="Arial"/>
          <w:sz w:val="20"/>
          <w:szCs w:val="20"/>
        </w:rPr>
        <w:t>.</w:t>
      </w:r>
    </w:p>
    <w:p w14:paraId="254F71C5" w14:textId="77777777" w:rsidR="00243666" w:rsidRPr="000E1778" w:rsidRDefault="00243666" w:rsidP="000E1778">
      <w:pPr>
        <w:pStyle w:val="NormalWeb"/>
        <w:shd w:val="clear" w:color="auto" w:fill="FFFFFF"/>
        <w:spacing w:before="0" w:beforeAutospacing="0" w:after="0" w:afterAutospacing="0" w:line="210" w:lineRule="atLeast"/>
        <w:textAlignment w:val="baseline"/>
        <w:rPr>
          <w:rFonts w:asciiTheme="minorHAnsi" w:hAnsiTheme="minorHAnsi" w:cs="Open Sans Light"/>
          <w:color w:val="595959" w:themeColor="text1" w:themeTint="A6"/>
          <w:sz w:val="20"/>
          <w:szCs w:val="20"/>
        </w:rPr>
      </w:pPr>
    </w:p>
    <w:tbl>
      <w:tblPr>
        <w:tblStyle w:val="TableGrid"/>
        <w:tblW w:w="5171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05"/>
        <w:gridCol w:w="2202"/>
      </w:tblGrid>
      <w:tr w:rsidR="00221D84" w:rsidRPr="000E1778" w14:paraId="3132BB60" w14:textId="77777777" w:rsidTr="00221D84">
        <w:trPr>
          <w:trHeight w:val="204"/>
        </w:trPr>
        <w:tc>
          <w:tcPr>
            <w:tcW w:w="4035" w:type="pct"/>
            <w:vAlign w:val="center"/>
            <w:hideMark/>
          </w:tcPr>
          <w:p w14:paraId="4BE2A595" w14:textId="3290F7CB" w:rsidR="00926A14" w:rsidRPr="007B0904" w:rsidRDefault="005D002A" w:rsidP="001E05B3">
            <w:pPr>
              <w:spacing w:line="315" w:lineRule="atLeast"/>
              <w:jc w:val="center"/>
              <w:rPr>
                <w:rFonts w:eastAsia="Times New Roman" w:cs="Open Sans Light"/>
                <w:b/>
                <w:bCs/>
              </w:rPr>
            </w:pPr>
            <w:r w:rsidRPr="007B0904">
              <w:rPr>
                <w:rFonts w:eastAsia="Times New Roman" w:cs="Open Sans Light"/>
                <w:b/>
                <w:bCs/>
              </w:rPr>
              <w:t>Services</w:t>
            </w:r>
          </w:p>
        </w:tc>
        <w:tc>
          <w:tcPr>
            <w:tcW w:w="965" w:type="pct"/>
            <w:vAlign w:val="center"/>
            <w:hideMark/>
          </w:tcPr>
          <w:p w14:paraId="50F71022" w14:textId="77777777" w:rsidR="00926A14" w:rsidRPr="007B0904" w:rsidRDefault="00926A14" w:rsidP="001E05B3">
            <w:pPr>
              <w:spacing w:line="315" w:lineRule="atLeast"/>
              <w:jc w:val="center"/>
              <w:rPr>
                <w:rFonts w:eastAsia="Times New Roman" w:cs="Open Sans Light"/>
                <w:b/>
                <w:bCs/>
              </w:rPr>
            </w:pPr>
            <w:r w:rsidRPr="007B0904">
              <w:rPr>
                <w:rFonts w:eastAsia="Times New Roman" w:cs="Open Sans Light"/>
                <w:b/>
                <w:bCs/>
              </w:rPr>
              <w:t>Amount</w:t>
            </w:r>
          </w:p>
        </w:tc>
      </w:tr>
      <w:tr w:rsidR="00221D84" w:rsidRPr="000E1778" w14:paraId="7EF0D12C" w14:textId="77777777" w:rsidTr="007B0904">
        <w:trPr>
          <w:trHeight w:val="204"/>
        </w:trPr>
        <w:tc>
          <w:tcPr>
            <w:tcW w:w="4035" w:type="pct"/>
            <w:vAlign w:val="bottom"/>
          </w:tcPr>
          <w:p w14:paraId="065DAE4C" w14:textId="278429E0" w:rsidR="00C70CBC" w:rsidRDefault="00C70CBC" w:rsidP="005A1945">
            <w:pPr>
              <w:rPr>
                <w:rFonts w:eastAsia="Times New Roman" w:cs="Open Sans Light"/>
                <w:b/>
                <w:bCs/>
                <w:sz w:val="20"/>
                <w:szCs w:val="20"/>
              </w:rPr>
            </w:pPr>
            <w:r w:rsidRPr="00A43A70">
              <w:rPr>
                <w:rFonts w:cs="Open Sans Light"/>
                <w:sz w:val="20"/>
                <w:szCs w:val="20"/>
              </w:rPr>
              <w:t>&lt;&lt;</w:t>
            </w:r>
            <w:proofErr w:type="spellStart"/>
            <w:r w:rsidRPr="00A43A70">
              <w:rPr>
                <w:rFonts w:cs="Open Sans Light"/>
                <w:sz w:val="20"/>
                <w:szCs w:val="20"/>
              </w:rPr>
              <w:t>Opportunity_LineItem_Start</w:t>
            </w:r>
            <w:proofErr w:type="spellEnd"/>
            <w:r w:rsidRPr="00A43A70">
              <w:rPr>
                <w:rFonts w:cs="Open Sans Light"/>
                <w:sz w:val="20"/>
                <w:szCs w:val="20"/>
              </w:rPr>
              <w:t>&gt;&gt;</w:t>
            </w:r>
            <w:r w:rsidRPr="00DF513C">
              <w:t xml:space="preserve"> </w:t>
            </w:r>
            <w:r w:rsidR="00F83CBC" w:rsidRPr="00F83CBC">
              <w:t>&lt;&lt;Opportunity_LineItem_SortOrder&gt;&gt;</w:t>
            </w:r>
            <w:r w:rsidRPr="00DF513C">
              <w:rPr>
                <w:rFonts w:cs="Open Sans Light"/>
                <w:sz w:val="20"/>
                <w:szCs w:val="20"/>
              </w:rPr>
              <w:t>&lt;&lt;Opportunity_LineItem_Product_Description&gt;&gt;</w:t>
            </w:r>
          </w:p>
        </w:tc>
        <w:tc>
          <w:tcPr>
            <w:tcW w:w="965" w:type="pct"/>
            <w:vAlign w:val="bottom"/>
          </w:tcPr>
          <w:p w14:paraId="52F43DB9" w14:textId="282CDB67" w:rsidR="00C70CBC" w:rsidRPr="000E1778" w:rsidRDefault="0026088E" w:rsidP="007B0904">
            <w:pPr>
              <w:spacing w:line="315" w:lineRule="atLeast"/>
              <w:ind w:right="-32"/>
              <w:jc w:val="center"/>
              <w:rPr>
                <w:rFonts w:eastAsia="Times New Roman" w:cs="Open Sans Light"/>
                <w:b/>
                <w:bCs/>
                <w:sz w:val="20"/>
                <w:szCs w:val="20"/>
              </w:rPr>
            </w:pPr>
            <w:r w:rsidRPr="0026088E">
              <w:rPr>
                <w:rFonts w:cs="Open Sans Light"/>
                <w:sz w:val="20"/>
                <w:szCs w:val="20"/>
              </w:rPr>
              <w:t>&lt;&lt;</w:t>
            </w:r>
            <w:proofErr w:type="spellStart"/>
            <w:r w:rsidRPr="0026088E">
              <w:rPr>
                <w:rFonts w:cs="Open Sans Light"/>
                <w:sz w:val="20"/>
                <w:szCs w:val="20"/>
              </w:rPr>
              <w:t>Opportunity_LineItem_UnitPrice</w:t>
            </w:r>
            <w:proofErr w:type="spellEnd"/>
            <w:r w:rsidRPr="0026088E">
              <w:rPr>
                <w:rFonts w:cs="Open Sans Light"/>
                <w:sz w:val="20"/>
                <w:szCs w:val="20"/>
              </w:rPr>
              <w:t>&gt;&gt;</w:t>
            </w:r>
          </w:p>
        </w:tc>
      </w:tr>
      <w:tr w:rsidR="00221D84" w:rsidRPr="000E1778" w14:paraId="2565061A" w14:textId="77777777" w:rsidTr="007B0904">
        <w:trPr>
          <w:trHeight w:val="559"/>
        </w:trPr>
        <w:tc>
          <w:tcPr>
            <w:tcW w:w="4035" w:type="pct"/>
            <w:vAlign w:val="bottom"/>
          </w:tcPr>
          <w:p w14:paraId="551995DB" w14:textId="5C9A83F7" w:rsidR="00354859" w:rsidRPr="00A43A70" w:rsidRDefault="00354859" w:rsidP="00600EAB">
            <w:pPr>
              <w:spacing w:line="315" w:lineRule="atLeast"/>
              <w:rPr>
                <w:rFonts w:cs="Open Sans Light"/>
                <w:sz w:val="20"/>
                <w:szCs w:val="20"/>
              </w:rPr>
            </w:pP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t xml:space="preserve">Total Initial Charge </w:t>
            </w:r>
          </w:p>
        </w:tc>
        <w:tc>
          <w:tcPr>
            <w:tcW w:w="965" w:type="pct"/>
            <w:vAlign w:val="bottom"/>
          </w:tcPr>
          <w:p w14:paraId="5196E892" w14:textId="0EFAFB18" w:rsidR="001C59BC" w:rsidRPr="001C59BC" w:rsidRDefault="0026088E" w:rsidP="001C59BC">
            <w:pPr>
              <w:spacing w:line="315" w:lineRule="atLeast"/>
              <w:jc w:val="center"/>
              <w:rPr>
                <w:rFonts w:eastAsia="Times New Roman" w:cs="Open Sans Light"/>
                <w:b/>
                <w:sz w:val="20"/>
                <w:szCs w:val="20"/>
              </w:rPr>
            </w:pPr>
            <w:r w:rsidRPr="00204E4B">
              <w:rPr>
                <w:rFonts w:eastAsia="Times New Roman" w:cs="Open Sans Light"/>
                <w:b/>
                <w:sz w:val="20"/>
                <w:szCs w:val="20"/>
              </w:rPr>
              <w:t>&lt;&lt;</w:t>
            </w:r>
            <w:proofErr w:type="spellStart"/>
            <w:r w:rsidRPr="00204E4B">
              <w:rPr>
                <w:rFonts w:eastAsia="Times New Roman" w:cs="Open Sans Light"/>
                <w:b/>
                <w:sz w:val="20"/>
                <w:szCs w:val="20"/>
              </w:rPr>
              <w:t>Opportunity_Total_Initial_Charge</w:t>
            </w:r>
            <w:proofErr w:type="spellEnd"/>
            <w:r w:rsidRPr="00204E4B">
              <w:rPr>
                <w:rFonts w:eastAsia="Times New Roman" w:cs="Open Sans Light"/>
                <w:b/>
                <w:sz w:val="20"/>
                <w:szCs w:val="20"/>
              </w:rPr>
              <w:t>&gt;&gt;</w:t>
            </w:r>
          </w:p>
        </w:tc>
      </w:tr>
      <w:bookmarkStart w:id="0" w:name="_GoBack"/>
      <w:bookmarkEnd w:id="0"/>
      <w:tr w:rsidR="001C59BC" w:rsidRPr="000E1778" w14:paraId="46080566" w14:textId="77777777" w:rsidTr="007B0904">
        <w:trPr>
          <w:trHeight w:val="559"/>
        </w:trPr>
        <w:tc>
          <w:tcPr>
            <w:tcW w:w="4035" w:type="pct"/>
            <w:vAlign w:val="bottom"/>
          </w:tcPr>
          <w:p w14:paraId="6BF0828B" w14:textId="12637C77" w:rsidR="001C59BC" w:rsidRDefault="004A4E45" w:rsidP="0030671D">
            <w:pPr>
              <w:spacing w:line="315" w:lineRule="atLeast"/>
              <w:rPr>
                <w:rStyle w:val="Strong"/>
                <w:rFonts w:cs="Open Sans Light"/>
                <w:bCs w:val="0"/>
                <w:sz w:val="20"/>
                <w:szCs w:val="20"/>
              </w:rPr>
            </w:pP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IF </w:instrText>
            </w:r>
            <w:r w:rsidR="00ED69B7" w:rsidRP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>&lt;&lt;Opportunity_Total_PPC_</w:instrText>
            </w:r>
            <w:r w:rsidR="0030671D">
              <w:rPr>
                <w:rStyle w:val="Strong"/>
                <w:rFonts w:cs="Open Sans Light"/>
                <w:bCs w:val="0"/>
                <w:sz w:val="20"/>
                <w:szCs w:val="20"/>
              </w:rPr>
              <w:instrText>Seasonal</w:instrText>
            </w:r>
            <w:r w:rsidR="00ED69B7" w:rsidRP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>_Charge&gt;&gt;</w:instrText>
            </w:r>
            <w:r w:rsid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&gt;</w:instrText>
            </w:r>
            <w:r w:rsidR="004E547B"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</w:instrText>
            </w:r>
            <w:r w:rsid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>0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"</w:instrText>
            </w:r>
            <w:r w:rsidR="00C66D88"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Average Monthly Charge: </w:instrText>
            </w:r>
            <w:r w:rsidR="00C66D88" w:rsidRPr="00600EAB">
              <w:rPr>
                <w:rStyle w:val="Strong"/>
                <w:rFonts w:cs="Open Sans Light"/>
                <w:b w:val="0"/>
                <w:bCs w:val="0"/>
                <w:sz w:val="20"/>
                <w:szCs w:val="20"/>
              </w:rPr>
              <w:instrText>This is an average number over the term.  Each month's charge may vary based on the above commitment per month.</w:instrText>
            </w:r>
            <w:r w:rsidR="00600EAB">
              <w:rPr>
                <w:rStyle w:val="Strong"/>
                <w:rFonts w:cs="Open Sans Light"/>
                <w:bCs w:val="0"/>
                <w:sz w:val="20"/>
                <w:szCs w:val="20"/>
              </w:rPr>
              <w:instrText>" "Total Monthly Charge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" \* MERGEFORMAT 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separate"/>
            </w:r>
            <w:r w:rsidR="0030671D">
              <w:rPr>
                <w:rStyle w:val="Strong"/>
                <w:rFonts w:cs="Open Sans Light"/>
                <w:bCs w:val="0"/>
                <w:noProof/>
                <w:sz w:val="20"/>
                <w:szCs w:val="20"/>
              </w:rPr>
              <w:t>Total Monthly Charge</w: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end"/>
            </w:r>
          </w:p>
        </w:tc>
        <w:tc>
          <w:tcPr>
            <w:tcW w:w="965" w:type="pct"/>
            <w:vAlign w:val="bottom"/>
          </w:tcPr>
          <w:p w14:paraId="04CCF60D" w14:textId="1C48D52D" w:rsidR="001C59BC" w:rsidRPr="00204E4B" w:rsidRDefault="00AC0E7A" w:rsidP="0030671D">
            <w:pPr>
              <w:spacing w:line="315" w:lineRule="atLeast"/>
              <w:jc w:val="center"/>
              <w:rPr>
                <w:rFonts w:eastAsia="Times New Roman" w:cs="Open Sans Light"/>
                <w:b/>
                <w:sz w:val="20"/>
                <w:szCs w:val="20"/>
              </w:rPr>
            </w:pP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begin"/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IF </w:instrText>
            </w:r>
            <w:r w:rsidRP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>&lt;&lt;Opportunity_Total_PPC_</w:instrText>
            </w:r>
            <w:r w:rsidR="0030671D">
              <w:rPr>
                <w:rStyle w:val="Strong"/>
                <w:rFonts w:cs="Open Sans Light"/>
                <w:bCs w:val="0"/>
                <w:sz w:val="20"/>
                <w:szCs w:val="20"/>
              </w:rPr>
              <w:instrText>Seasonal</w:instrText>
            </w:r>
            <w:r w:rsidRPr="00ED69B7">
              <w:rPr>
                <w:rStyle w:val="Strong"/>
                <w:rFonts w:cs="Open Sans Light"/>
                <w:bCs w:val="0"/>
                <w:sz w:val="20"/>
                <w:szCs w:val="20"/>
              </w:rPr>
              <w:instrText>_Charge&gt;&gt;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 &gt; 0 "</w:instrText>
            </w:r>
            <w:r w:rsidRPr="00AC0E7A">
              <w:rPr>
                <w:rStyle w:val="Strong"/>
                <w:rFonts w:cs="Open Sans Light"/>
                <w:bCs w:val="0"/>
                <w:sz w:val="20"/>
                <w:szCs w:val="20"/>
              </w:rPr>
              <w:instrText>&lt;&lt;Opportunity_Average_Monthly_Charge&gt;&gt;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>" "</w:instrText>
            </w:r>
            <w:r w:rsidRPr="00AC0E7A">
              <w:rPr>
                <w:rStyle w:val="Strong"/>
                <w:rFonts w:cs="Open Sans Light"/>
                <w:bCs w:val="0"/>
                <w:sz w:val="20"/>
                <w:szCs w:val="20"/>
              </w:rPr>
              <w:instrText>&lt;&lt;Opportunity_Total_Monthly_Charges&gt;&gt;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instrText xml:space="preserve">" \* MERGEFORMAT </w:instrTex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separate"/>
            </w:r>
            <w:r w:rsidR="0030671D" w:rsidRPr="00AC0E7A">
              <w:rPr>
                <w:rStyle w:val="Strong"/>
                <w:rFonts w:cs="Open Sans Light"/>
                <w:bCs w:val="0"/>
                <w:noProof/>
                <w:sz w:val="20"/>
                <w:szCs w:val="20"/>
              </w:rPr>
              <w:t>&lt;&lt;Opportunity_Total_Monthly_Charges&gt;&gt;</w:t>
            </w:r>
            <w:r>
              <w:rPr>
                <w:rStyle w:val="Strong"/>
                <w:rFonts w:cs="Open Sans Light"/>
                <w:bCs w:val="0"/>
                <w:sz w:val="20"/>
                <w:szCs w:val="20"/>
              </w:rPr>
              <w:fldChar w:fldCharType="end"/>
            </w:r>
          </w:p>
        </w:tc>
      </w:tr>
      <w:tr w:rsidR="0006676E" w:rsidRPr="000E1778" w14:paraId="5BD92E01" w14:textId="77777777" w:rsidTr="0006676E">
        <w:trPr>
          <w:trHeight w:val="559"/>
        </w:trPr>
        <w:tc>
          <w:tcPr>
            <w:tcW w:w="5000" w:type="pct"/>
            <w:gridSpan w:val="2"/>
            <w:vAlign w:val="bottom"/>
          </w:tcPr>
          <w:p w14:paraId="7955638E" w14:textId="58FBC6CF" w:rsidR="0006676E" w:rsidRPr="007D454A" w:rsidRDefault="0006676E" w:rsidP="007D454A">
            <w:pPr>
              <w:rPr>
                <w:rFonts w:cs="Open Sans Light"/>
                <w:sz w:val="20"/>
                <w:szCs w:val="20"/>
              </w:rPr>
            </w:pPr>
            <w:r>
              <w:rPr>
                <w:rFonts w:cs="Open Sans Light"/>
                <w:b/>
                <w:sz w:val="20"/>
                <w:szCs w:val="20"/>
              </w:rPr>
              <w:t>Payment Terms:</w:t>
            </w:r>
            <w:r>
              <w:rPr>
                <w:rFonts w:cs="Open Sans Light"/>
                <w:sz w:val="20"/>
                <w:szCs w:val="20"/>
              </w:rPr>
              <w:t xml:space="preserve">  The Total Initial Charge is due on the Contract Date.  C</w:t>
            </w:r>
            <w:r w:rsidRPr="00E554F5">
              <w:rPr>
                <w:rFonts w:cs="Open Sans Light"/>
                <w:sz w:val="20"/>
                <w:szCs w:val="20"/>
              </w:rPr>
              <w:t xml:space="preserve">ustomer will be billed, and Customer agrees to pay, for the Services on a monthly basis during the Commitment Period.  Customer authorizes </w:t>
            </w:r>
            <w:proofErr w:type="spellStart"/>
            <w:r>
              <w:rPr>
                <w:rFonts w:cs="Open Sans Light"/>
                <w:sz w:val="20"/>
                <w:szCs w:val="20"/>
              </w:rPr>
              <w:t>Yodle</w:t>
            </w:r>
            <w:proofErr w:type="spellEnd"/>
            <w:r w:rsidRPr="00E554F5">
              <w:rPr>
                <w:rFonts w:cs="Open Sans Light"/>
                <w:sz w:val="20"/>
                <w:szCs w:val="20"/>
              </w:rPr>
              <w:t xml:space="preserve"> to charge its credit card on a recurring monthly basis for the Total Monthly Charges.</w:t>
            </w:r>
          </w:p>
        </w:tc>
      </w:tr>
      <w:tr w:rsidR="0006676E" w:rsidRPr="000E1778" w14:paraId="177B1EA4" w14:textId="77777777" w:rsidTr="0006676E">
        <w:trPr>
          <w:trHeight w:val="559"/>
        </w:trPr>
        <w:tc>
          <w:tcPr>
            <w:tcW w:w="5000" w:type="pct"/>
            <w:gridSpan w:val="2"/>
            <w:vAlign w:val="bottom"/>
          </w:tcPr>
          <w:p w14:paraId="1209A7E8" w14:textId="41FF1CCC" w:rsidR="0006676E" w:rsidRPr="0006676E" w:rsidRDefault="0006676E" w:rsidP="001C59BC">
            <w:pPr>
              <w:rPr>
                <w:rFonts w:cs="Open Sans Light"/>
                <w:sz w:val="20"/>
                <w:szCs w:val="20"/>
              </w:rPr>
            </w:pPr>
            <w:r w:rsidRPr="00E554F5">
              <w:rPr>
                <w:rFonts w:cs="Open Sans Light"/>
                <w:b/>
                <w:sz w:val="20"/>
                <w:szCs w:val="20"/>
              </w:rPr>
              <w:t xml:space="preserve">Commitment Period:  </w:t>
            </w:r>
            <w:r w:rsidRPr="00E554F5">
              <w:rPr>
                <w:rFonts w:cs="Open Sans Light"/>
                <w:sz w:val="20"/>
                <w:szCs w:val="20"/>
              </w:rPr>
              <w:t xml:space="preserve">The Commitment Period for the Services will be </w:t>
            </w:r>
            <w:r w:rsidR="001C59BC" w:rsidRPr="001C59BC">
              <w:rPr>
                <w:rFonts w:cs="Open Sans Light"/>
                <w:sz w:val="20"/>
                <w:szCs w:val="20"/>
              </w:rPr>
              <w:t>&lt;&lt;</w:t>
            </w:r>
            <w:proofErr w:type="spellStart"/>
            <w:r w:rsidR="001C59BC" w:rsidRPr="001C59BC">
              <w:rPr>
                <w:rFonts w:cs="Open Sans Light"/>
                <w:sz w:val="20"/>
                <w:szCs w:val="20"/>
              </w:rPr>
              <w:t>Opportunity_Contract_Term_in_months</w:t>
            </w:r>
            <w:proofErr w:type="spellEnd"/>
            <w:r w:rsidR="001C59BC" w:rsidRPr="001C59BC">
              <w:rPr>
                <w:rFonts w:cs="Open Sans Light"/>
                <w:sz w:val="20"/>
                <w:szCs w:val="20"/>
              </w:rPr>
              <w:t>&gt;&gt;</w:t>
            </w:r>
            <w:r w:rsidRPr="00E554F5">
              <w:rPr>
                <w:rFonts w:cs="Open Sans Light"/>
                <w:sz w:val="20"/>
                <w:szCs w:val="20"/>
              </w:rPr>
              <w:t xml:space="preserve"> months commencing on the date in which the Service(s) are available to the Customer by </w:t>
            </w:r>
            <w:proofErr w:type="spellStart"/>
            <w:r>
              <w:rPr>
                <w:rFonts w:cs="Open Sans Light"/>
                <w:sz w:val="20"/>
                <w:szCs w:val="20"/>
              </w:rPr>
              <w:t>Yodle</w:t>
            </w:r>
            <w:proofErr w:type="spellEnd"/>
            <w:r w:rsidRPr="00E554F5">
              <w:rPr>
                <w:rFonts w:cs="Open Sans Light"/>
                <w:sz w:val="20"/>
                <w:szCs w:val="20"/>
              </w:rPr>
              <w:t xml:space="preserve"> (“Go-Live Date”). </w:t>
            </w:r>
          </w:p>
        </w:tc>
      </w:tr>
      <w:tr w:rsidR="0006676E" w:rsidRPr="000E1778" w14:paraId="5BC53AC0" w14:textId="77777777" w:rsidTr="0006676E">
        <w:trPr>
          <w:trHeight w:val="559"/>
        </w:trPr>
        <w:tc>
          <w:tcPr>
            <w:tcW w:w="5000" w:type="pct"/>
            <w:gridSpan w:val="2"/>
            <w:vAlign w:val="bottom"/>
          </w:tcPr>
          <w:p w14:paraId="457D4078" w14:textId="77777777" w:rsidR="0006676E" w:rsidRDefault="0006676E" w:rsidP="007D454A">
            <w:pP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  <w:r w:rsidRPr="000E1778">
              <w:rPr>
                <w:rFonts w:cs="Open Sans Light"/>
                <w:b/>
                <w:sz w:val="20"/>
                <w:szCs w:val="20"/>
              </w:rPr>
              <w:t>Renewals</w:t>
            </w:r>
            <w:r w:rsidRPr="000E1778">
              <w:rPr>
                <w:rFonts w:cs="Open Sans Light"/>
                <w:sz w:val="20"/>
                <w:szCs w:val="20"/>
              </w:rPr>
              <w:t xml:space="preserve">: </w:t>
            </w:r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The Commitment Period will automatically renew for additional </w:t>
            </w:r>
            <w:r w:rsidR="001C59BC" w:rsidRPr="001C59BC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&lt;&lt;</w:t>
            </w:r>
            <w:proofErr w:type="spellStart"/>
            <w:r w:rsidR="001C59BC" w:rsidRPr="001C59BC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Opportunity_Renewal_Term_in_months</w:t>
            </w:r>
            <w:proofErr w:type="spellEnd"/>
            <w:r w:rsidR="001C59BC" w:rsidRPr="001C59BC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&gt;&gt;</w:t>
            </w:r>
            <w:r w:rsidRPr="00C6678A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month periods until (a) the Customer provides 30 days’ advanced written termination notice to </w:t>
            </w:r>
            <w:proofErr w:type="spellStart"/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Yodle</w:t>
            </w:r>
            <w:proofErr w:type="spellEnd"/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or (b) the above Services are cancel</w:t>
            </w:r>
            <w:r w:rsidRPr="000E1778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ed</w:t>
            </w:r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by </w:t>
            </w:r>
            <w:proofErr w:type="spellStart"/>
            <w:r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Yodle</w:t>
            </w:r>
            <w:proofErr w:type="spellEnd"/>
            <w:r w:rsidRPr="000E1778">
              <w:rPr>
                <w:rFonts w:eastAsia="Times New Roman" w:cs="Open Sans Light"/>
                <w:sz w:val="20"/>
                <w:szCs w:val="20"/>
                <w:bdr w:val="none" w:sz="0" w:space="0" w:color="auto" w:frame="1"/>
                <w:shd w:val="clear" w:color="auto" w:fill="FFFFFF"/>
              </w:rPr>
              <w:t>.</w:t>
            </w:r>
          </w:p>
          <w:p w14:paraId="538977C9" w14:textId="2FB5AACC" w:rsidR="00D96E75" w:rsidRPr="00E554F5" w:rsidRDefault="00D96E75" w:rsidP="007D454A">
            <w:pPr>
              <w:rPr>
                <w:rFonts w:cs="Open Sans Light"/>
                <w:b/>
                <w:sz w:val="20"/>
                <w:szCs w:val="20"/>
              </w:rPr>
            </w:pPr>
          </w:p>
        </w:tc>
      </w:tr>
    </w:tbl>
    <w:p w14:paraId="4FC241B4" w14:textId="77777777" w:rsidR="000E049E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sz w:val="20"/>
          <w:szCs w:val="20"/>
        </w:rPr>
      </w:pPr>
    </w:p>
    <w:p w14:paraId="6A5F7759" w14:textId="77777777" w:rsidR="000E049E" w:rsidRPr="00427F02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sz w:val="20"/>
          <w:szCs w:val="20"/>
        </w:rPr>
      </w:pPr>
      <w:r w:rsidRPr="00427F02">
        <w:rPr>
          <w:rFonts w:asciiTheme="minorHAnsi" w:hAnsiTheme="minorHAnsi" w:cs="Open Sans Light"/>
          <w:sz w:val="20"/>
          <w:szCs w:val="20"/>
        </w:rPr>
        <w:tab/>
      </w:r>
      <w:r w:rsidRPr="00427F02">
        <w:rPr>
          <w:rFonts w:asciiTheme="minorHAnsi" w:hAnsiTheme="minorHAnsi" w:cs="Open Sans Light"/>
          <w:sz w:val="20"/>
          <w:szCs w:val="20"/>
        </w:rPr>
        <w:tab/>
      </w:r>
      <w:r w:rsidRPr="00427F02">
        <w:rPr>
          <w:rFonts w:asciiTheme="minorHAnsi" w:hAnsiTheme="minorHAnsi" w:cs="Open Sans Light"/>
          <w:sz w:val="20"/>
          <w:szCs w:val="20"/>
        </w:rPr>
        <w:tab/>
      </w:r>
    </w:p>
    <w:p w14:paraId="6B7283D2" w14:textId="77777777" w:rsidR="000E049E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1080"/>
        <w:gridCol w:w="3708"/>
      </w:tblGrid>
      <w:tr w:rsidR="000E049E" w:rsidRPr="00652D3F" w14:paraId="7057B3E8" w14:textId="77777777" w:rsidTr="004A4E45">
        <w:tc>
          <w:tcPr>
            <w:tcW w:w="6228" w:type="dxa"/>
            <w:tcBorders>
              <w:top w:val="nil"/>
              <w:left w:val="nil"/>
              <w:right w:val="nil"/>
            </w:tcBorders>
          </w:tcPr>
          <w:p w14:paraId="2337FE1C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 w:line="240" w:lineRule="exact"/>
              <w:textAlignment w:val="baseline"/>
              <w:rPr>
                <w:rFonts w:asciiTheme="minorHAnsi" w:hAnsiTheme="minorHAnsi" w:cs="Open Sans Light"/>
                <w:color w:val="FFFFFF" w:themeColor="background1"/>
                <w:sz w:val="20"/>
                <w:szCs w:val="20"/>
              </w:rPr>
            </w:pPr>
            <w:r w:rsidRPr="00652D3F">
              <w:rPr>
                <w:rFonts w:asciiTheme="minorHAnsi" w:hAnsiTheme="minorHAnsi" w:cs="Open Sans Light"/>
                <w:color w:val="FFFFFF" w:themeColor="background1"/>
                <w:sz w:val="20"/>
                <w:szCs w:val="20"/>
              </w:rPr>
              <w:t>{{_es_signer1_signature}}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61C4486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 w:line="240" w:lineRule="exact"/>
              <w:textAlignment w:val="baseline"/>
              <w:rPr>
                <w:rFonts w:asciiTheme="minorHAnsi" w:hAnsiTheme="minorHAnsi" w:cs="Open Sans Light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708" w:type="dxa"/>
            <w:tcBorders>
              <w:top w:val="nil"/>
              <w:left w:val="nil"/>
              <w:right w:val="nil"/>
            </w:tcBorders>
          </w:tcPr>
          <w:p w14:paraId="757DA60A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 w:line="240" w:lineRule="exact"/>
              <w:textAlignment w:val="baseline"/>
              <w:rPr>
                <w:rFonts w:asciiTheme="minorHAnsi" w:hAnsiTheme="minorHAnsi" w:cs="Open Sans Light"/>
                <w:color w:val="FFFFFF" w:themeColor="background1"/>
                <w:sz w:val="20"/>
                <w:szCs w:val="20"/>
              </w:rPr>
            </w:pPr>
            <w:r w:rsidRPr="00652D3F">
              <w:rPr>
                <w:rFonts w:asciiTheme="minorHAnsi" w:hAnsiTheme="minorHAnsi" w:cs="Open Sans Light"/>
                <w:color w:val="FFFFFF" w:themeColor="background1"/>
                <w:sz w:val="20"/>
                <w:szCs w:val="20"/>
              </w:rPr>
              <w:t>{{_es_signer1_date}}</w:t>
            </w:r>
          </w:p>
        </w:tc>
      </w:tr>
      <w:tr w:rsidR="000E049E" w:rsidRPr="00652D3F" w14:paraId="5DC6F8B3" w14:textId="77777777" w:rsidTr="004A4E45">
        <w:tc>
          <w:tcPr>
            <w:tcW w:w="6228" w:type="dxa"/>
            <w:tcBorders>
              <w:left w:val="nil"/>
              <w:bottom w:val="nil"/>
              <w:right w:val="nil"/>
            </w:tcBorders>
          </w:tcPr>
          <w:p w14:paraId="6F9DC93C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Open Sans Light"/>
                <w:color w:val="000000" w:themeColor="text1"/>
                <w:sz w:val="20"/>
                <w:szCs w:val="20"/>
              </w:rPr>
            </w:pPr>
            <w:r w:rsidRPr="00652D3F">
              <w:rPr>
                <w:rFonts w:asciiTheme="minorHAnsi" w:hAnsiTheme="minorHAnsi" w:cs="Open Sans Light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652D3F">
              <w:rPr>
                <w:rFonts w:asciiTheme="minorHAnsi" w:hAnsiTheme="minorHAnsi" w:cs="Open Sans Light"/>
                <w:color w:val="000000" w:themeColor="text1"/>
                <w:sz w:val="20"/>
                <w:szCs w:val="20"/>
              </w:rPr>
              <w:t>Opportunity_Client_Full_Name</w:t>
            </w:r>
            <w:proofErr w:type="spellEnd"/>
            <w:r w:rsidRPr="00652D3F">
              <w:rPr>
                <w:rFonts w:asciiTheme="minorHAnsi" w:hAnsiTheme="minorHAnsi" w:cs="Open Sans Light"/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33DE9AD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Open Sans Light"/>
                <w:sz w:val="20"/>
                <w:szCs w:val="20"/>
              </w:rPr>
            </w:pPr>
          </w:p>
        </w:tc>
        <w:tc>
          <w:tcPr>
            <w:tcW w:w="3708" w:type="dxa"/>
            <w:tcBorders>
              <w:left w:val="nil"/>
              <w:bottom w:val="nil"/>
              <w:right w:val="nil"/>
            </w:tcBorders>
          </w:tcPr>
          <w:p w14:paraId="493A5475" w14:textId="77777777" w:rsidR="000E049E" w:rsidRPr="00652D3F" w:rsidRDefault="000E049E" w:rsidP="004A4E45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="Open Sans Light"/>
                <w:sz w:val="20"/>
                <w:szCs w:val="20"/>
              </w:rPr>
            </w:pPr>
            <w:r w:rsidRPr="00652D3F">
              <w:rPr>
                <w:rFonts w:asciiTheme="minorHAnsi" w:hAnsiTheme="minorHAnsi" w:cs="Open Sans Light"/>
                <w:color w:val="000000" w:themeColor="text1"/>
                <w:sz w:val="20"/>
                <w:szCs w:val="20"/>
              </w:rPr>
              <w:t>Date</w:t>
            </w:r>
          </w:p>
        </w:tc>
      </w:tr>
    </w:tbl>
    <w:p w14:paraId="353FCFF5" w14:textId="77777777" w:rsidR="000E049E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sz w:val="20"/>
          <w:szCs w:val="20"/>
        </w:rPr>
      </w:pPr>
    </w:p>
    <w:p w14:paraId="6C19B72D" w14:textId="77777777" w:rsidR="000E049E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sz w:val="20"/>
          <w:szCs w:val="20"/>
        </w:rPr>
      </w:pPr>
    </w:p>
    <w:p w14:paraId="7158BC6B" w14:textId="1AB9C453" w:rsidR="000E049E" w:rsidRPr="001919DB" w:rsidRDefault="000E049E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b/>
          <w:sz w:val="20"/>
          <w:szCs w:val="20"/>
        </w:rPr>
      </w:pPr>
      <w:r>
        <w:rPr>
          <w:rFonts w:asciiTheme="minorHAnsi" w:hAnsiTheme="minorHAnsi" w:cs="Open Sans Light"/>
          <w:b/>
          <w:sz w:val="20"/>
          <w:szCs w:val="20"/>
        </w:rPr>
        <w:t xml:space="preserve">Contract Date: </w:t>
      </w:r>
      <w:r>
        <w:rPr>
          <w:rFonts w:asciiTheme="minorHAnsi" w:hAnsiTheme="minorHAnsi" w:cs="Open Sans Light"/>
          <w:b/>
          <w:sz w:val="20"/>
          <w:szCs w:val="20"/>
        </w:rPr>
        <w:fldChar w:fldCharType="begin"/>
      </w:r>
      <w:r>
        <w:rPr>
          <w:rFonts w:asciiTheme="minorHAnsi" w:hAnsiTheme="minorHAnsi" w:cs="Open Sans Light"/>
          <w:b/>
          <w:sz w:val="20"/>
          <w:szCs w:val="20"/>
        </w:rPr>
        <w:instrText xml:space="preserve"> TIME \@ "MMMM d, y" </w:instrText>
      </w:r>
      <w:r>
        <w:rPr>
          <w:rFonts w:asciiTheme="minorHAnsi" w:hAnsiTheme="minorHAnsi" w:cs="Open Sans Light"/>
          <w:b/>
          <w:sz w:val="20"/>
          <w:szCs w:val="20"/>
        </w:rPr>
        <w:fldChar w:fldCharType="separate"/>
      </w:r>
      <w:r w:rsidR="0030671D">
        <w:rPr>
          <w:rFonts w:asciiTheme="minorHAnsi" w:hAnsiTheme="minorHAnsi" w:cs="Open Sans Light"/>
          <w:b/>
          <w:noProof/>
          <w:sz w:val="20"/>
          <w:szCs w:val="20"/>
        </w:rPr>
        <w:t>September 28, 17</w:t>
      </w:r>
      <w:r>
        <w:rPr>
          <w:rFonts w:asciiTheme="minorHAnsi" w:hAnsiTheme="minorHAnsi" w:cs="Open Sans Light"/>
          <w:b/>
          <w:sz w:val="20"/>
          <w:szCs w:val="20"/>
        </w:rPr>
        <w:fldChar w:fldCharType="end"/>
      </w:r>
    </w:p>
    <w:p w14:paraId="19D1E3FF" w14:textId="01EF2DF2" w:rsidR="005436EF" w:rsidRPr="001919DB" w:rsidRDefault="005436EF" w:rsidP="000E049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Open Sans Light"/>
          <w:b/>
          <w:sz w:val="20"/>
          <w:szCs w:val="20"/>
        </w:rPr>
      </w:pPr>
    </w:p>
    <w:sectPr w:rsidR="005436EF" w:rsidRPr="001919DB" w:rsidSect="00E8788D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0A4C6" w14:textId="77777777" w:rsidR="00A60968" w:rsidRDefault="00A60968" w:rsidP="00855426">
      <w:pPr>
        <w:spacing w:after="0" w:line="240" w:lineRule="auto"/>
      </w:pPr>
      <w:r>
        <w:separator/>
      </w:r>
    </w:p>
  </w:endnote>
  <w:endnote w:type="continuationSeparator" w:id="0">
    <w:p w14:paraId="4068F40E" w14:textId="77777777" w:rsidR="00A60968" w:rsidRDefault="00A60968" w:rsidP="0085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5A636" w14:textId="67CF7955" w:rsidR="004A4E45" w:rsidRPr="00E513E3" w:rsidRDefault="004A4E45" w:rsidP="00CE108F">
    <w:pPr>
      <w:pStyle w:val="Footer"/>
      <w:rPr>
        <w:sz w:val="28"/>
      </w:rPr>
    </w:pPr>
    <w:r>
      <w:rPr>
        <w:sz w:val="20"/>
        <w:szCs w:val="16"/>
      </w:rPr>
      <w:tab/>
    </w:r>
    <w:r>
      <w:rPr>
        <w:sz w:val="20"/>
        <w:szCs w:val="16"/>
      </w:rPr>
      <w:tab/>
      <w:t>Web.com Master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3F4B1" w14:textId="77777777" w:rsidR="00A60968" w:rsidRDefault="00A60968" w:rsidP="00855426">
      <w:pPr>
        <w:spacing w:after="0" w:line="240" w:lineRule="auto"/>
      </w:pPr>
      <w:r>
        <w:separator/>
      </w:r>
    </w:p>
  </w:footnote>
  <w:footnote w:type="continuationSeparator" w:id="0">
    <w:p w14:paraId="429A4FAB" w14:textId="77777777" w:rsidR="00A60968" w:rsidRDefault="00A60968" w:rsidP="00855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5CB5EA" w14:textId="2E0F63F0" w:rsidR="004A4E45" w:rsidRPr="000E1778" w:rsidRDefault="004A4E45" w:rsidP="00E554F5">
    <w:pPr>
      <w:shd w:val="clear" w:color="auto" w:fill="FFFFFF"/>
      <w:spacing w:after="0" w:line="308" w:lineRule="atLeast"/>
      <w:jc w:val="center"/>
      <w:textAlignment w:val="baseline"/>
      <w:outlineLvl w:val="2"/>
      <w:rPr>
        <w:rFonts w:eastAsia="Times New Roman" w:cs="Open Sans Light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338F7DD" wp14:editId="22D9BA03">
          <wp:simplePos x="0" y="0"/>
          <wp:positionH relativeFrom="margin">
            <wp:posOffset>5486400</wp:posOffset>
          </wp:positionH>
          <wp:positionV relativeFrom="margin">
            <wp:posOffset>-761365</wp:posOffset>
          </wp:positionV>
          <wp:extent cx="1432560" cy="45783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2560" cy="457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Open Sans Light"/>
        <w:b/>
        <w:noProof/>
        <w:sz w:val="32"/>
      </w:rPr>
      <w:t>Foundations Service Agreement</w:t>
    </w:r>
  </w:p>
  <w:p w14:paraId="4ABB9AC3" w14:textId="77777777" w:rsidR="004A4E45" w:rsidRDefault="004A4E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14"/>
    <w:rsid w:val="00037D1E"/>
    <w:rsid w:val="0004342F"/>
    <w:rsid w:val="00053E2E"/>
    <w:rsid w:val="0006676E"/>
    <w:rsid w:val="000975BC"/>
    <w:rsid w:val="000A0D1A"/>
    <w:rsid w:val="000B7090"/>
    <w:rsid w:val="000E049E"/>
    <w:rsid w:val="000E1778"/>
    <w:rsid w:val="001104B8"/>
    <w:rsid w:val="00127E6C"/>
    <w:rsid w:val="001435BC"/>
    <w:rsid w:val="001702D4"/>
    <w:rsid w:val="00175B3D"/>
    <w:rsid w:val="00182CFF"/>
    <w:rsid w:val="001919DB"/>
    <w:rsid w:val="001C0B20"/>
    <w:rsid w:val="001C59BC"/>
    <w:rsid w:val="001C6159"/>
    <w:rsid w:val="001D180A"/>
    <w:rsid w:val="001D6CB3"/>
    <w:rsid w:val="001E05B3"/>
    <w:rsid w:val="001E085F"/>
    <w:rsid w:val="001F7877"/>
    <w:rsid w:val="00204E4B"/>
    <w:rsid w:val="00221D84"/>
    <w:rsid w:val="00243666"/>
    <w:rsid w:val="0024762B"/>
    <w:rsid w:val="00255189"/>
    <w:rsid w:val="0025784A"/>
    <w:rsid w:val="0026088E"/>
    <w:rsid w:val="0027515A"/>
    <w:rsid w:val="0028799F"/>
    <w:rsid w:val="002B6063"/>
    <w:rsid w:val="002D7D83"/>
    <w:rsid w:val="002E0E11"/>
    <w:rsid w:val="002F139F"/>
    <w:rsid w:val="00300686"/>
    <w:rsid w:val="0030671D"/>
    <w:rsid w:val="00312986"/>
    <w:rsid w:val="0032367D"/>
    <w:rsid w:val="003253BC"/>
    <w:rsid w:val="00335332"/>
    <w:rsid w:val="0035426A"/>
    <w:rsid w:val="00354859"/>
    <w:rsid w:val="0036532C"/>
    <w:rsid w:val="00375420"/>
    <w:rsid w:val="003819CC"/>
    <w:rsid w:val="003E148B"/>
    <w:rsid w:val="004159AD"/>
    <w:rsid w:val="00427F02"/>
    <w:rsid w:val="0044698E"/>
    <w:rsid w:val="00454B64"/>
    <w:rsid w:val="00466CCB"/>
    <w:rsid w:val="004941EA"/>
    <w:rsid w:val="0049424D"/>
    <w:rsid w:val="004A4E45"/>
    <w:rsid w:val="004A640A"/>
    <w:rsid w:val="004B54AA"/>
    <w:rsid w:val="004D40DD"/>
    <w:rsid w:val="004E2D87"/>
    <w:rsid w:val="004E547B"/>
    <w:rsid w:val="0050115B"/>
    <w:rsid w:val="005159CA"/>
    <w:rsid w:val="0052405E"/>
    <w:rsid w:val="00533A0B"/>
    <w:rsid w:val="00541154"/>
    <w:rsid w:val="00543067"/>
    <w:rsid w:val="005436EF"/>
    <w:rsid w:val="00550D64"/>
    <w:rsid w:val="00566E3E"/>
    <w:rsid w:val="00574D60"/>
    <w:rsid w:val="00577F78"/>
    <w:rsid w:val="005812EB"/>
    <w:rsid w:val="0058504D"/>
    <w:rsid w:val="005A1945"/>
    <w:rsid w:val="005D002A"/>
    <w:rsid w:val="005D62ED"/>
    <w:rsid w:val="005F12DB"/>
    <w:rsid w:val="005F663C"/>
    <w:rsid w:val="00600EAB"/>
    <w:rsid w:val="0062295B"/>
    <w:rsid w:val="00634CC6"/>
    <w:rsid w:val="006A4EE8"/>
    <w:rsid w:val="006C79FC"/>
    <w:rsid w:val="00724F31"/>
    <w:rsid w:val="0074002B"/>
    <w:rsid w:val="00751916"/>
    <w:rsid w:val="00754E38"/>
    <w:rsid w:val="007627B3"/>
    <w:rsid w:val="00773410"/>
    <w:rsid w:val="007834F6"/>
    <w:rsid w:val="00785192"/>
    <w:rsid w:val="00791F20"/>
    <w:rsid w:val="007A2440"/>
    <w:rsid w:val="007B0904"/>
    <w:rsid w:val="007C111A"/>
    <w:rsid w:val="007D245B"/>
    <w:rsid w:val="007D454A"/>
    <w:rsid w:val="008044CF"/>
    <w:rsid w:val="008056DE"/>
    <w:rsid w:val="008210A7"/>
    <w:rsid w:val="008431E6"/>
    <w:rsid w:val="008461EF"/>
    <w:rsid w:val="00855426"/>
    <w:rsid w:val="008A4282"/>
    <w:rsid w:val="008B0B75"/>
    <w:rsid w:val="008B4CC5"/>
    <w:rsid w:val="008B6E9C"/>
    <w:rsid w:val="008C312A"/>
    <w:rsid w:val="00904FC5"/>
    <w:rsid w:val="00926A14"/>
    <w:rsid w:val="009748E0"/>
    <w:rsid w:val="00992FFB"/>
    <w:rsid w:val="00996E33"/>
    <w:rsid w:val="009E5CF1"/>
    <w:rsid w:val="009F26B7"/>
    <w:rsid w:val="009F3D4B"/>
    <w:rsid w:val="00A01129"/>
    <w:rsid w:val="00A20797"/>
    <w:rsid w:val="00A21589"/>
    <w:rsid w:val="00A26BED"/>
    <w:rsid w:val="00A43A70"/>
    <w:rsid w:val="00A45386"/>
    <w:rsid w:val="00A60968"/>
    <w:rsid w:val="00A714DC"/>
    <w:rsid w:val="00A720F4"/>
    <w:rsid w:val="00AB1903"/>
    <w:rsid w:val="00AC0E7A"/>
    <w:rsid w:val="00AC1E4A"/>
    <w:rsid w:val="00B06643"/>
    <w:rsid w:val="00B13420"/>
    <w:rsid w:val="00B75D19"/>
    <w:rsid w:val="00B85138"/>
    <w:rsid w:val="00BA2174"/>
    <w:rsid w:val="00BB76B7"/>
    <w:rsid w:val="00BF40C0"/>
    <w:rsid w:val="00C35D34"/>
    <w:rsid w:val="00C47D7D"/>
    <w:rsid w:val="00C628A4"/>
    <w:rsid w:val="00C6678A"/>
    <w:rsid w:val="00C66D88"/>
    <w:rsid w:val="00C70CBC"/>
    <w:rsid w:val="00C9239A"/>
    <w:rsid w:val="00CA5384"/>
    <w:rsid w:val="00CC0128"/>
    <w:rsid w:val="00CC374D"/>
    <w:rsid w:val="00CC4850"/>
    <w:rsid w:val="00CD0F31"/>
    <w:rsid w:val="00CD5D08"/>
    <w:rsid w:val="00CE108F"/>
    <w:rsid w:val="00D05A14"/>
    <w:rsid w:val="00D05D1A"/>
    <w:rsid w:val="00D20D65"/>
    <w:rsid w:val="00D23DA1"/>
    <w:rsid w:val="00D86D50"/>
    <w:rsid w:val="00D94E94"/>
    <w:rsid w:val="00D96E75"/>
    <w:rsid w:val="00DD722E"/>
    <w:rsid w:val="00DE0706"/>
    <w:rsid w:val="00DE11D3"/>
    <w:rsid w:val="00DE2006"/>
    <w:rsid w:val="00DF513C"/>
    <w:rsid w:val="00E26A5E"/>
    <w:rsid w:val="00E33030"/>
    <w:rsid w:val="00E513E3"/>
    <w:rsid w:val="00E5335A"/>
    <w:rsid w:val="00E554F5"/>
    <w:rsid w:val="00E64784"/>
    <w:rsid w:val="00E66957"/>
    <w:rsid w:val="00E71CE6"/>
    <w:rsid w:val="00E8788D"/>
    <w:rsid w:val="00EC2222"/>
    <w:rsid w:val="00ED69B7"/>
    <w:rsid w:val="00F03488"/>
    <w:rsid w:val="00F20A63"/>
    <w:rsid w:val="00F33FF6"/>
    <w:rsid w:val="00F448F5"/>
    <w:rsid w:val="00F57475"/>
    <w:rsid w:val="00F83CBC"/>
    <w:rsid w:val="00F854C9"/>
    <w:rsid w:val="00FA0337"/>
    <w:rsid w:val="00FB5970"/>
    <w:rsid w:val="00FF0D72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5219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A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6A14"/>
  </w:style>
  <w:style w:type="character" w:styleId="Strong">
    <w:name w:val="Strong"/>
    <w:basedOn w:val="DefaultParagraphFont"/>
    <w:uiPriority w:val="22"/>
    <w:qFormat/>
    <w:rsid w:val="00926A14"/>
    <w:rPr>
      <w:b/>
      <w:bCs/>
    </w:rPr>
  </w:style>
  <w:style w:type="character" w:customStyle="1" w:styleId="item">
    <w:name w:val="item"/>
    <w:basedOn w:val="DefaultParagraphFont"/>
    <w:rsid w:val="00926A14"/>
  </w:style>
  <w:style w:type="character" w:customStyle="1" w:styleId="description">
    <w:name w:val="description"/>
    <w:basedOn w:val="DefaultParagraphFont"/>
    <w:rsid w:val="00926A14"/>
  </w:style>
  <w:style w:type="character" w:customStyle="1" w:styleId="Title1">
    <w:name w:val="Title1"/>
    <w:basedOn w:val="DefaultParagraphFont"/>
    <w:rsid w:val="00926A14"/>
  </w:style>
  <w:style w:type="paragraph" w:styleId="NormalWeb">
    <w:name w:val="Normal (Web)"/>
    <w:basedOn w:val="Normal"/>
    <w:uiPriority w:val="99"/>
    <w:unhideWhenUsed/>
    <w:rsid w:val="0092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">
    <w:name w:val="disclaimer"/>
    <w:basedOn w:val="Normal"/>
    <w:rsid w:val="0092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6A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4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26"/>
  </w:style>
  <w:style w:type="paragraph" w:styleId="Footer">
    <w:name w:val="footer"/>
    <w:basedOn w:val="Normal"/>
    <w:link w:val="FooterChar"/>
    <w:uiPriority w:val="99"/>
    <w:unhideWhenUsed/>
    <w:rsid w:val="008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26"/>
  </w:style>
  <w:style w:type="character" w:styleId="FollowedHyperlink">
    <w:name w:val="FollowedHyperlink"/>
    <w:basedOn w:val="DefaultParagraphFont"/>
    <w:uiPriority w:val="99"/>
    <w:semiHidden/>
    <w:unhideWhenUsed/>
    <w:rsid w:val="00C9239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23DA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3DA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23D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71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E6"/>
    <w:rPr>
      <w:b/>
      <w:bCs/>
      <w:sz w:val="20"/>
      <w:szCs w:val="20"/>
    </w:rPr>
  </w:style>
  <w:style w:type="paragraph" w:customStyle="1" w:styleId="Default">
    <w:name w:val="Default"/>
    <w:rsid w:val="008B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7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6A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6A1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26A14"/>
  </w:style>
  <w:style w:type="character" w:styleId="Strong">
    <w:name w:val="Strong"/>
    <w:basedOn w:val="DefaultParagraphFont"/>
    <w:uiPriority w:val="22"/>
    <w:qFormat/>
    <w:rsid w:val="00926A14"/>
    <w:rPr>
      <w:b/>
      <w:bCs/>
    </w:rPr>
  </w:style>
  <w:style w:type="character" w:customStyle="1" w:styleId="item">
    <w:name w:val="item"/>
    <w:basedOn w:val="DefaultParagraphFont"/>
    <w:rsid w:val="00926A14"/>
  </w:style>
  <w:style w:type="character" w:customStyle="1" w:styleId="description">
    <w:name w:val="description"/>
    <w:basedOn w:val="DefaultParagraphFont"/>
    <w:rsid w:val="00926A14"/>
  </w:style>
  <w:style w:type="character" w:customStyle="1" w:styleId="Title1">
    <w:name w:val="Title1"/>
    <w:basedOn w:val="DefaultParagraphFont"/>
    <w:rsid w:val="00926A14"/>
  </w:style>
  <w:style w:type="paragraph" w:styleId="NormalWeb">
    <w:name w:val="Normal (Web)"/>
    <w:basedOn w:val="Normal"/>
    <w:uiPriority w:val="99"/>
    <w:unhideWhenUsed/>
    <w:rsid w:val="0092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isclaimer">
    <w:name w:val="disclaimer"/>
    <w:basedOn w:val="Normal"/>
    <w:rsid w:val="0092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6A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40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426"/>
  </w:style>
  <w:style w:type="paragraph" w:styleId="Footer">
    <w:name w:val="footer"/>
    <w:basedOn w:val="Normal"/>
    <w:link w:val="FooterChar"/>
    <w:uiPriority w:val="99"/>
    <w:unhideWhenUsed/>
    <w:rsid w:val="0085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426"/>
  </w:style>
  <w:style w:type="character" w:styleId="FollowedHyperlink">
    <w:name w:val="FollowedHyperlink"/>
    <w:basedOn w:val="DefaultParagraphFont"/>
    <w:uiPriority w:val="99"/>
    <w:semiHidden/>
    <w:unhideWhenUsed/>
    <w:rsid w:val="00C9239A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23DA1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23DA1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D23DA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71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E6"/>
    <w:rPr>
      <w:b/>
      <w:bCs/>
      <w:sz w:val="20"/>
      <w:szCs w:val="20"/>
    </w:rPr>
  </w:style>
  <w:style w:type="paragraph" w:customStyle="1" w:styleId="Default">
    <w:name w:val="Default"/>
    <w:rsid w:val="008B6E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70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680">
          <w:marLeft w:val="0"/>
          <w:marRight w:val="0"/>
          <w:marTop w:val="150"/>
          <w:marBottom w:val="0"/>
          <w:divBdr>
            <w:top w:val="dashed" w:sz="6" w:space="0" w:color="CCCCCC"/>
            <w:left w:val="dashed" w:sz="6" w:space="0" w:color="CCCCCC"/>
            <w:bottom w:val="dashed" w:sz="6" w:space="0" w:color="CCCCCC"/>
            <w:right w:val="dashed" w:sz="6" w:space="0" w:color="CCCCCC"/>
          </w:divBdr>
        </w:div>
      </w:divsChild>
    </w:div>
    <w:div w:id="1617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web.com/legal/English/FoundationsServiceAgreement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F49A75-1B0A-46B5-A001-735C618B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Yodle Inc.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allison.spinelli</dc:creator>
  <cp:lastModifiedBy>amessineo</cp:lastModifiedBy>
  <cp:revision>2</cp:revision>
  <cp:lastPrinted>2017-02-15T19:31:00Z</cp:lastPrinted>
  <dcterms:created xsi:type="dcterms:W3CDTF">2017-09-28T20:18:00Z</dcterms:created>
  <dcterms:modified xsi:type="dcterms:W3CDTF">2017-09-28T20:18:00Z</dcterms:modified>
</cp:coreProperties>
</file>