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A7C" w:rsidRDefault="001F4A7C" w:rsidP="001F4A7C">
      <w:pPr>
        <w:pStyle w:val="Heading3"/>
      </w:pPr>
      <w:r>
        <w:t>Website Analysis</w:t>
      </w:r>
    </w:p>
    <w:p w:rsidR="001F4A7C" w:rsidRDefault="001F4A7C" w:rsidP="001F4A7C">
      <w:pPr>
        <w:pStyle w:val="separator"/>
      </w:pPr>
    </w:p>
    <w:tbl>
      <w:tblPr>
        <w:tblW w:w="0" w:type="auto"/>
        <w:tblLayout w:type="fixed"/>
        <w:tblLook w:val="0000"/>
      </w:tblPr>
      <w:tblGrid>
        <w:gridCol w:w="1728"/>
        <w:gridCol w:w="7740"/>
      </w:tblGrid>
      <w:tr w:rsidR="001F4A7C">
        <w:tc>
          <w:tcPr>
            <w:tcW w:w="1728" w:type="dxa"/>
          </w:tcPr>
          <w:p w:rsidR="001F4A7C" w:rsidRDefault="001F4A7C">
            <w:pPr>
              <w:pStyle w:val="Heading4"/>
            </w:pPr>
            <w:r>
              <w:t>Purpose</w:t>
            </w:r>
          </w:p>
        </w:tc>
        <w:tc>
          <w:tcPr>
            <w:tcW w:w="7740" w:type="dxa"/>
          </w:tcPr>
          <w:p w:rsidR="00026541" w:rsidRPr="007F6D74" w:rsidRDefault="00760910" w:rsidP="00760910">
            <w:pPr>
              <w:spacing w:after="0"/>
              <w:rPr>
                <w:rFonts w:ascii="Times New Roman" w:hAnsi="Times New Roman" w:cs="Times New Roman"/>
                <w:sz w:val="24"/>
                <w:szCs w:val="24"/>
              </w:rPr>
            </w:pPr>
            <w:r w:rsidRPr="007F6D74">
              <w:rPr>
                <w:rFonts w:ascii="Times New Roman" w:hAnsi="Times New Roman" w:cs="Times New Roman"/>
                <w:sz w:val="24"/>
                <w:szCs w:val="24"/>
              </w:rPr>
              <w:t>From an advertizing standpoint, t</w:t>
            </w:r>
            <w:r w:rsidR="004C1ABF" w:rsidRPr="007F6D74">
              <w:rPr>
                <w:rFonts w:ascii="Times New Roman" w:hAnsi="Times New Roman" w:cs="Times New Roman"/>
                <w:sz w:val="24"/>
                <w:szCs w:val="24"/>
              </w:rPr>
              <w:t xml:space="preserve">he most important </w:t>
            </w:r>
            <w:r w:rsidRPr="007F6D74">
              <w:rPr>
                <w:rFonts w:ascii="Times New Roman" w:hAnsi="Times New Roman" w:cs="Times New Roman"/>
                <w:sz w:val="24"/>
                <w:szCs w:val="24"/>
              </w:rPr>
              <w:t>value</w:t>
            </w:r>
            <w:r w:rsidR="004C1ABF" w:rsidRPr="007F6D74">
              <w:rPr>
                <w:rFonts w:ascii="Times New Roman" w:hAnsi="Times New Roman" w:cs="Times New Roman"/>
                <w:sz w:val="24"/>
                <w:szCs w:val="24"/>
              </w:rPr>
              <w:t xml:space="preserve"> of a website is to drive phone calls to the business. </w:t>
            </w:r>
          </w:p>
          <w:p w:rsidR="00026541" w:rsidRPr="007F6D74" w:rsidRDefault="00026541" w:rsidP="00760910">
            <w:pPr>
              <w:spacing w:after="0"/>
              <w:rPr>
                <w:rFonts w:ascii="Times New Roman" w:hAnsi="Times New Roman" w:cs="Times New Roman"/>
                <w:sz w:val="24"/>
                <w:szCs w:val="24"/>
              </w:rPr>
            </w:pPr>
          </w:p>
          <w:p w:rsidR="00026541" w:rsidRPr="007F6D74" w:rsidRDefault="00026541" w:rsidP="00760910">
            <w:pPr>
              <w:spacing w:after="0"/>
              <w:rPr>
                <w:rFonts w:ascii="Times New Roman" w:hAnsi="Times New Roman" w:cs="Times New Roman"/>
                <w:sz w:val="24"/>
                <w:szCs w:val="24"/>
              </w:rPr>
            </w:pPr>
            <w:r w:rsidRPr="007F6D74">
              <w:rPr>
                <w:rFonts w:ascii="Times New Roman" w:hAnsi="Times New Roman" w:cs="Times New Roman"/>
                <w:sz w:val="24"/>
                <w:szCs w:val="24"/>
              </w:rPr>
              <w:t xml:space="preserve">Many factors contribute to what makes a person decide to call a business after they have visited </w:t>
            </w:r>
            <w:r w:rsidR="003573C5">
              <w:rPr>
                <w:rFonts w:ascii="Times New Roman" w:hAnsi="Times New Roman" w:cs="Times New Roman"/>
                <w:sz w:val="24"/>
                <w:szCs w:val="24"/>
              </w:rPr>
              <w:t>a business</w:t>
            </w:r>
            <w:r w:rsidRPr="007F6D74">
              <w:rPr>
                <w:rFonts w:ascii="Times New Roman" w:hAnsi="Times New Roman" w:cs="Times New Roman"/>
                <w:sz w:val="24"/>
                <w:szCs w:val="24"/>
              </w:rPr>
              <w:t xml:space="preserve"> website. </w:t>
            </w:r>
          </w:p>
          <w:p w:rsidR="00760910" w:rsidRDefault="00760910" w:rsidP="00760910">
            <w:pPr>
              <w:spacing w:after="0"/>
            </w:pPr>
          </w:p>
        </w:tc>
      </w:tr>
    </w:tbl>
    <w:p w:rsidR="004C1ABF" w:rsidRDefault="004C1ABF" w:rsidP="004C1ABF">
      <w:pPr>
        <w:pStyle w:val="separator"/>
      </w:pPr>
    </w:p>
    <w:tbl>
      <w:tblPr>
        <w:tblW w:w="0" w:type="auto"/>
        <w:tblLayout w:type="fixed"/>
        <w:tblLook w:val="0000"/>
      </w:tblPr>
      <w:tblGrid>
        <w:gridCol w:w="1728"/>
        <w:gridCol w:w="7740"/>
      </w:tblGrid>
      <w:tr w:rsidR="004C1ABF">
        <w:tc>
          <w:tcPr>
            <w:tcW w:w="1728" w:type="dxa"/>
          </w:tcPr>
          <w:p w:rsidR="004C1ABF" w:rsidRDefault="004C1ABF">
            <w:pPr>
              <w:pStyle w:val="Heading4"/>
            </w:pPr>
            <w:r>
              <w:t>Conversion Rate</w:t>
            </w:r>
          </w:p>
        </w:tc>
        <w:tc>
          <w:tcPr>
            <w:tcW w:w="7740" w:type="dxa"/>
          </w:tcPr>
          <w:p w:rsidR="00760910" w:rsidRDefault="004C1ABF">
            <w:pPr>
              <w:pStyle w:val="PlainText"/>
            </w:pPr>
            <w:r>
              <w:t xml:space="preserve">Conversion rate is the </w:t>
            </w:r>
            <w:r w:rsidR="00760910">
              <w:t>defined as:</w:t>
            </w:r>
          </w:p>
          <w:p w:rsidR="00644E29" w:rsidRDefault="00644E29">
            <w:pPr>
              <w:pStyle w:val="PlainText"/>
            </w:pPr>
          </w:p>
          <w:p w:rsidR="004C1ABF" w:rsidRPr="00644E29" w:rsidRDefault="00760910" w:rsidP="00760910">
            <w:pPr>
              <w:pStyle w:val="PlainText"/>
              <w:jc w:val="center"/>
              <w:rPr>
                <w:u w:val="single"/>
              </w:rPr>
            </w:pPr>
            <w:r w:rsidRPr="00644E29">
              <w:rPr>
                <w:u w:val="single"/>
              </w:rPr>
              <w:t xml:space="preserve">number of people who contact </w:t>
            </w:r>
            <w:r w:rsidR="00644E29">
              <w:rPr>
                <w:u w:val="single"/>
              </w:rPr>
              <w:t>a</w:t>
            </w:r>
            <w:r w:rsidRPr="00644E29">
              <w:rPr>
                <w:u w:val="single"/>
              </w:rPr>
              <w:t xml:space="preserve"> business</w:t>
            </w:r>
          </w:p>
          <w:p w:rsidR="00644E29" w:rsidRPr="00644E29" w:rsidRDefault="00644E29" w:rsidP="00644E29">
            <w:pPr>
              <w:pStyle w:val="PlainText"/>
              <w:jc w:val="center"/>
            </w:pPr>
            <w:r w:rsidRPr="00644E29">
              <w:t xml:space="preserve">number of people who visit a </w:t>
            </w:r>
            <w:r>
              <w:t xml:space="preserve">business </w:t>
            </w:r>
            <w:r w:rsidRPr="00644E29">
              <w:t>website</w:t>
            </w:r>
          </w:p>
          <w:p w:rsidR="00FA43BB" w:rsidRDefault="00FA43BB">
            <w:pPr>
              <w:pStyle w:val="PlainText"/>
            </w:pPr>
          </w:p>
          <w:p w:rsidR="007F6D74" w:rsidRDefault="007F6D74">
            <w:pPr>
              <w:pStyle w:val="PlainText"/>
            </w:pPr>
            <w:r>
              <w:t>Conversion rates</w:t>
            </w:r>
          </w:p>
          <w:p w:rsidR="007F6D74" w:rsidRDefault="007F6D74" w:rsidP="007F6D74">
            <w:pPr>
              <w:pStyle w:val="PlainText"/>
              <w:numPr>
                <w:ilvl w:val="0"/>
                <w:numId w:val="11"/>
              </w:numPr>
            </w:pPr>
            <w:r>
              <w:t>Typical website – 4%</w:t>
            </w:r>
          </w:p>
          <w:p w:rsidR="007F6D74" w:rsidRDefault="007F6D74" w:rsidP="007F6D74">
            <w:pPr>
              <w:pStyle w:val="PlainText"/>
              <w:numPr>
                <w:ilvl w:val="0"/>
                <w:numId w:val="11"/>
              </w:numPr>
            </w:pPr>
            <w:r>
              <w:t>Yodle build website - 16%</w:t>
            </w:r>
          </w:p>
          <w:p w:rsidR="007F6D74" w:rsidRDefault="007F6D74">
            <w:pPr>
              <w:pStyle w:val="PlainText"/>
            </w:pPr>
          </w:p>
          <w:p w:rsidR="00760910" w:rsidRDefault="00FA43BB">
            <w:pPr>
              <w:pStyle w:val="PlainText"/>
            </w:pPr>
            <w:r>
              <w:t xml:space="preserve">The higher the conversion rate, the more people will contact the business </w:t>
            </w:r>
            <w:r w:rsidR="00026541">
              <w:t xml:space="preserve">by phone or email, </w:t>
            </w:r>
            <w:proofErr w:type="gramStart"/>
            <w:r>
              <w:t>who</w:t>
            </w:r>
            <w:proofErr w:type="gramEnd"/>
            <w:r>
              <w:t xml:space="preserve"> then could be turned into customers.</w:t>
            </w:r>
          </w:p>
          <w:p w:rsidR="00644E29" w:rsidRDefault="00644E29" w:rsidP="00644E29">
            <w:pPr>
              <w:pStyle w:val="BulletIndent1"/>
              <w:numPr>
                <w:ilvl w:val="0"/>
                <w:numId w:val="0"/>
              </w:numPr>
            </w:pPr>
          </w:p>
        </w:tc>
      </w:tr>
    </w:tbl>
    <w:p w:rsidR="001F4A7C" w:rsidRPr="004C1ABF" w:rsidRDefault="001F4A7C" w:rsidP="004C1ABF">
      <w:pPr>
        <w:pStyle w:val="separator"/>
      </w:pPr>
    </w:p>
    <w:tbl>
      <w:tblPr>
        <w:tblW w:w="0" w:type="auto"/>
        <w:tblLayout w:type="fixed"/>
        <w:tblLook w:val="0000"/>
      </w:tblPr>
      <w:tblGrid>
        <w:gridCol w:w="1728"/>
        <w:gridCol w:w="7740"/>
      </w:tblGrid>
      <w:tr w:rsidR="001F4A7C" w:rsidTr="007638EA">
        <w:trPr>
          <w:trHeight w:val="2628"/>
        </w:trPr>
        <w:tc>
          <w:tcPr>
            <w:tcW w:w="1728" w:type="dxa"/>
          </w:tcPr>
          <w:p w:rsidR="001F4A7C" w:rsidRDefault="001F4A7C">
            <w:pPr>
              <w:pStyle w:val="Heading4"/>
            </w:pPr>
            <w:r>
              <w:t>Landing Pages</w:t>
            </w:r>
          </w:p>
        </w:tc>
        <w:tc>
          <w:tcPr>
            <w:tcW w:w="7740" w:type="dxa"/>
          </w:tcPr>
          <w:p w:rsidR="0011332C" w:rsidRDefault="0011332C">
            <w:pPr>
              <w:pStyle w:val="PlainText"/>
            </w:pPr>
            <w:r>
              <w:t xml:space="preserve">A website landing page is the location that provide specific information regarding a service that the business offers. </w:t>
            </w:r>
          </w:p>
          <w:p w:rsidR="0011332C" w:rsidRDefault="0011332C">
            <w:pPr>
              <w:pStyle w:val="PlainText"/>
            </w:pPr>
          </w:p>
          <w:p w:rsidR="001F4A7C" w:rsidRDefault="007638EA">
            <w:pPr>
              <w:pStyle w:val="PlainText"/>
            </w:pPr>
            <w:r>
              <w:t xml:space="preserve">When a person enters a website, they should be directed to the page that describes the information that they are looking for.  </w:t>
            </w:r>
          </w:p>
          <w:p w:rsidR="007638EA" w:rsidRDefault="007638EA">
            <w:pPr>
              <w:pStyle w:val="PlainText"/>
            </w:pPr>
          </w:p>
          <w:p w:rsidR="007638EA" w:rsidRDefault="0011332C">
            <w:pPr>
              <w:pStyle w:val="PlainText"/>
            </w:pPr>
            <w:r>
              <w:t>On poorly designed website</w:t>
            </w:r>
            <w:r w:rsidR="007638EA">
              <w:t>, people are brought to a business</w:t>
            </w:r>
            <w:r>
              <w:t>’s</w:t>
            </w:r>
            <w:r w:rsidR="007638EA">
              <w:t xml:space="preserve"> home page.  From there, the viewer will need to review the site and determine how to find the exact information they are looking for.</w:t>
            </w:r>
            <w:r w:rsidR="00453E9D">
              <w:t xml:space="preserve">  This takes work and can cause confusion and frustration.</w:t>
            </w:r>
          </w:p>
          <w:p w:rsidR="007638EA" w:rsidRDefault="007638EA">
            <w:pPr>
              <w:pStyle w:val="PlainText"/>
            </w:pPr>
          </w:p>
          <w:p w:rsidR="007638EA" w:rsidRDefault="007638EA">
            <w:pPr>
              <w:pStyle w:val="PlainText"/>
            </w:pPr>
            <w:r>
              <w:t>The harder it is to find the desired information, the more confused the viewer will become and the higher likelihood that the viewer will leave the site and decide to not contact the business.</w:t>
            </w:r>
          </w:p>
          <w:p w:rsidR="00453E9D" w:rsidRDefault="00453E9D">
            <w:pPr>
              <w:pStyle w:val="PlainText"/>
            </w:pPr>
          </w:p>
          <w:p w:rsidR="00453E9D" w:rsidRDefault="00453E9D">
            <w:pPr>
              <w:pStyle w:val="PlainText"/>
            </w:pPr>
            <w:r>
              <w:t>On the flip side, the easier it is for a viewer to be directed to the exact site page that provides the information they are searching for, the better the chance that the viewer will contact the business.</w:t>
            </w:r>
          </w:p>
          <w:p w:rsidR="007638EA" w:rsidRDefault="007638EA">
            <w:pPr>
              <w:pStyle w:val="PlainText"/>
            </w:pPr>
          </w:p>
        </w:tc>
      </w:tr>
    </w:tbl>
    <w:p w:rsidR="001F4A7C" w:rsidRPr="001F4A7C" w:rsidRDefault="001F4A7C" w:rsidP="001F4A7C">
      <w:pPr>
        <w:pStyle w:val="separator"/>
      </w:pPr>
    </w:p>
    <w:tbl>
      <w:tblPr>
        <w:tblW w:w="0" w:type="auto"/>
        <w:tblLayout w:type="fixed"/>
        <w:tblLook w:val="0000"/>
      </w:tblPr>
      <w:tblGrid>
        <w:gridCol w:w="1728"/>
        <w:gridCol w:w="7740"/>
      </w:tblGrid>
      <w:tr w:rsidR="001F4A7C">
        <w:tc>
          <w:tcPr>
            <w:tcW w:w="1728" w:type="dxa"/>
          </w:tcPr>
          <w:p w:rsidR="001F4A7C" w:rsidRDefault="001F4A7C">
            <w:pPr>
              <w:pStyle w:val="Heading4"/>
            </w:pPr>
            <w:r>
              <w:t>Call to Action</w:t>
            </w:r>
          </w:p>
        </w:tc>
        <w:tc>
          <w:tcPr>
            <w:tcW w:w="7740" w:type="dxa"/>
          </w:tcPr>
          <w:p w:rsidR="001F4A7C" w:rsidRDefault="001307FC">
            <w:pPr>
              <w:pStyle w:val="PlainText"/>
            </w:pPr>
            <w:r>
              <w:t xml:space="preserve">After a visitor reads a headline or views the website content, it is important that they know what to do next, how to contact the business.  </w:t>
            </w:r>
          </w:p>
          <w:p w:rsidR="00C34E61" w:rsidRDefault="00C34E61">
            <w:pPr>
              <w:pStyle w:val="PlainText"/>
            </w:pPr>
          </w:p>
          <w:p w:rsidR="00C34E61" w:rsidRDefault="005A3630">
            <w:pPr>
              <w:pStyle w:val="PlainText"/>
            </w:pPr>
            <w:r>
              <w:t>Use words such as “free”, “new”, “buy now”.</w:t>
            </w:r>
          </w:p>
          <w:p w:rsidR="00C34E61" w:rsidRDefault="00C34E61">
            <w:pPr>
              <w:pStyle w:val="PlainText"/>
            </w:pPr>
          </w:p>
        </w:tc>
      </w:tr>
    </w:tbl>
    <w:p w:rsidR="001F4A7C" w:rsidRDefault="001F4A7C" w:rsidP="001F4A7C">
      <w:pPr>
        <w:pStyle w:val="separator"/>
      </w:pPr>
    </w:p>
    <w:tbl>
      <w:tblPr>
        <w:tblW w:w="0" w:type="auto"/>
        <w:tblLayout w:type="fixed"/>
        <w:tblLook w:val="0000"/>
      </w:tblPr>
      <w:tblGrid>
        <w:gridCol w:w="1728"/>
        <w:gridCol w:w="7740"/>
      </w:tblGrid>
      <w:tr w:rsidR="001F4A7C">
        <w:tc>
          <w:tcPr>
            <w:tcW w:w="1728" w:type="dxa"/>
          </w:tcPr>
          <w:p w:rsidR="001F4A7C" w:rsidRDefault="001F4A7C">
            <w:pPr>
              <w:pStyle w:val="Heading4"/>
            </w:pPr>
            <w:r>
              <w:t>Trust Indicators</w:t>
            </w:r>
          </w:p>
        </w:tc>
        <w:tc>
          <w:tcPr>
            <w:tcW w:w="7740" w:type="dxa"/>
          </w:tcPr>
          <w:p w:rsidR="00EB6A6B" w:rsidRDefault="00453E9D">
            <w:pPr>
              <w:pStyle w:val="PlainText"/>
            </w:pPr>
            <w:r>
              <w:t>For an efficient way of building trust</w:t>
            </w:r>
            <w:r w:rsidR="00EB6A6B">
              <w:t xml:space="preserve"> </w:t>
            </w:r>
            <w:r>
              <w:t>include</w:t>
            </w:r>
          </w:p>
          <w:p w:rsidR="00EB6A6B" w:rsidRDefault="00EB6A6B" w:rsidP="00EB6A6B">
            <w:pPr>
              <w:pStyle w:val="PlainText"/>
              <w:numPr>
                <w:ilvl w:val="0"/>
                <w:numId w:val="12"/>
              </w:numPr>
            </w:pPr>
            <w:r>
              <w:t>T</w:t>
            </w:r>
            <w:r w:rsidR="00453E9D">
              <w:t>estimonials</w:t>
            </w:r>
          </w:p>
          <w:p w:rsidR="00EB6A6B" w:rsidRDefault="00EB6A6B" w:rsidP="00EB6A6B">
            <w:pPr>
              <w:pStyle w:val="PlainText"/>
              <w:numPr>
                <w:ilvl w:val="0"/>
                <w:numId w:val="12"/>
              </w:numPr>
            </w:pPr>
            <w:r>
              <w:t>P</w:t>
            </w:r>
            <w:r w:rsidR="00453E9D">
              <w:t>ress statements</w:t>
            </w:r>
          </w:p>
          <w:p w:rsidR="00EB6A6B" w:rsidRDefault="00EB6A6B" w:rsidP="00EB6A6B">
            <w:pPr>
              <w:pStyle w:val="PlainText"/>
              <w:numPr>
                <w:ilvl w:val="0"/>
                <w:numId w:val="12"/>
              </w:numPr>
            </w:pPr>
            <w:r>
              <w:t>G</w:t>
            </w:r>
            <w:r w:rsidR="00453E9D">
              <w:t>uarantee seals</w:t>
            </w:r>
          </w:p>
          <w:p w:rsidR="001F4A7C" w:rsidRDefault="00E65519" w:rsidP="00EB6A6B">
            <w:pPr>
              <w:pStyle w:val="PlainText"/>
              <w:numPr>
                <w:ilvl w:val="0"/>
                <w:numId w:val="12"/>
              </w:numPr>
            </w:pPr>
            <w:r>
              <w:t>3</w:t>
            </w:r>
            <w:r w:rsidRPr="00E65519">
              <w:rPr>
                <w:vertAlign w:val="superscript"/>
              </w:rPr>
              <w:t>rd</w:t>
            </w:r>
            <w:r>
              <w:t xml:space="preserve"> party trust (BBB)</w:t>
            </w:r>
          </w:p>
          <w:p w:rsidR="00EB6A6B" w:rsidRDefault="00EB6A6B">
            <w:pPr>
              <w:pStyle w:val="PlainText"/>
            </w:pPr>
          </w:p>
        </w:tc>
      </w:tr>
    </w:tbl>
    <w:p w:rsidR="001F4A7C" w:rsidRDefault="001F4A7C" w:rsidP="001F4A7C">
      <w:pPr>
        <w:pStyle w:val="separator"/>
      </w:pPr>
    </w:p>
    <w:tbl>
      <w:tblPr>
        <w:tblW w:w="0" w:type="auto"/>
        <w:tblLayout w:type="fixed"/>
        <w:tblLook w:val="0000"/>
      </w:tblPr>
      <w:tblGrid>
        <w:gridCol w:w="1728"/>
        <w:gridCol w:w="7740"/>
      </w:tblGrid>
      <w:tr w:rsidR="001F4A7C">
        <w:tc>
          <w:tcPr>
            <w:tcW w:w="1728" w:type="dxa"/>
          </w:tcPr>
          <w:p w:rsidR="001F4A7C" w:rsidRPr="001F4A7C" w:rsidRDefault="00697717" w:rsidP="001F4A7C">
            <w:pPr>
              <w:pStyle w:val="Heading4"/>
            </w:pPr>
            <w:r>
              <w:t>Business Contact Info</w:t>
            </w:r>
          </w:p>
        </w:tc>
        <w:tc>
          <w:tcPr>
            <w:tcW w:w="7740" w:type="dxa"/>
          </w:tcPr>
          <w:p w:rsidR="001F4A7C" w:rsidRDefault="00697717" w:rsidP="00697717">
            <w:pPr>
              <w:pStyle w:val="PlainText"/>
            </w:pPr>
            <w:r>
              <w:t>The methods of contacting the business need to be place in numerous locations and be in large font</w:t>
            </w:r>
            <w:r w:rsidR="00525A61">
              <w:t xml:space="preserve"> so that it will be easy for the viewer to take action:</w:t>
            </w:r>
            <w:r>
              <w:t xml:space="preserve">  </w:t>
            </w:r>
          </w:p>
          <w:p w:rsidR="00697717" w:rsidRDefault="00697717" w:rsidP="00697717">
            <w:pPr>
              <w:pStyle w:val="PlainText"/>
              <w:numPr>
                <w:ilvl w:val="0"/>
                <w:numId w:val="13"/>
              </w:numPr>
            </w:pPr>
            <w:r>
              <w:t>Phone</w:t>
            </w:r>
          </w:p>
          <w:p w:rsidR="00697717" w:rsidRDefault="00697717" w:rsidP="00697717">
            <w:pPr>
              <w:pStyle w:val="PlainText"/>
              <w:numPr>
                <w:ilvl w:val="0"/>
                <w:numId w:val="13"/>
              </w:numPr>
            </w:pPr>
            <w:r>
              <w:t>Email</w:t>
            </w:r>
          </w:p>
          <w:p w:rsidR="00697717" w:rsidRDefault="00697717" w:rsidP="00697717">
            <w:pPr>
              <w:pStyle w:val="PlainText"/>
              <w:numPr>
                <w:ilvl w:val="0"/>
                <w:numId w:val="13"/>
              </w:numPr>
            </w:pPr>
            <w:r>
              <w:t>Address</w:t>
            </w:r>
          </w:p>
          <w:p w:rsidR="00697717" w:rsidRDefault="00697717" w:rsidP="00697717">
            <w:pPr>
              <w:pStyle w:val="PlainText"/>
            </w:pPr>
          </w:p>
        </w:tc>
      </w:tr>
    </w:tbl>
    <w:p w:rsidR="001F4A7C" w:rsidRDefault="001F4A7C" w:rsidP="001F4A7C">
      <w:pPr>
        <w:pStyle w:val="separator"/>
      </w:pPr>
    </w:p>
    <w:tbl>
      <w:tblPr>
        <w:tblW w:w="0" w:type="auto"/>
        <w:tblLayout w:type="fixed"/>
        <w:tblLook w:val="0000"/>
      </w:tblPr>
      <w:tblGrid>
        <w:gridCol w:w="1728"/>
        <w:gridCol w:w="7740"/>
      </w:tblGrid>
      <w:tr w:rsidR="001F4A7C">
        <w:tc>
          <w:tcPr>
            <w:tcW w:w="1728" w:type="dxa"/>
          </w:tcPr>
          <w:p w:rsidR="001F4A7C" w:rsidRDefault="001F4A7C">
            <w:pPr>
              <w:pStyle w:val="Heading4"/>
            </w:pPr>
            <w:r>
              <w:t>Video</w:t>
            </w:r>
          </w:p>
        </w:tc>
        <w:tc>
          <w:tcPr>
            <w:tcW w:w="7740" w:type="dxa"/>
          </w:tcPr>
          <w:p w:rsidR="009A3409" w:rsidRDefault="009A3409" w:rsidP="009A3409">
            <w:pPr>
              <w:pStyle w:val="PlainText"/>
            </w:pPr>
            <w:r>
              <w:t xml:space="preserve">Video will assist in the on page optimization of the website and can have a positive impact on the viewer. </w:t>
            </w:r>
          </w:p>
          <w:p w:rsidR="009A3409" w:rsidRDefault="009A3409" w:rsidP="009A3409">
            <w:pPr>
              <w:pStyle w:val="PlainText"/>
            </w:pPr>
            <w:r>
              <w:t xml:space="preserve"> </w:t>
            </w:r>
          </w:p>
        </w:tc>
      </w:tr>
    </w:tbl>
    <w:p w:rsidR="001F4A7C" w:rsidRDefault="001F4A7C" w:rsidP="001F4A7C">
      <w:pPr>
        <w:pStyle w:val="separator"/>
      </w:pPr>
    </w:p>
    <w:tbl>
      <w:tblPr>
        <w:tblW w:w="0" w:type="auto"/>
        <w:tblLayout w:type="fixed"/>
        <w:tblLook w:val="0000"/>
      </w:tblPr>
      <w:tblGrid>
        <w:gridCol w:w="1728"/>
        <w:gridCol w:w="7740"/>
      </w:tblGrid>
      <w:tr w:rsidR="001F4A7C">
        <w:tc>
          <w:tcPr>
            <w:tcW w:w="1728" w:type="dxa"/>
          </w:tcPr>
          <w:p w:rsidR="001F4A7C" w:rsidRDefault="001F4A7C">
            <w:pPr>
              <w:pStyle w:val="Heading4"/>
            </w:pPr>
            <w:r>
              <w:t>Above the Fold</w:t>
            </w:r>
          </w:p>
        </w:tc>
        <w:tc>
          <w:tcPr>
            <w:tcW w:w="7740" w:type="dxa"/>
          </w:tcPr>
          <w:p w:rsidR="00C66DFC" w:rsidRDefault="0068070D">
            <w:pPr>
              <w:pStyle w:val="PlainText"/>
            </w:pPr>
            <w:r>
              <w:t xml:space="preserve">The space a visitor sees </w:t>
            </w:r>
            <w:r w:rsidR="00C66DFC">
              <w:t xml:space="preserve">when they go to a website </w:t>
            </w:r>
            <w:r>
              <w:t xml:space="preserve">without having to scroll is </w:t>
            </w:r>
            <w:r w:rsidR="00C66DFC">
              <w:t xml:space="preserve">called “Above the Fold”.  </w:t>
            </w:r>
          </w:p>
          <w:p w:rsidR="00C66DFC" w:rsidRDefault="00C66DFC">
            <w:pPr>
              <w:pStyle w:val="PlainText"/>
            </w:pPr>
          </w:p>
          <w:p w:rsidR="001F4A7C" w:rsidRDefault="00C66DFC">
            <w:pPr>
              <w:pStyle w:val="PlainText"/>
            </w:pPr>
            <w:r>
              <w:t xml:space="preserve">This is </w:t>
            </w:r>
            <w:r w:rsidR="0068070D">
              <w:t xml:space="preserve">where the most important information </w:t>
            </w:r>
            <w:r w:rsidR="00D74261">
              <w:t xml:space="preserve">on the webpage </w:t>
            </w:r>
            <w:r w:rsidR="0068070D">
              <w:t>should be</w:t>
            </w:r>
            <w:r w:rsidR="00D74261">
              <w:t>.</w:t>
            </w:r>
          </w:p>
          <w:p w:rsidR="00D74261" w:rsidRDefault="00D74261">
            <w:pPr>
              <w:pStyle w:val="PlainText"/>
            </w:pPr>
          </w:p>
          <w:p w:rsidR="00D74261" w:rsidRDefault="00D74261" w:rsidP="00D74261">
            <w:pPr>
              <w:pStyle w:val="PlainText"/>
            </w:pPr>
            <w:r>
              <w:t>Place the call-to-action button above the fold and in a location the viewer’s eye will be searched for.  Never have the button in a place it has to be searched for.</w:t>
            </w:r>
          </w:p>
          <w:p w:rsidR="00284BFF" w:rsidRDefault="00284BFF" w:rsidP="00D74261">
            <w:pPr>
              <w:pStyle w:val="PlainText"/>
            </w:pPr>
          </w:p>
        </w:tc>
      </w:tr>
    </w:tbl>
    <w:p w:rsidR="001F4A7C" w:rsidRDefault="001F4A7C" w:rsidP="001F4A7C">
      <w:pPr>
        <w:pStyle w:val="separator"/>
      </w:pPr>
    </w:p>
    <w:tbl>
      <w:tblPr>
        <w:tblW w:w="0" w:type="auto"/>
        <w:tblLayout w:type="fixed"/>
        <w:tblLook w:val="0000"/>
      </w:tblPr>
      <w:tblGrid>
        <w:gridCol w:w="1728"/>
        <w:gridCol w:w="7740"/>
      </w:tblGrid>
      <w:tr w:rsidR="001F4A7C">
        <w:tc>
          <w:tcPr>
            <w:tcW w:w="1728" w:type="dxa"/>
          </w:tcPr>
          <w:p w:rsidR="001F4A7C" w:rsidRDefault="001F4A7C">
            <w:pPr>
              <w:pStyle w:val="Heading4"/>
            </w:pPr>
            <w:r>
              <w:t>Headlines</w:t>
            </w:r>
          </w:p>
        </w:tc>
        <w:tc>
          <w:tcPr>
            <w:tcW w:w="7740" w:type="dxa"/>
          </w:tcPr>
          <w:p w:rsidR="00006DBF" w:rsidRDefault="00006DBF">
            <w:pPr>
              <w:pStyle w:val="PlainText"/>
            </w:pPr>
            <w:r>
              <w:t>Being one of the first things a viewer will read, the landing page headline should not confuse or bore, but compel a viewer to take a closer look.</w:t>
            </w:r>
          </w:p>
          <w:p w:rsidR="001F4A7C" w:rsidRDefault="00006DBF">
            <w:pPr>
              <w:pStyle w:val="PlainText"/>
            </w:pPr>
            <w:r>
              <w:t xml:space="preserve"> </w:t>
            </w:r>
          </w:p>
          <w:p w:rsidR="00284BFF" w:rsidRDefault="00284BFF">
            <w:pPr>
              <w:pStyle w:val="PlainText"/>
            </w:pPr>
          </w:p>
        </w:tc>
      </w:tr>
    </w:tbl>
    <w:p w:rsidR="001F4A7C" w:rsidRDefault="001F4A7C" w:rsidP="001F4A7C">
      <w:pPr>
        <w:pStyle w:val="separator"/>
      </w:pPr>
    </w:p>
    <w:tbl>
      <w:tblPr>
        <w:tblW w:w="0" w:type="auto"/>
        <w:tblLayout w:type="fixed"/>
        <w:tblLook w:val="0000"/>
      </w:tblPr>
      <w:tblGrid>
        <w:gridCol w:w="1728"/>
        <w:gridCol w:w="7740"/>
      </w:tblGrid>
      <w:tr w:rsidR="001F4A7C">
        <w:tc>
          <w:tcPr>
            <w:tcW w:w="1728" w:type="dxa"/>
          </w:tcPr>
          <w:p w:rsidR="001F4A7C" w:rsidRDefault="001F4A7C">
            <w:pPr>
              <w:pStyle w:val="Heading4"/>
            </w:pPr>
            <w:r>
              <w:lastRenderedPageBreak/>
              <w:t>Links</w:t>
            </w:r>
          </w:p>
        </w:tc>
        <w:tc>
          <w:tcPr>
            <w:tcW w:w="7740" w:type="dxa"/>
          </w:tcPr>
          <w:p w:rsidR="009A3409" w:rsidRDefault="009A3409">
            <w:pPr>
              <w:pStyle w:val="PlainText"/>
            </w:pPr>
            <w:r>
              <w:t xml:space="preserve">Links connecting the viewer to too many other site or pages will distract them and have a negative impact on conversion rate.  </w:t>
            </w:r>
          </w:p>
          <w:p w:rsidR="009A3409" w:rsidRDefault="009A3409">
            <w:pPr>
              <w:pStyle w:val="PlainText"/>
            </w:pPr>
          </w:p>
          <w:p w:rsidR="009A3409" w:rsidRDefault="009A3409" w:rsidP="00525A61">
            <w:pPr>
              <w:pStyle w:val="PlainText"/>
            </w:pPr>
            <w:r>
              <w:t xml:space="preserve">The viewer who clicks on a link </w:t>
            </w:r>
            <w:r w:rsidR="00006DBF">
              <w:t xml:space="preserve">to another site </w:t>
            </w:r>
            <w:r>
              <w:t>will be taken away from the business</w:t>
            </w:r>
            <w:r w:rsidR="00006DBF">
              <w:t>’s</w:t>
            </w:r>
            <w:r>
              <w:t xml:space="preserve"> website.</w:t>
            </w:r>
          </w:p>
          <w:p w:rsidR="00284BFF" w:rsidRDefault="00284BFF" w:rsidP="00525A61">
            <w:pPr>
              <w:pStyle w:val="PlainText"/>
            </w:pPr>
          </w:p>
        </w:tc>
      </w:tr>
    </w:tbl>
    <w:p w:rsidR="001732FA" w:rsidRDefault="001732FA" w:rsidP="001732FA">
      <w:pPr>
        <w:pStyle w:val="separator"/>
      </w:pPr>
    </w:p>
    <w:tbl>
      <w:tblPr>
        <w:tblW w:w="0" w:type="auto"/>
        <w:tblLayout w:type="fixed"/>
        <w:tblLook w:val="0000"/>
      </w:tblPr>
      <w:tblGrid>
        <w:gridCol w:w="1728"/>
        <w:gridCol w:w="7740"/>
      </w:tblGrid>
      <w:tr w:rsidR="001732FA">
        <w:tc>
          <w:tcPr>
            <w:tcW w:w="1728" w:type="dxa"/>
          </w:tcPr>
          <w:p w:rsidR="001732FA" w:rsidRDefault="008D27B0">
            <w:pPr>
              <w:pStyle w:val="Heading4"/>
            </w:pPr>
            <w:r>
              <w:t>Look &amp; Feel</w:t>
            </w:r>
          </w:p>
        </w:tc>
        <w:tc>
          <w:tcPr>
            <w:tcW w:w="7740" w:type="dxa"/>
          </w:tcPr>
          <w:p w:rsidR="001732FA" w:rsidRDefault="00525A61" w:rsidP="00525A61">
            <w:pPr>
              <w:pStyle w:val="PlainText"/>
            </w:pPr>
            <w:r>
              <w:t>The website needs to have a positive look and feel</w:t>
            </w:r>
            <w:r w:rsidR="00915CEC">
              <w:t>:</w:t>
            </w:r>
            <w:r>
              <w:t xml:space="preserve"> </w:t>
            </w:r>
          </w:p>
          <w:p w:rsidR="00525A61" w:rsidRDefault="00525A61" w:rsidP="00915CEC">
            <w:pPr>
              <w:pStyle w:val="PlainText"/>
              <w:numPr>
                <w:ilvl w:val="0"/>
                <w:numId w:val="14"/>
              </w:numPr>
            </w:pPr>
            <w:r>
              <w:t>Photos – stock or actual</w:t>
            </w:r>
          </w:p>
          <w:p w:rsidR="00525A61" w:rsidRDefault="00525A61" w:rsidP="00915CEC">
            <w:pPr>
              <w:pStyle w:val="PlainText"/>
              <w:numPr>
                <w:ilvl w:val="0"/>
                <w:numId w:val="14"/>
              </w:numPr>
            </w:pPr>
            <w:r>
              <w:t>Color – appealing to the eye</w:t>
            </w:r>
          </w:p>
          <w:p w:rsidR="00525A61" w:rsidRDefault="00525A61" w:rsidP="00915CEC">
            <w:pPr>
              <w:pStyle w:val="PlainText"/>
              <w:numPr>
                <w:ilvl w:val="0"/>
                <w:numId w:val="14"/>
              </w:numPr>
            </w:pPr>
            <w:r>
              <w:t>Organization – simple to find information, not cluttered</w:t>
            </w:r>
          </w:p>
          <w:p w:rsidR="00525A61" w:rsidRDefault="00525A61" w:rsidP="00525A61">
            <w:pPr>
              <w:pStyle w:val="PlainText"/>
            </w:pPr>
          </w:p>
        </w:tc>
      </w:tr>
    </w:tbl>
    <w:p w:rsidR="001732FA" w:rsidRDefault="001732FA" w:rsidP="001732FA">
      <w:pPr>
        <w:pStyle w:val="separator"/>
      </w:pPr>
    </w:p>
    <w:tbl>
      <w:tblPr>
        <w:tblW w:w="0" w:type="auto"/>
        <w:tblLayout w:type="fixed"/>
        <w:tblLook w:val="0000"/>
      </w:tblPr>
      <w:tblGrid>
        <w:gridCol w:w="1728"/>
        <w:gridCol w:w="7740"/>
      </w:tblGrid>
      <w:tr w:rsidR="001732FA">
        <w:tc>
          <w:tcPr>
            <w:tcW w:w="1728" w:type="dxa"/>
          </w:tcPr>
          <w:p w:rsidR="001732FA" w:rsidRDefault="008D27B0">
            <w:pPr>
              <w:pStyle w:val="Heading4"/>
            </w:pPr>
            <w:r>
              <w:t>Copy</w:t>
            </w:r>
          </w:p>
        </w:tc>
        <w:tc>
          <w:tcPr>
            <w:tcW w:w="7740" w:type="dxa"/>
          </w:tcPr>
          <w:p w:rsidR="00C34E61" w:rsidRDefault="00525A61">
            <w:pPr>
              <w:pStyle w:val="PlainText"/>
            </w:pPr>
            <w:r>
              <w:t xml:space="preserve">The copy on the site needs to be well written </w:t>
            </w:r>
            <w:r w:rsidR="00C34E61">
              <w:t xml:space="preserve">and easy to read </w:t>
            </w:r>
            <w:r>
              <w:t>with no spelling or grammar mistakes</w:t>
            </w:r>
            <w:r w:rsidR="00C34E61">
              <w:t>.</w:t>
            </w:r>
          </w:p>
          <w:p w:rsidR="00915CEC" w:rsidRDefault="00915CEC">
            <w:pPr>
              <w:pStyle w:val="PlainText"/>
            </w:pPr>
          </w:p>
          <w:p w:rsidR="00915CEC" w:rsidRDefault="00915CEC">
            <w:pPr>
              <w:pStyle w:val="PlainText"/>
            </w:pPr>
            <w:r>
              <w:t>Copy should explain the service but be brief.</w:t>
            </w:r>
          </w:p>
          <w:p w:rsidR="001732FA" w:rsidRDefault="00525A61">
            <w:pPr>
              <w:pStyle w:val="PlainText"/>
            </w:pPr>
            <w:r>
              <w:t xml:space="preserve"> </w:t>
            </w:r>
          </w:p>
        </w:tc>
      </w:tr>
    </w:tbl>
    <w:p w:rsidR="001732FA" w:rsidRDefault="001732FA" w:rsidP="001732FA">
      <w:pPr>
        <w:pStyle w:val="separator"/>
      </w:pPr>
    </w:p>
    <w:tbl>
      <w:tblPr>
        <w:tblW w:w="0" w:type="auto"/>
        <w:tblLayout w:type="fixed"/>
        <w:tblLook w:val="0000"/>
      </w:tblPr>
      <w:tblGrid>
        <w:gridCol w:w="1728"/>
        <w:gridCol w:w="7740"/>
      </w:tblGrid>
      <w:tr w:rsidR="00915CEC">
        <w:tc>
          <w:tcPr>
            <w:tcW w:w="1728" w:type="dxa"/>
          </w:tcPr>
          <w:p w:rsidR="00915CEC" w:rsidRDefault="00915CEC" w:rsidP="00915CEC">
            <w:pPr>
              <w:pStyle w:val="Heading4"/>
            </w:pPr>
            <w:r>
              <w:t>Flash</w:t>
            </w:r>
          </w:p>
        </w:tc>
        <w:tc>
          <w:tcPr>
            <w:tcW w:w="7740" w:type="dxa"/>
          </w:tcPr>
          <w:p w:rsidR="00915CEC" w:rsidRDefault="00915CEC" w:rsidP="00915CEC">
            <w:pPr>
              <w:pStyle w:val="PlainText"/>
            </w:pPr>
            <w:r>
              <w:t>Flash looks nice but is a distraction to the on page ranking activity.  It will actually lower the Quality Score that will hurt the Organic positioning.</w:t>
            </w:r>
          </w:p>
          <w:p w:rsidR="00915CEC" w:rsidRDefault="00915CEC" w:rsidP="00915CEC">
            <w:pPr>
              <w:pStyle w:val="PlainText"/>
            </w:pPr>
          </w:p>
        </w:tc>
      </w:tr>
    </w:tbl>
    <w:p w:rsidR="001732FA" w:rsidRDefault="001732FA" w:rsidP="001732FA">
      <w:pPr>
        <w:pStyle w:val="separator"/>
      </w:pPr>
    </w:p>
    <w:tbl>
      <w:tblPr>
        <w:tblW w:w="0" w:type="auto"/>
        <w:tblLayout w:type="fixed"/>
        <w:tblLook w:val="0000"/>
      </w:tblPr>
      <w:tblGrid>
        <w:gridCol w:w="1728"/>
        <w:gridCol w:w="7740"/>
      </w:tblGrid>
      <w:tr w:rsidR="001732FA">
        <w:tc>
          <w:tcPr>
            <w:tcW w:w="1728" w:type="dxa"/>
          </w:tcPr>
          <w:p w:rsidR="001732FA" w:rsidRDefault="001732FA">
            <w:pPr>
              <w:pStyle w:val="Heading4"/>
            </w:pPr>
          </w:p>
        </w:tc>
        <w:tc>
          <w:tcPr>
            <w:tcW w:w="7740" w:type="dxa"/>
          </w:tcPr>
          <w:p w:rsidR="001732FA" w:rsidRDefault="001732FA">
            <w:pPr>
              <w:pStyle w:val="PlainText"/>
            </w:pPr>
          </w:p>
        </w:tc>
      </w:tr>
    </w:tbl>
    <w:p w:rsidR="00AB59EF" w:rsidRPr="001732FA" w:rsidRDefault="00AB59EF" w:rsidP="001732FA">
      <w:pPr>
        <w:pStyle w:val="separator"/>
      </w:pPr>
    </w:p>
    <w:sectPr w:rsidR="00AB59EF" w:rsidRPr="001732FA" w:rsidSect="002145B2">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CEC" w:rsidRDefault="00915CEC">
      <w:r>
        <w:separator/>
      </w:r>
    </w:p>
  </w:endnote>
  <w:endnote w:type="continuationSeparator" w:id="0">
    <w:p w:rsidR="00915CEC" w:rsidRDefault="00915C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7476393"/>
      <w:docPartObj>
        <w:docPartGallery w:val="Page Numbers (Bottom of Page)"/>
        <w:docPartUnique/>
      </w:docPartObj>
    </w:sdtPr>
    <w:sdtContent>
      <w:p w:rsidR="00915CEC" w:rsidRDefault="00915CEC">
        <w:pPr>
          <w:pStyle w:val="Footer"/>
          <w:jc w:val="center"/>
        </w:pPr>
        <w:fldSimple w:instr=" PAGE   \* MERGEFORMAT ">
          <w:r w:rsidR="003573C5">
            <w:rPr>
              <w:noProof/>
            </w:rPr>
            <w:t>1</w:t>
          </w:r>
        </w:fldSimple>
      </w:p>
    </w:sdtContent>
  </w:sdt>
  <w:p w:rsidR="00915CEC" w:rsidRDefault="00915C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CEC" w:rsidRDefault="00915CEC">
      <w:r>
        <w:separator/>
      </w:r>
    </w:p>
  </w:footnote>
  <w:footnote w:type="continuationSeparator" w:id="0">
    <w:p w:rsidR="00915CEC" w:rsidRDefault="00915C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48E0"/>
    <w:multiLevelType w:val="hybridMultilevel"/>
    <w:tmpl w:val="E7EC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96D63"/>
    <w:multiLevelType w:val="hybridMultilevel"/>
    <w:tmpl w:val="5BBA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675A9"/>
    <w:multiLevelType w:val="hybridMultilevel"/>
    <w:tmpl w:val="29D07B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817EF5"/>
    <w:multiLevelType w:val="hybridMultilevel"/>
    <w:tmpl w:val="46069FCE"/>
    <w:lvl w:ilvl="0" w:tplc="6B365D7C">
      <w:start w:val="1"/>
      <w:numFmt w:val="bullet"/>
      <w:pStyle w:val="BulletIndent2"/>
      <w:lvlText w:val="o"/>
      <w:lvlJc w:val="left"/>
      <w:pPr>
        <w:tabs>
          <w:tab w:val="num" w:pos="1080"/>
        </w:tabs>
        <w:ind w:left="1080" w:hanging="432"/>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453179"/>
    <w:multiLevelType w:val="singleLevel"/>
    <w:tmpl w:val="AD94AB10"/>
    <w:lvl w:ilvl="0">
      <w:start w:val="1"/>
      <w:numFmt w:val="bullet"/>
      <w:pStyle w:val="BulletIndent3"/>
      <w:lvlText w:val=""/>
      <w:lvlJc w:val="left"/>
      <w:pPr>
        <w:tabs>
          <w:tab w:val="num" w:pos="1584"/>
        </w:tabs>
        <w:ind w:left="1584" w:hanging="432"/>
      </w:pPr>
      <w:rPr>
        <w:rFonts w:ascii="Wingdings" w:hAnsi="Wingdings" w:hint="default"/>
      </w:rPr>
    </w:lvl>
  </w:abstractNum>
  <w:abstractNum w:abstractNumId="5">
    <w:nsid w:val="1CC3183C"/>
    <w:multiLevelType w:val="hybridMultilevel"/>
    <w:tmpl w:val="BE4858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775946"/>
    <w:multiLevelType w:val="hybridMultilevel"/>
    <w:tmpl w:val="367E1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5D1208"/>
    <w:multiLevelType w:val="hybridMultilevel"/>
    <w:tmpl w:val="C8E0B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1D528D"/>
    <w:multiLevelType w:val="hybridMultilevel"/>
    <w:tmpl w:val="4650F47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4B9A258B"/>
    <w:multiLevelType w:val="hybridMultilevel"/>
    <w:tmpl w:val="E3FA7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791D89"/>
    <w:multiLevelType w:val="hybridMultilevel"/>
    <w:tmpl w:val="6BF6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9417B4"/>
    <w:multiLevelType w:val="multilevel"/>
    <w:tmpl w:val="107C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054EF3"/>
    <w:multiLevelType w:val="hybridMultilevel"/>
    <w:tmpl w:val="1A80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F80BBE"/>
    <w:multiLevelType w:val="singleLevel"/>
    <w:tmpl w:val="69F2E350"/>
    <w:lvl w:ilvl="0">
      <w:start w:val="1"/>
      <w:numFmt w:val="bullet"/>
      <w:pStyle w:val="BulletIndent1"/>
      <w:lvlText w:val=""/>
      <w:lvlJc w:val="left"/>
      <w:pPr>
        <w:tabs>
          <w:tab w:val="num" w:pos="576"/>
        </w:tabs>
        <w:ind w:left="576" w:hanging="360"/>
      </w:pPr>
      <w:rPr>
        <w:rFonts w:ascii="Symbol" w:hAnsi="Symbol" w:hint="default"/>
      </w:rPr>
    </w:lvl>
  </w:abstractNum>
  <w:num w:numId="1">
    <w:abstractNumId w:val="13"/>
  </w:num>
  <w:num w:numId="2">
    <w:abstractNumId w:val="3"/>
  </w:num>
  <w:num w:numId="3">
    <w:abstractNumId w:val="4"/>
  </w:num>
  <w:num w:numId="4">
    <w:abstractNumId w:val="7"/>
  </w:num>
  <w:num w:numId="5">
    <w:abstractNumId w:val="8"/>
  </w:num>
  <w:num w:numId="6">
    <w:abstractNumId w:val="11"/>
  </w:num>
  <w:num w:numId="7">
    <w:abstractNumId w:val="2"/>
  </w:num>
  <w:num w:numId="8">
    <w:abstractNumId w:val="6"/>
  </w:num>
  <w:num w:numId="9">
    <w:abstractNumId w:val="5"/>
  </w:num>
  <w:num w:numId="10">
    <w:abstractNumId w:val="9"/>
  </w:num>
  <w:num w:numId="11">
    <w:abstractNumId w:val="10"/>
  </w:num>
  <w:num w:numId="12">
    <w:abstractNumId w:val="12"/>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oktorun" w:val="True"/>
  </w:docVars>
  <w:rsids>
    <w:rsidRoot w:val="001732FA"/>
    <w:rsid w:val="000037B5"/>
    <w:rsid w:val="00006DBF"/>
    <w:rsid w:val="00013F28"/>
    <w:rsid w:val="000159F2"/>
    <w:rsid w:val="0001669F"/>
    <w:rsid w:val="00026541"/>
    <w:rsid w:val="000327DA"/>
    <w:rsid w:val="00041408"/>
    <w:rsid w:val="00055E0F"/>
    <w:rsid w:val="00084106"/>
    <w:rsid w:val="000F40B6"/>
    <w:rsid w:val="000F7C88"/>
    <w:rsid w:val="00100C3F"/>
    <w:rsid w:val="001037B9"/>
    <w:rsid w:val="00110E17"/>
    <w:rsid w:val="0011332C"/>
    <w:rsid w:val="001227CA"/>
    <w:rsid w:val="00127C0F"/>
    <w:rsid w:val="001307FC"/>
    <w:rsid w:val="001317A9"/>
    <w:rsid w:val="00145969"/>
    <w:rsid w:val="0015109C"/>
    <w:rsid w:val="00153B8E"/>
    <w:rsid w:val="00156662"/>
    <w:rsid w:val="00160445"/>
    <w:rsid w:val="0016163D"/>
    <w:rsid w:val="001732FA"/>
    <w:rsid w:val="00182E41"/>
    <w:rsid w:val="001A54DA"/>
    <w:rsid w:val="001D3CB2"/>
    <w:rsid w:val="001D4EEA"/>
    <w:rsid w:val="001F22AA"/>
    <w:rsid w:val="001F4A7C"/>
    <w:rsid w:val="001F6236"/>
    <w:rsid w:val="002070AF"/>
    <w:rsid w:val="002145B2"/>
    <w:rsid w:val="002175BF"/>
    <w:rsid w:val="002236D5"/>
    <w:rsid w:val="002268E9"/>
    <w:rsid w:val="00233308"/>
    <w:rsid w:val="00251217"/>
    <w:rsid w:val="002519BA"/>
    <w:rsid w:val="002606A5"/>
    <w:rsid w:val="00260B27"/>
    <w:rsid w:val="002809E9"/>
    <w:rsid w:val="00284BFF"/>
    <w:rsid w:val="00295074"/>
    <w:rsid w:val="00311624"/>
    <w:rsid w:val="0032461B"/>
    <w:rsid w:val="00341046"/>
    <w:rsid w:val="003573C5"/>
    <w:rsid w:val="00364BE5"/>
    <w:rsid w:val="003661AF"/>
    <w:rsid w:val="003771A0"/>
    <w:rsid w:val="00386C6F"/>
    <w:rsid w:val="00394FE5"/>
    <w:rsid w:val="00395974"/>
    <w:rsid w:val="00397975"/>
    <w:rsid w:val="003A65A3"/>
    <w:rsid w:val="003D3789"/>
    <w:rsid w:val="003F15CC"/>
    <w:rsid w:val="00406E36"/>
    <w:rsid w:val="00424804"/>
    <w:rsid w:val="00440585"/>
    <w:rsid w:val="00453E9D"/>
    <w:rsid w:val="00453E9E"/>
    <w:rsid w:val="0047197F"/>
    <w:rsid w:val="00472408"/>
    <w:rsid w:val="00483A9C"/>
    <w:rsid w:val="004840B9"/>
    <w:rsid w:val="004915B3"/>
    <w:rsid w:val="004B4B60"/>
    <w:rsid w:val="004C106C"/>
    <w:rsid w:val="004C1ABF"/>
    <w:rsid w:val="004C4A15"/>
    <w:rsid w:val="004F4498"/>
    <w:rsid w:val="0051384E"/>
    <w:rsid w:val="00525A61"/>
    <w:rsid w:val="00530A66"/>
    <w:rsid w:val="00545D1A"/>
    <w:rsid w:val="0055122F"/>
    <w:rsid w:val="005515ED"/>
    <w:rsid w:val="00555D43"/>
    <w:rsid w:val="00555DEF"/>
    <w:rsid w:val="005632FC"/>
    <w:rsid w:val="00565A5F"/>
    <w:rsid w:val="00572D91"/>
    <w:rsid w:val="00583B33"/>
    <w:rsid w:val="0059259C"/>
    <w:rsid w:val="005A0880"/>
    <w:rsid w:val="005A3630"/>
    <w:rsid w:val="005C2997"/>
    <w:rsid w:val="005C7BA5"/>
    <w:rsid w:val="005D7107"/>
    <w:rsid w:val="005E4C19"/>
    <w:rsid w:val="005E5F20"/>
    <w:rsid w:val="005F4E56"/>
    <w:rsid w:val="00606F19"/>
    <w:rsid w:val="0061320A"/>
    <w:rsid w:val="00620D86"/>
    <w:rsid w:val="006235C5"/>
    <w:rsid w:val="00625997"/>
    <w:rsid w:val="00644E29"/>
    <w:rsid w:val="00661726"/>
    <w:rsid w:val="00664CDC"/>
    <w:rsid w:val="006670F7"/>
    <w:rsid w:val="0068070D"/>
    <w:rsid w:val="006823C5"/>
    <w:rsid w:val="00686901"/>
    <w:rsid w:val="00694FBD"/>
    <w:rsid w:val="006974AA"/>
    <w:rsid w:val="00697717"/>
    <w:rsid w:val="006B2041"/>
    <w:rsid w:val="006B69DB"/>
    <w:rsid w:val="006C75A7"/>
    <w:rsid w:val="006D1DC3"/>
    <w:rsid w:val="00714B2C"/>
    <w:rsid w:val="00732D3F"/>
    <w:rsid w:val="0075370A"/>
    <w:rsid w:val="00753EF0"/>
    <w:rsid w:val="007571E1"/>
    <w:rsid w:val="007600E5"/>
    <w:rsid w:val="00760910"/>
    <w:rsid w:val="007638EA"/>
    <w:rsid w:val="00773140"/>
    <w:rsid w:val="007755EA"/>
    <w:rsid w:val="0079271F"/>
    <w:rsid w:val="00794127"/>
    <w:rsid w:val="00796008"/>
    <w:rsid w:val="007C3C3D"/>
    <w:rsid w:val="007E32B2"/>
    <w:rsid w:val="007F2017"/>
    <w:rsid w:val="007F6D74"/>
    <w:rsid w:val="008137A0"/>
    <w:rsid w:val="00814F71"/>
    <w:rsid w:val="00825544"/>
    <w:rsid w:val="008301B6"/>
    <w:rsid w:val="00856C78"/>
    <w:rsid w:val="00861314"/>
    <w:rsid w:val="008625C1"/>
    <w:rsid w:val="00865C24"/>
    <w:rsid w:val="008A2912"/>
    <w:rsid w:val="008B0159"/>
    <w:rsid w:val="008B2D76"/>
    <w:rsid w:val="008C6E15"/>
    <w:rsid w:val="008D27B0"/>
    <w:rsid w:val="008D34BB"/>
    <w:rsid w:val="009141EB"/>
    <w:rsid w:val="00914D90"/>
    <w:rsid w:val="00915CEC"/>
    <w:rsid w:val="0093352B"/>
    <w:rsid w:val="00942F41"/>
    <w:rsid w:val="00956435"/>
    <w:rsid w:val="00957B2A"/>
    <w:rsid w:val="00962A94"/>
    <w:rsid w:val="009A3409"/>
    <w:rsid w:val="009B2956"/>
    <w:rsid w:val="009C29E2"/>
    <w:rsid w:val="009D547D"/>
    <w:rsid w:val="009E14E0"/>
    <w:rsid w:val="009F2CB0"/>
    <w:rsid w:val="00A04F75"/>
    <w:rsid w:val="00A067DD"/>
    <w:rsid w:val="00A1368F"/>
    <w:rsid w:val="00A200AF"/>
    <w:rsid w:val="00A24A83"/>
    <w:rsid w:val="00A30C20"/>
    <w:rsid w:val="00A40376"/>
    <w:rsid w:val="00A54EFD"/>
    <w:rsid w:val="00A709AD"/>
    <w:rsid w:val="00A766CB"/>
    <w:rsid w:val="00A81074"/>
    <w:rsid w:val="00A84A7F"/>
    <w:rsid w:val="00AA3D32"/>
    <w:rsid w:val="00AA6B8B"/>
    <w:rsid w:val="00AA6E65"/>
    <w:rsid w:val="00AB59EF"/>
    <w:rsid w:val="00B30CB3"/>
    <w:rsid w:val="00B477EF"/>
    <w:rsid w:val="00B64211"/>
    <w:rsid w:val="00B666A1"/>
    <w:rsid w:val="00B76746"/>
    <w:rsid w:val="00B90B75"/>
    <w:rsid w:val="00BA4740"/>
    <w:rsid w:val="00BD192B"/>
    <w:rsid w:val="00BE4F34"/>
    <w:rsid w:val="00C00415"/>
    <w:rsid w:val="00C0380E"/>
    <w:rsid w:val="00C16826"/>
    <w:rsid w:val="00C3202F"/>
    <w:rsid w:val="00C34E61"/>
    <w:rsid w:val="00C538EC"/>
    <w:rsid w:val="00C6151B"/>
    <w:rsid w:val="00C66DFC"/>
    <w:rsid w:val="00C74D9E"/>
    <w:rsid w:val="00C8034A"/>
    <w:rsid w:val="00C86708"/>
    <w:rsid w:val="00CA1AB2"/>
    <w:rsid w:val="00CB4FDC"/>
    <w:rsid w:val="00CB5B07"/>
    <w:rsid w:val="00CD63BD"/>
    <w:rsid w:val="00CE10DE"/>
    <w:rsid w:val="00CE6D13"/>
    <w:rsid w:val="00CF449E"/>
    <w:rsid w:val="00D04B62"/>
    <w:rsid w:val="00D15A30"/>
    <w:rsid w:val="00D44C59"/>
    <w:rsid w:val="00D53A45"/>
    <w:rsid w:val="00D5519D"/>
    <w:rsid w:val="00D5668E"/>
    <w:rsid w:val="00D63FF5"/>
    <w:rsid w:val="00D718BF"/>
    <w:rsid w:val="00D74261"/>
    <w:rsid w:val="00DA6890"/>
    <w:rsid w:val="00DD0787"/>
    <w:rsid w:val="00DD45C1"/>
    <w:rsid w:val="00DE2D3D"/>
    <w:rsid w:val="00DF7CD7"/>
    <w:rsid w:val="00E02328"/>
    <w:rsid w:val="00E121A8"/>
    <w:rsid w:val="00E1586C"/>
    <w:rsid w:val="00E21702"/>
    <w:rsid w:val="00E272B7"/>
    <w:rsid w:val="00E3123C"/>
    <w:rsid w:val="00E65519"/>
    <w:rsid w:val="00E97B28"/>
    <w:rsid w:val="00EB6A6B"/>
    <w:rsid w:val="00EC014A"/>
    <w:rsid w:val="00EE1DCE"/>
    <w:rsid w:val="00EE3E8E"/>
    <w:rsid w:val="00EE4F03"/>
    <w:rsid w:val="00EE4F2D"/>
    <w:rsid w:val="00F02D1A"/>
    <w:rsid w:val="00F07735"/>
    <w:rsid w:val="00F20EAC"/>
    <w:rsid w:val="00F36AB1"/>
    <w:rsid w:val="00F53772"/>
    <w:rsid w:val="00F62BA9"/>
    <w:rsid w:val="00F62FAF"/>
    <w:rsid w:val="00F7172B"/>
    <w:rsid w:val="00F73673"/>
    <w:rsid w:val="00FA43BB"/>
    <w:rsid w:val="00FB12D9"/>
    <w:rsid w:val="00FC0CD6"/>
    <w:rsid w:val="00FD2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4A7C"/>
    <w:pPr>
      <w:spacing w:after="200" w:line="276" w:lineRule="auto"/>
    </w:pPr>
    <w:rPr>
      <w:rFonts w:asciiTheme="minorHAnsi" w:eastAsiaTheme="minorHAnsi" w:hAnsiTheme="minorHAnsi" w:cstheme="minorBidi"/>
      <w:sz w:val="22"/>
      <w:szCs w:val="22"/>
    </w:rPr>
  </w:style>
  <w:style w:type="paragraph" w:styleId="Heading1">
    <w:name w:val="heading 1"/>
    <w:aliases w:val="Chapter Title"/>
    <w:basedOn w:val="Normal"/>
    <w:next w:val="Heading3"/>
    <w:qFormat/>
    <w:rsid w:val="002145B2"/>
    <w:pPr>
      <w:spacing w:after="120" w:line="240" w:lineRule="auto"/>
      <w:jc w:val="center"/>
      <w:outlineLvl w:val="0"/>
    </w:pPr>
    <w:rPr>
      <w:rFonts w:ascii="Arial" w:eastAsia="Times New Roman" w:hAnsi="Arial" w:cs="Arial"/>
      <w:b/>
      <w:bCs/>
      <w:kern w:val="32"/>
      <w:sz w:val="32"/>
      <w:szCs w:val="32"/>
    </w:rPr>
  </w:style>
  <w:style w:type="paragraph" w:styleId="Heading2">
    <w:name w:val="heading 2"/>
    <w:aliases w:val="Section Title"/>
    <w:basedOn w:val="Normal"/>
    <w:next w:val="Heading3"/>
    <w:qFormat/>
    <w:rsid w:val="002145B2"/>
    <w:pPr>
      <w:spacing w:after="120" w:line="240" w:lineRule="auto"/>
      <w:jc w:val="center"/>
      <w:outlineLvl w:val="1"/>
    </w:pPr>
    <w:rPr>
      <w:rFonts w:ascii="Arial" w:eastAsia="Times New Roman" w:hAnsi="Arial" w:cs="Arial"/>
      <w:b/>
      <w:bCs/>
      <w:iCs/>
      <w:kern w:val="32"/>
      <w:sz w:val="32"/>
      <w:szCs w:val="28"/>
    </w:rPr>
  </w:style>
  <w:style w:type="paragraph" w:styleId="Heading3">
    <w:name w:val="heading 3"/>
    <w:aliases w:val="Topic Title"/>
    <w:basedOn w:val="Normal"/>
    <w:next w:val="Normal"/>
    <w:qFormat/>
    <w:rsid w:val="002145B2"/>
    <w:pPr>
      <w:spacing w:after="0" w:line="240" w:lineRule="auto"/>
      <w:outlineLvl w:val="2"/>
    </w:pPr>
    <w:rPr>
      <w:rFonts w:ascii="Arial" w:eastAsia="Times New Roman" w:hAnsi="Arial" w:cs="Arial"/>
      <w:b/>
      <w:bCs/>
      <w:sz w:val="32"/>
      <w:szCs w:val="26"/>
    </w:rPr>
  </w:style>
  <w:style w:type="paragraph" w:styleId="Heading4">
    <w:name w:val="heading 4"/>
    <w:aliases w:val="SubTopic Label"/>
    <w:basedOn w:val="Normal"/>
    <w:next w:val="Normal"/>
    <w:qFormat/>
    <w:rsid w:val="002145B2"/>
    <w:pPr>
      <w:spacing w:after="0" w:line="240" w:lineRule="auto"/>
      <w:outlineLvl w:val="3"/>
    </w:pPr>
    <w:rPr>
      <w:rFonts w:ascii="Arial" w:eastAsia="Times New Roman" w:hAnsi="Arial" w:cs="Times New Roman"/>
      <w:b/>
      <w:bCs/>
      <w:sz w:val="20"/>
      <w:szCs w:val="28"/>
    </w:rPr>
  </w:style>
  <w:style w:type="paragraph" w:styleId="Heading5">
    <w:name w:val="heading 5"/>
    <w:aliases w:val="MicroTopic"/>
    <w:basedOn w:val="Normal"/>
    <w:next w:val="Normal"/>
    <w:qFormat/>
    <w:rsid w:val="002145B2"/>
    <w:pPr>
      <w:spacing w:after="0" w:line="240" w:lineRule="auto"/>
      <w:outlineLvl w:val="4"/>
    </w:pPr>
    <w:rPr>
      <w:rFonts w:ascii="Arial" w:eastAsia="Times New Roman" w:hAnsi="Arial" w:cs="Times New Roman"/>
      <w:b/>
      <w:bCs/>
      <w:iCs/>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145B2"/>
    <w:pPr>
      <w:tabs>
        <w:tab w:val="center" w:pos="4320"/>
        <w:tab w:val="right" w:pos="8640"/>
      </w:tabs>
      <w:spacing w:after="0" w:line="240" w:lineRule="auto"/>
    </w:pPr>
    <w:rPr>
      <w:rFonts w:ascii="Times New Roman" w:eastAsia="Times New Roman" w:hAnsi="Times New Roman" w:cs="Times New Roman"/>
      <w:sz w:val="24"/>
      <w:szCs w:val="20"/>
    </w:rPr>
  </w:style>
  <w:style w:type="paragraph" w:customStyle="1" w:styleId="separator">
    <w:name w:val="separator"/>
    <w:basedOn w:val="Normal"/>
    <w:next w:val="Normal"/>
    <w:rsid w:val="002145B2"/>
    <w:pPr>
      <w:pBdr>
        <w:top w:val="single" w:sz="6" w:space="1" w:color="auto"/>
        <w:between w:val="single" w:sz="6" w:space="1" w:color="auto"/>
      </w:pBdr>
      <w:spacing w:before="240" w:after="0" w:line="240" w:lineRule="auto"/>
      <w:ind w:left="1699"/>
    </w:pPr>
    <w:rPr>
      <w:rFonts w:ascii="Times New Roman" w:eastAsia="Times New Roman" w:hAnsi="Times New Roman" w:cs="Times New Roman"/>
      <w:sz w:val="20"/>
      <w:szCs w:val="20"/>
    </w:rPr>
  </w:style>
  <w:style w:type="paragraph" w:customStyle="1" w:styleId="BulletIndent1">
    <w:name w:val="Bullet Indent 1"/>
    <w:basedOn w:val="Normal"/>
    <w:rsid w:val="002145B2"/>
    <w:pPr>
      <w:numPr>
        <w:numId w:val="1"/>
      </w:numPr>
      <w:tabs>
        <w:tab w:val="clear" w:pos="576"/>
        <w:tab w:val="left" w:pos="432"/>
      </w:tabs>
      <w:ind w:left="432" w:hanging="288"/>
    </w:pPr>
  </w:style>
  <w:style w:type="paragraph" w:customStyle="1" w:styleId="BulletIndent2">
    <w:name w:val="Bullet Indent 2"/>
    <w:basedOn w:val="Normal"/>
    <w:rsid w:val="002145B2"/>
    <w:pPr>
      <w:numPr>
        <w:numId w:val="2"/>
      </w:numPr>
      <w:tabs>
        <w:tab w:val="clear" w:pos="1080"/>
        <w:tab w:val="left" w:pos="720"/>
      </w:tabs>
      <w:ind w:left="720" w:hanging="288"/>
    </w:pPr>
  </w:style>
  <w:style w:type="paragraph" w:styleId="TOC5">
    <w:name w:val="toc 5"/>
    <w:basedOn w:val="Normal"/>
    <w:next w:val="Normal"/>
    <w:autoRedefine/>
    <w:semiHidden/>
    <w:rsid w:val="002145B2"/>
    <w:pPr>
      <w:spacing w:after="0" w:line="240" w:lineRule="auto"/>
      <w:ind w:left="960"/>
    </w:pPr>
    <w:rPr>
      <w:rFonts w:ascii="Times New Roman" w:eastAsia="Times New Roman" w:hAnsi="Times New Roman" w:cs="Times New Roman"/>
      <w:sz w:val="24"/>
      <w:szCs w:val="20"/>
    </w:rPr>
  </w:style>
  <w:style w:type="paragraph" w:customStyle="1" w:styleId="ContinueNextPage">
    <w:name w:val="Continue Next Page"/>
    <w:basedOn w:val="Normal"/>
    <w:rsid w:val="002145B2"/>
    <w:pPr>
      <w:pBdr>
        <w:top w:val="single" w:sz="6" w:space="1" w:color="auto"/>
        <w:between w:val="single" w:sz="6" w:space="1" w:color="auto"/>
      </w:pBdr>
      <w:ind w:left="1699"/>
      <w:jc w:val="right"/>
    </w:pPr>
    <w:rPr>
      <w:i/>
      <w:sz w:val="20"/>
    </w:rPr>
  </w:style>
  <w:style w:type="paragraph" w:customStyle="1" w:styleId="EmbeddedTable">
    <w:name w:val="Embedded Table"/>
    <w:basedOn w:val="Normal"/>
    <w:rsid w:val="002145B2"/>
    <w:pPr>
      <w:pBdr>
        <w:top w:val="single" w:sz="6" w:space="0" w:color="auto"/>
        <w:left w:val="single" w:sz="6" w:space="0" w:color="auto"/>
        <w:bottom w:val="single" w:sz="6" w:space="0" w:color="auto"/>
        <w:right w:val="single" w:sz="6" w:space="0" w:color="auto"/>
        <w:between w:val="single" w:sz="6" w:space="0" w:color="auto"/>
      </w:pBdr>
      <w:tabs>
        <w:tab w:val="left" w:pos="259"/>
        <w:tab w:val="left" w:pos="2880"/>
        <w:tab w:val="left" w:pos="3067"/>
      </w:tabs>
      <w:ind w:left="86" w:right="115"/>
    </w:pPr>
  </w:style>
  <w:style w:type="paragraph" w:styleId="TOC6">
    <w:name w:val="toc 6"/>
    <w:basedOn w:val="Normal"/>
    <w:next w:val="Normal"/>
    <w:autoRedefine/>
    <w:semiHidden/>
    <w:rsid w:val="002145B2"/>
    <w:pPr>
      <w:spacing w:after="0" w:line="240" w:lineRule="auto"/>
      <w:ind w:left="1200"/>
    </w:pPr>
    <w:rPr>
      <w:rFonts w:ascii="Times New Roman" w:eastAsia="Times New Roman" w:hAnsi="Times New Roman" w:cs="Times New Roman"/>
      <w:sz w:val="24"/>
      <w:szCs w:val="20"/>
    </w:rPr>
  </w:style>
  <w:style w:type="paragraph" w:customStyle="1" w:styleId="MemoLine">
    <w:name w:val="Memo Line"/>
    <w:basedOn w:val="separator"/>
    <w:next w:val="Normal"/>
    <w:rsid w:val="002145B2"/>
    <w:pPr>
      <w:ind w:left="0"/>
    </w:pPr>
  </w:style>
  <w:style w:type="paragraph" w:styleId="TOC1">
    <w:name w:val="toc 1"/>
    <w:aliases w:val="access"/>
    <w:basedOn w:val="Normal"/>
    <w:next w:val="Normal"/>
    <w:autoRedefine/>
    <w:uiPriority w:val="39"/>
    <w:rsid w:val="0051384E"/>
    <w:pPr>
      <w:tabs>
        <w:tab w:val="right" w:pos="9360"/>
      </w:tabs>
      <w:spacing w:before="120" w:after="0" w:line="240" w:lineRule="auto"/>
    </w:pPr>
    <w:rPr>
      <w:rFonts w:ascii="Arial" w:eastAsia="Times New Roman" w:hAnsi="Arial" w:cs="Times New Roman"/>
      <w:b/>
      <w:sz w:val="24"/>
      <w:szCs w:val="20"/>
    </w:rPr>
  </w:style>
  <w:style w:type="paragraph" w:customStyle="1" w:styleId="BulletIndent3">
    <w:name w:val="Bullet Indent 3"/>
    <w:basedOn w:val="Normal"/>
    <w:rsid w:val="002145B2"/>
    <w:pPr>
      <w:numPr>
        <w:numId w:val="3"/>
      </w:numPr>
      <w:tabs>
        <w:tab w:val="clear" w:pos="1584"/>
        <w:tab w:val="left" w:pos="1008"/>
      </w:tabs>
      <w:ind w:left="1008" w:hanging="288"/>
    </w:pPr>
  </w:style>
  <w:style w:type="paragraph" w:customStyle="1" w:styleId="unadvnormal">
    <w:name w:val="unadv normal"/>
    <w:basedOn w:val="Normal"/>
    <w:rsid w:val="002145B2"/>
    <w:rPr>
      <w:sz w:val="20"/>
    </w:rPr>
  </w:style>
  <w:style w:type="paragraph" w:styleId="TOC9">
    <w:name w:val="toc 9"/>
    <w:basedOn w:val="Normal"/>
    <w:next w:val="Normal"/>
    <w:semiHidden/>
    <w:rsid w:val="002145B2"/>
    <w:pPr>
      <w:pBdr>
        <w:top w:val="single" w:sz="6" w:space="1" w:color="auto"/>
        <w:left w:val="single" w:sz="6" w:space="1" w:color="auto"/>
        <w:bottom w:val="single" w:sz="6" w:space="1" w:color="auto"/>
        <w:right w:val="single" w:sz="6" w:space="1" w:color="auto"/>
        <w:between w:val="single" w:sz="6" w:space="1" w:color="auto"/>
      </w:pBdr>
      <w:tabs>
        <w:tab w:val="right" w:pos="8640"/>
      </w:tabs>
      <w:spacing w:after="0" w:line="240" w:lineRule="auto"/>
      <w:ind w:left="1728"/>
    </w:pPr>
    <w:rPr>
      <w:rFonts w:ascii="Times New Roman" w:eastAsia="Times New Roman" w:hAnsi="Times New Roman" w:cs="Times New Roman"/>
      <w:sz w:val="24"/>
      <w:szCs w:val="20"/>
    </w:rPr>
  </w:style>
  <w:style w:type="paragraph" w:styleId="TOC2">
    <w:name w:val="toc 2"/>
    <w:basedOn w:val="Normal"/>
    <w:next w:val="Normal"/>
    <w:autoRedefine/>
    <w:uiPriority w:val="39"/>
    <w:rsid w:val="002145B2"/>
    <w:pPr>
      <w:tabs>
        <w:tab w:val="right" w:leader="dot" w:pos="9360"/>
      </w:tabs>
      <w:spacing w:after="0" w:line="240" w:lineRule="auto"/>
      <w:ind w:left="216"/>
    </w:pPr>
    <w:rPr>
      <w:rFonts w:ascii="Arial" w:eastAsia="Times New Roman" w:hAnsi="Arial" w:cs="Times New Roman"/>
      <w:sz w:val="24"/>
      <w:szCs w:val="20"/>
    </w:rPr>
  </w:style>
  <w:style w:type="paragraph" w:customStyle="1" w:styleId="Section">
    <w:name w:val="Section"/>
    <w:basedOn w:val="Normal"/>
    <w:next w:val="Normal"/>
    <w:rsid w:val="002145B2"/>
  </w:style>
  <w:style w:type="paragraph" w:styleId="TOC3">
    <w:name w:val="toc 3"/>
    <w:basedOn w:val="Normal"/>
    <w:next w:val="Normal"/>
    <w:autoRedefine/>
    <w:semiHidden/>
    <w:rsid w:val="002145B2"/>
    <w:pPr>
      <w:tabs>
        <w:tab w:val="right" w:leader="dot" w:pos="9360"/>
      </w:tabs>
      <w:spacing w:after="0" w:line="240" w:lineRule="auto"/>
      <w:ind w:left="432"/>
    </w:pPr>
    <w:rPr>
      <w:rFonts w:ascii="Arial" w:eastAsia="Times New Roman" w:hAnsi="Arial" w:cs="Times New Roman"/>
      <w:sz w:val="24"/>
      <w:szCs w:val="20"/>
    </w:rPr>
  </w:style>
  <w:style w:type="paragraph" w:styleId="TOC4">
    <w:name w:val="toc 4"/>
    <w:basedOn w:val="Normal"/>
    <w:next w:val="Normal"/>
    <w:autoRedefine/>
    <w:semiHidden/>
    <w:rsid w:val="002145B2"/>
    <w:pPr>
      <w:tabs>
        <w:tab w:val="right" w:pos="9360"/>
      </w:tabs>
      <w:spacing w:after="0" w:line="240" w:lineRule="auto"/>
      <w:ind w:left="648"/>
    </w:pPr>
    <w:rPr>
      <w:rFonts w:ascii="Arial" w:eastAsia="Times New Roman" w:hAnsi="Arial" w:cs="Times New Roman"/>
      <w:sz w:val="24"/>
      <w:szCs w:val="20"/>
    </w:rPr>
  </w:style>
  <w:style w:type="paragraph" w:styleId="TOC7">
    <w:name w:val="toc 7"/>
    <w:basedOn w:val="Normal"/>
    <w:next w:val="Normal"/>
    <w:autoRedefine/>
    <w:semiHidden/>
    <w:rsid w:val="002145B2"/>
    <w:pPr>
      <w:spacing w:after="0" w:line="240" w:lineRule="auto"/>
      <w:ind w:left="1440"/>
    </w:pPr>
    <w:rPr>
      <w:rFonts w:ascii="Times New Roman" w:eastAsia="Times New Roman" w:hAnsi="Times New Roman" w:cs="Times New Roman"/>
      <w:sz w:val="24"/>
      <w:szCs w:val="20"/>
    </w:rPr>
  </w:style>
  <w:style w:type="paragraph" w:styleId="PlainText">
    <w:name w:val="Plain Text"/>
    <w:link w:val="PlainTextChar"/>
    <w:rsid w:val="002145B2"/>
    <w:rPr>
      <w:rFonts w:cs="Courier New"/>
      <w:sz w:val="24"/>
    </w:rPr>
  </w:style>
  <w:style w:type="paragraph" w:styleId="TOC8">
    <w:name w:val="toc 8"/>
    <w:basedOn w:val="Normal"/>
    <w:next w:val="Normal"/>
    <w:autoRedefine/>
    <w:semiHidden/>
    <w:rsid w:val="002145B2"/>
    <w:pPr>
      <w:spacing w:after="0" w:line="240" w:lineRule="auto"/>
      <w:ind w:left="1680"/>
    </w:pPr>
    <w:rPr>
      <w:rFonts w:ascii="Times New Roman" w:eastAsia="Times New Roman" w:hAnsi="Times New Roman" w:cs="Times New Roman"/>
      <w:sz w:val="24"/>
      <w:szCs w:val="20"/>
    </w:rPr>
  </w:style>
  <w:style w:type="character" w:styleId="Hyperlink">
    <w:name w:val="Hyperlink"/>
    <w:basedOn w:val="DefaultParagraphFont"/>
    <w:rsid w:val="002145B2"/>
    <w:rPr>
      <w:color w:val="0000FF"/>
      <w:u w:val="single"/>
    </w:rPr>
  </w:style>
  <w:style w:type="character" w:styleId="FollowedHyperlink">
    <w:name w:val="FollowedHyperlink"/>
    <w:basedOn w:val="DefaultParagraphFont"/>
    <w:rsid w:val="002145B2"/>
    <w:rPr>
      <w:color w:val="800080"/>
      <w:u w:val="single"/>
    </w:rPr>
  </w:style>
  <w:style w:type="paragraph" w:customStyle="1" w:styleId="tabletop">
    <w:name w:val="tabletop"/>
    <w:autoRedefine/>
    <w:rsid w:val="002145B2"/>
    <w:rPr>
      <w:rFonts w:ascii="Arial" w:hAnsi="Arial"/>
      <w:b/>
    </w:rPr>
  </w:style>
  <w:style w:type="paragraph" w:styleId="Footer">
    <w:name w:val="footer"/>
    <w:basedOn w:val="Normal"/>
    <w:link w:val="FooterChar"/>
    <w:uiPriority w:val="99"/>
    <w:rsid w:val="002145B2"/>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PlainTextChar">
    <w:name w:val="Plain Text Char"/>
    <w:basedOn w:val="DefaultParagraphFont"/>
    <w:link w:val="PlainText"/>
    <w:rsid w:val="00A24A83"/>
    <w:rPr>
      <w:rFonts w:cs="Courier New"/>
      <w:sz w:val="24"/>
    </w:rPr>
  </w:style>
  <w:style w:type="paragraph" w:customStyle="1" w:styleId="StylePlainText16ptText1BottomSinglesolidlineText">
    <w:name w:val="Style Plain Text + 16 pt Text 1 Bottom: (Single solid line Text ..."/>
    <w:basedOn w:val="PlainText"/>
    <w:rsid w:val="00A24A83"/>
    <w:pPr>
      <w:pBdr>
        <w:bottom w:val="single" w:sz="18" w:space="10" w:color="7F7F7F" w:themeColor="text1" w:themeTint="80"/>
      </w:pBdr>
    </w:pPr>
    <w:rPr>
      <w:rFonts w:ascii="Tahoma" w:hAnsi="Tahoma" w:cs="Times New Roman"/>
      <w:color w:val="7F7F7F" w:themeColor="text1" w:themeTint="80"/>
      <w:sz w:val="36"/>
    </w:rPr>
  </w:style>
  <w:style w:type="paragraph" w:customStyle="1" w:styleId="StyleHeading1ChapterTitleBlue">
    <w:name w:val="Style Heading 1Chapter Title + Blue"/>
    <w:basedOn w:val="Heading1"/>
    <w:rsid w:val="00A24A83"/>
    <w:pPr>
      <w:spacing w:before="120" w:after="480"/>
    </w:pPr>
    <w:rPr>
      <w:rFonts w:ascii="Tahoma" w:hAnsi="Tahoma"/>
      <w:color w:val="0000FF"/>
      <w:sz w:val="44"/>
    </w:rPr>
  </w:style>
  <w:style w:type="paragraph" w:customStyle="1" w:styleId="ManualSubtitle">
    <w:name w:val="Manual Subtitle"/>
    <w:basedOn w:val="PlainText"/>
    <w:rsid w:val="00A24A83"/>
    <w:pPr>
      <w:pBdr>
        <w:bottom w:val="single" w:sz="18" w:space="10" w:color="7F7F7F" w:themeColor="text1" w:themeTint="80"/>
      </w:pBdr>
    </w:pPr>
    <w:rPr>
      <w:rFonts w:ascii="Arial" w:hAnsi="Arial" w:cs="Times New Roman"/>
      <w:color w:val="7F7F7F" w:themeColor="text1" w:themeTint="80"/>
      <w:sz w:val="36"/>
    </w:rPr>
  </w:style>
  <w:style w:type="paragraph" w:customStyle="1" w:styleId="ManualTitle">
    <w:name w:val="Manual Title"/>
    <w:basedOn w:val="PlainText"/>
    <w:rsid w:val="00A24A83"/>
    <w:pPr>
      <w:pBdr>
        <w:top w:val="single" w:sz="18" w:space="10" w:color="7F7F7F" w:themeColor="text1" w:themeTint="80"/>
      </w:pBdr>
    </w:pPr>
    <w:rPr>
      <w:rFonts w:ascii="Arial Black" w:hAnsi="Arial Black" w:cs="Times New Roman"/>
      <w:sz w:val="72"/>
    </w:rPr>
  </w:style>
  <w:style w:type="paragraph" w:styleId="NormalWeb">
    <w:name w:val="Normal (Web)"/>
    <w:basedOn w:val="Normal"/>
    <w:uiPriority w:val="99"/>
    <w:unhideWhenUsed/>
    <w:rsid w:val="0051384E"/>
    <w:pPr>
      <w:spacing w:before="100" w:beforeAutospacing="1" w:after="100" w:afterAutospacing="1"/>
    </w:pPr>
    <w:rPr>
      <w:szCs w:val="24"/>
    </w:rPr>
  </w:style>
  <w:style w:type="table" w:styleId="TableGrid">
    <w:name w:val="Table Grid"/>
    <w:basedOn w:val="TableNormal"/>
    <w:rsid w:val="00DE2D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6B2041"/>
    <w:rPr>
      <w:rFonts w:ascii="Tahoma" w:hAnsi="Tahoma" w:cs="Tahoma"/>
      <w:sz w:val="16"/>
      <w:szCs w:val="16"/>
    </w:rPr>
  </w:style>
  <w:style w:type="character" w:customStyle="1" w:styleId="BalloonTextChar">
    <w:name w:val="Balloon Text Char"/>
    <w:basedOn w:val="DefaultParagraphFont"/>
    <w:link w:val="BalloonText"/>
    <w:rsid w:val="006B2041"/>
    <w:rPr>
      <w:rFonts w:ascii="Tahoma" w:hAnsi="Tahoma" w:cs="Tahoma"/>
      <w:sz w:val="16"/>
      <w:szCs w:val="16"/>
    </w:rPr>
  </w:style>
  <w:style w:type="character" w:customStyle="1" w:styleId="FooterChar">
    <w:name w:val="Footer Char"/>
    <w:basedOn w:val="DefaultParagraphFont"/>
    <w:link w:val="Footer"/>
    <w:uiPriority w:val="99"/>
    <w:rsid w:val="00915CEC"/>
    <w:rPr>
      <w:sz w:val="24"/>
    </w:rPr>
  </w:style>
</w:styles>
</file>

<file path=word/webSettings.xml><?xml version="1.0" encoding="utf-8"?>
<w:webSettings xmlns:r="http://schemas.openxmlformats.org/officeDocument/2006/relationships" xmlns:w="http://schemas.openxmlformats.org/wordprocessingml/2006/main">
  <w:divs>
    <w:div w:id="64115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naylor\Application%20Data\MicroSoft\Templates\\DocuTool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30FD1-8DA6-4952-A977-C0613C01F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DocuTools.dotm</Template>
  <TotalTime>98</TotalTime>
  <Pages>3</Pages>
  <Words>601</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PTA, Inc.</Company>
  <LinksUpToDate>false</LinksUpToDate>
  <CharactersWithSpaces>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wnaylor</dc:creator>
  <cp:keywords/>
  <dc:description>Created with DocuTools 5.0 Professional_x000d_
Ver 5.0.4_x000d_
Release date: June 23, 2005_x000d_
</dc:description>
  <cp:lastModifiedBy>wnaylor</cp:lastModifiedBy>
  <cp:revision>2</cp:revision>
  <cp:lastPrinted>1997-08-26T21:04:00Z</cp:lastPrinted>
  <dcterms:created xsi:type="dcterms:W3CDTF">2010-12-22T19:02:00Z</dcterms:created>
  <dcterms:modified xsi:type="dcterms:W3CDTF">2010-12-22T20:44:00Z</dcterms:modified>
</cp:coreProperties>
</file>