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3"/>
        <w:gridCol w:w="694"/>
        <w:gridCol w:w="6220"/>
        <w:gridCol w:w="1973"/>
        <w:tblGridChange w:id="0">
          <w:tblGrid>
            <w:gridCol w:w="833"/>
            <w:gridCol w:w="694"/>
            <w:gridCol w:w="6220"/>
            <w:gridCol w:w="1973"/>
          </w:tblGrid>
        </w:tblGridChange>
      </w:tblGrid>
      <w:tr>
        <w:trPr>
          <w:cantSplit w:val="0"/>
          <w:trHeight w:val="1062" w:hRule="atLeast"/>
          <w:tblHeader w:val="0"/>
        </w:trPr>
        <w:tc>
          <w:tcPr>
            <w:tcBorders>
              <w:top w:color="000000" w:space="0" w:sz="4" w:val="single"/>
              <w:left w:color="000000" w:space="0" w:sz="4" w:val="single"/>
              <w:bottom w:color="000000" w:space="0" w:sz="4" w:val="single"/>
              <w:right w:color="000000" w:space="0" w:sz="4" w:val="single"/>
            </w:tcBorders>
          </w:tcPr>
          <w:bookmarkStart w:colFirst="0" w:colLast="0" w:name="bookmark=id.gjdgxs" w:id="0"/>
          <w:bookmarkEnd w:id="0"/>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4338" cy="46486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338" cy="4648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PES University, Bengaluru</w:t>
            </w: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under Karnataka Act No. 16 of 2013)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UE20CS902</w:t>
            </w:r>
            <w:r w:rsidDel="00000000" w:rsidR="00000000" w:rsidRPr="00000000">
              <w:rPr>
                <w:rtl w:val="0"/>
              </w:rPr>
            </w:r>
          </w:p>
        </w:tc>
      </w:tr>
      <w:tr>
        <w:trPr>
          <w:cantSplit w:val="0"/>
          <w:trHeight w:val="86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2024: END SEMESTER ASSESSMENT (ESA) </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TECH DATA SCIENCE AND ARTIFICIAL INTELLIGENCE_SEMESTER I</w:t>
            </w: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UE20CS902 – Statistical Methods for Decision Making  </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02.97851562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3 Hrs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widowControl w:val="0"/>
              <w:numPr>
                <w:ilvl w:val="0"/>
                <w:numId w:val="1"/>
              </w:numPr>
              <w:spacing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All questions are compulsory.</w:t>
            </w:r>
          </w:p>
          <w:p w:rsidR="00000000" w:rsidDel="00000000" w:rsidP="00000000" w:rsidRDefault="00000000" w:rsidRPr="00000000" w14:paraId="00000013">
            <w:pPr>
              <w:widowControl w:val="0"/>
              <w:numPr>
                <w:ilvl w:val="0"/>
                <w:numId w:val="1"/>
              </w:numPr>
              <w:spacing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Section A should be handwritten in the answer script provided</w:t>
            </w:r>
          </w:p>
          <w:p w:rsidR="00000000" w:rsidDel="00000000" w:rsidP="00000000" w:rsidRDefault="00000000" w:rsidRPr="00000000" w14:paraId="00000014">
            <w:pPr>
              <w:widowControl w:val="0"/>
              <w:numPr>
                <w:ilvl w:val="0"/>
                <w:numId w:val="1"/>
              </w:numPr>
              <w:spacing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Section B and C are coding questions which have to be answered in the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Marks: 100</w:t>
            </w:r>
          </w:p>
        </w:tc>
      </w:tr>
    </w:tbl>
    <w:p w:rsidR="00000000" w:rsidDel="00000000" w:rsidP="00000000" w:rsidRDefault="00000000" w:rsidRPr="00000000" w14:paraId="0000001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A : 20 Marks</w:t>
      </w:r>
    </w:p>
    <w:tbl>
      <w:tblPr>
        <w:tblStyle w:val="Table2"/>
        <w:tblW w:w="9775.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
        <w:gridCol w:w="486"/>
        <w:gridCol w:w="8421"/>
        <w:gridCol w:w="567"/>
        <w:tblGridChange w:id="0">
          <w:tblGrid>
            <w:gridCol w:w="301"/>
            <w:gridCol w:w="486"/>
            <w:gridCol w:w="8421"/>
            <w:gridCol w:w="567"/>
          </w:tblGrid>
        </w:tblGridChange>
      </w:tblGrid>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7">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8">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9">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skewness and kurtosis. Explain the difference between them in relation to the shape of a distribution.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A">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C">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D">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Central Limit Theorem (CLT)? Why is it important in inferential statistics?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E">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0">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1">
            <w:pPr>
              <w:keepNext w:val="0"/>
              <w:keepLines w:val="0"/>
              <w:widowControl w:val="0"/>
              <w:shd w:fill="auto" w:val="clear"/>
              <w:spacing w:after="0" w:before="0" w:line="240" w:lineRule="auto"/>
              <w:ind w:left="0" w:right="0" w:hanging="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the difference between Type I and Type II errors in hypothesis testing. Provide an example for each.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2">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1050"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4">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25">
            <w:pPr>
              <w:widowControl w:val="0"/>
              <w:spacing w:before="240" w:line="14.39999999999999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dataset:</w:t>
            </w:r>
          </w:p>
          <w:p w:rsidR="00000000" w:rsidDel="00000000" w:rsidP="00000000" w:rsidRDefault="00000000" w:rsidRPr="00000000" w14:paraId="00000026">
            <w:pPr>
              <w:widowControl w:val="0"/>
              <w:spacing w:before="240" w:line="14.39999999999999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10, 12, 14, 16, 18, 20</w:t>
            </w:r>
          </w:p>
          <w:p w:rsidR="00000000" w:rsidDel="00000000" w:rsidP="00000000" w:rsidRDefault="00000000" w:rsidRPr="00000000" w14:paraId="00000027">
            <w:pPr>
              <w:widowControl w:val="0"/>
              <w:spacing w:before="240" w:line="14.39999999999999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variance and standard deviation for the dataset.</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8">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A">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2B">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difference between correlation and causation. Provide an example where a strong correlation does not imply causation.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C">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332"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color w:val="00000a"/>
              </w:rPr>
            </w:pPr>
            <w:r w:rsidDel="00000000" w:rsidR="00000000" w:rsidRPr="00000000">
              <w:rPr>
                <w:rtl w:val="0"/>
              </w:rPr>
            </w:r>
          </w:p>
        </w:tc>
      </w:tr>
      <w:tr>
        <w:trPr>
          <w:cantSplit w:val="0"/>
          <w:trHeight w:val="1980"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1">
            <w:pPr>
              <w:widowControl w:val="0"/>
              <w:spacing w:after="40" w:before="4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2">
            <w:pPr>
              <w:widowControl w:val="0"/>
              <w:spacing w:after="40" w:before="4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3">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contingency table for the relationship between gender and voting preference is given below:</w:t>
            </w:r>
          </w:p>
          <w:p w:rsidR="00000000" w:rsidDel="00000000" w:rsidP="00000000" w:rsidRDefault="00000000" w:rsidRPr="00000000" w14:paraId="00000034">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3"/>
              <w:tblW w:w="75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2515"/>
              <w:gridCol w:w="2515"/>
              <w:tblGridChange w:id="0">
                <w:tblGrid>
                  <w:gridCol w:w="2515"/>
                  <w:gridCol w:w="2515"/>
                  <w:gridCol w:w="25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Voted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Did Not Note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Female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03E">
            <w:pPr>
              <w:widowControl w:val="0"/>
              <w:spacing w:line="240" w:lineRule="auto"/>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marginal and conditional probabilities.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0">
            <w:pPr>
              <w:widowControl w:val="0"/>
              <w:spacing w:after="40" w:before="4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2">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a" w:space="0" w:sz="6" w:val="single"/>
              <w:left w:color="00000a" w:space="0" w:sz="6" w:val="single"/>
              <w:bottom w:color="00000a" w:space="0" w:sz="6" w:val="single"/>
              <w:right w:color="00000a" w:space="0" w:sz="6" w:val="single"/>
            </w:tcBorders>
            <w:tcMar>
              <w:left w:w="0.0" w:type="dxa"/>
              <w:right w:w="0.0" w:type="dxa"/>
            </w:tcMar>
          </w:tcPr>
          <w:p w:rsidR="00000000" w:rsidDel="00000000" w:rsidP="00000000" w:rsidRDefault="00000000" w:rsidRPr="00000000" w14:paraId="0000004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company claims that the average time taken to resolve customer complaints is 48 hours. To verify this claim, a random sample of 35 complaints is selected, and the sample mean resolution time is 50 hours with a standard deviation of 8 hours.</w:t>
            </w:r>
          </w:p>
          <w:p w:rsidR="00000000" w:rsidDel="00000000" w:rsidP="00000000" w:rsidRDefault="00000000" w:rsidRPr="00000000" w14:paraId="00000044">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46">
            <w:pPr>
              <w:widowControl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Construct a 95% confidence interval for the mean resolution time.</w:t>
            </w:r>
            <w:r w:rsidDel="00000000" w:rsidR="00000000" w:rsidRPr="00000000">
              <w:rPr>
                <w:rtl w:val="0"/>
              </w:rPr>
            </w:r>
          </w:p>
          <w:p w:rsidR="00000000" w:rsidDel="00000000" w:rsidP="00000000" w:rsidRDefault="00000000" w:rsidRPr="00000000" w14:paraId="00000047">
            <w:pPr>
              <w:widowControl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Based on the confidence interval, can we conclude that the company's claim is incorrect? Explain why or why not.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8">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49">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30"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A">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B">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C">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probability of event A is 0.3, event B is 0.6, and the probability of both A and B occurring is 0.2, are the events A and B independent? Explain your reasoning with calculations.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D">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E">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78.935546875"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0">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1">
            <w:pPr>
              <w:keepNext w:val="0"/>
              <w:keepLines w:val="0"/>
              <w:widowControl w:val="0"/>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2">
            <w:pPr>
              <w:widowControl w:val="0"/>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factory manufactures light bulbs, and it is known that the proportion of defective bulbs is 0.05. If a sample of 200 bulbs is selected, use the binomial distribution to calculate the probability of finding exactly 10 defective bulbs.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3">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4">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2"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5">
            <w:pPr>
              <w:keepNext w:val="0"/>
              <w:keepLines w:val="0"/>
              <w:widowControl w:val="0"/>
              <w:shd w:fill="auto" w:val="clear"/>
              <w:spacing w:after="0" w:before="0" w:line="240" w:lineRule="auto"/>
              <w:ind w:left="0" w:right="0" w:hanging="1"/>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B –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 MARKS</w:t>
            </w:r>
            <w:r w:rsidDel="00000000" w:rsidR="00000000" w:rsidRPr="00000000">
              <w:rPr>
                <w:rtl w:val="0"/>
              </w:rPr>
            </w:r>
          </w:p>
        </w:tc>
      </w:tr>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9">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A">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B">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company produces light bulbs, and it is claimed that the mean life of the bulbs is 1000 hours. A sample of 10 bulbs gave the following lifetimes (in hours):</w:t>
            </w:r>
          </w:p>
          <w:p w:rsidR="00000000" w:rsidDel="00000000" w:rsidP="00000000" w:rsidRDefault="00000000" w:rsidRPr="00000000" w14:paraId="0000005C">
            <w:pPr>
              <w:widowControl w:val="0"/>
              <w:spacing w:line="240" w:lineRule="auto"/>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940, 955, 1020, 1005, 980, 970, 995, 1015, 990, 1010.</w:t>
            </w:r>
          </w:p>
          <w:p w:rsidR="00000000" w:rsidDel="00000000" w:rsidP="00000000" w:rsidRDefault="00000000" w:rsidRPr="00000000" w14:paraId="0000005E">
            <w:pPr>
              <w:widowControl w:val="0"/>
              <w:spacing w:line="240" w:lineRule="auto"/>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 a hypothesis test at the 0.05 significance level to determine if the mean lifetime of the bulbs differs from 1000 hours. (5 marks)</w:t>
            </w:r>
          </w:p>
          <w:p w:rsidR="00000000" w:rsidDel="00000000" w:rsidP="00000000" w:rsidRDefault="00000000" w:rsidRPr="00000000" w14:paraId="00000060">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Calculate the 95% confidence interval for the mean lifetime. (3 marks)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1">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3">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4">
            <w:pPr>
              <w:widowControl w:val="0"/>
              <w:shd w:fill="ffffff" w:val="clear"/>
              <w:spacing w:after="1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manufacturer of metal rods wants to ensure that the diameter of the rods meets a specified standard. A random sample of 25 rods is taken, and their diameters (in cm) are measured. The sample has a mean diameter of 5.05 cm and a standard deviation of 0.08 cm.  </w:t>
            </w:r>
          </w:p>
          <w:p w:rsidR="00000000" w:rsidDel="00000000" w:rsidP="00000000" w:rsidRDefault="00000000" w:rsidRPr="00000000" w14:paraId="00000065">
            <w:pPr>
              <w:widowControl w:val="0"/>
              <w:shd w:fill="ffffff" w:val="clear"/>
              <w:spacing w:after="1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Conduct a hypothesis test to check if the mean diameter of the rods is different from the specified standard of 5.00 cm, using a 0.01 significance level.  (5 marks)</w:t>
            </w:r>
          </w:p>
          <w:p w:rsidR="00000000" w:rsidDel="00000000" w:rsidP="00000000" w:rsidRDefault="00000000" w:rsidRPr="00000000" w14:paraId="00000066">
            <w:pPr>
              <w:widowControl w:val="0"/>
              <w:shd w:fill="ffffff" w:val="clear"/>
              <w:spacing w:after="1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Construct the 99% confidence interval for the mean diameter. (3 marks)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7">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rPr>
          <w:cantSplit w:val="0"/>
          <w:trHeight w:val="56" w:hRule="atLeast"/>
          <w:tblHeader w:val="0"/>
        </w:trPr>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8">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9">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6A">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health researcher is studying the effect of a new diet on body weight. She records the weights of 15 participants before and after 6 months on the diet:  </w:t>
            </w:r>
          </w:p>
          <w:p w:rsidR="00000000" w:rsidDel="00000000" w:rsidP="00000000" w:rsidRDefault="00000000" w:rsidRPr="00000000" w14:paraId="0000006B">
            <w:pPr>
              <w:widowControl w:val="0"/>
              <w:spacing w:line="240" w:lineRule="auto"/>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Diet: [82, 85, 90, 88, 84, 87, 89, 92, 93, 88, 90, 91, 86, 89, 90]  </w:t>
            </w:r>
          </w:p>
          <w:p w:rsidR="00000000" w:rsidDel="00000000" w:rsidP="00000000" w:rsidRDefault="00000000" w:rsidRPr="00000000" w14:paraId="0000006D">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Diet: [78, 83, 87, 85, 80, 83, 86, 88, 89, 85, 86, 87, 82, 85, 86]  </w:t>
            </w:r>
          </w:p>
          <w:p w:rsidR="00000000" w:rsidDel="00000000" w:rsidP="00000000" w:rsidRDefault="00000000" w:rsidRPr="00000000" w14:paraId="0000006E">
            <w:pPr>
              <w:widowControl w:val="0"/>
              <w:spacing w:line="240" w:lineRule="auto"/>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Test whether the diet has significantly reduced the participants' weight at a 0.05 significance level. (4 marks) </w:t>
            </w:r>
          </w:p>
          <w:p w:rsidR="00000000" w:rsidDel="00000000" w:rsidP="00000000" w:rsidRDefault="00000000" w:rsidRPr="00000000" w14:paraId="00000070">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Calculate the mean difference in weight and construct a 95% confidence interval for the mean difference.  (4 marks)</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1">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rPr>
          <w:cantSplit w:val="0"/>
          <w:trHeight w:val="56" w:hRule="atLeast"/>
          <w:tblHeader w:val="0"/>
        </w:trPr>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2">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3">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4">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study investigates whether there is a relationship between hours of study and exam performance. The following data shows the number of hours studied and the corresponding exam scores for 10 students:  </w:t>
            </w:r>
          </w:p>
          <w:p w:rsidR="00000000" w:rsidDel="00000000" w:rsidP="00000000" w:rsidRDefault="00000000" w:rsidRPr="00000000" w14:paraId="00000075">
            <w:pPr>
              <w:widowControl w:val="0"/>
              <w:spacing w:line="240" w:lineRule="auto"/>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 Studied: [2, 4, 6, 8, 10, 12, 14, 16, 18, 20]  </w:t>
            </w:r>
          </w:p>
          <w:p w:rsidR="00000000" w:rsidDel="00000000" w:rsidP="00000000" w:rsidRDefault="00000000" w:rsidRPr="00000000" w14:paraId="00000077">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Scores: [55, 60, 65, 70, 73, 78, 82, 85, 90, 92]  </w:t>
            </w:r>
          </w:p>
          <w:p w:rsidR="00000000" w:rsidDel="00000000" w:rsidP="00000000" w:rsidRDefault="00000000" w:rsidRPr="00000000" w14:paraId="00000078">
            <w:pPr>
              <w:widowControl w:val="0"/>
              <w:spacing w:line="240" w:lineRule="auto"/>
              <w:ind w:hang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 a linear regression analysis to determine the relationship between hours studied and exam scores. (4 marks)  </w:t>
            </w:r>
          </w:p>
          <w:p w:rsidR="00000000" w:rsidDel="00000000" w:rsidP="00000000" w:rsidRDefault="00000000" w:rsidRPr="00000000" w14:paraId="0000007A">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Predict the exam score for a student who studied for 15 hours. (2 marks) </w:t>
            </w:r>
          </w:p>
          <w:p w:rsidR="00000000" w:rsidDel="00000000" w:rsidP="00000000" w:rsidRDefault="00000000" w:rsidRPr="00000000" w14:paraId="0000007B">
            <w:pPr>
              <w:widowControl w:val="0"/>
              <w:spacing w:line="240" w:lineRule="auto"/>
              <w:ind w:hang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Test the significance of the regression model using a 0.05 significance level. (2 marks)  </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C">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rPr>
          <w:cantSplit w:val="0"/>
          <w:trHeight w:val="56" w:hRule="atLeast"/>
          <w:tblHeader w:val="0"/>
        </w:trPr>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D">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E">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clinical trial compares two treatments for lowering blood pressure. The blood pressure levels of 20 patients before and after each treatment are recorded.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Treatment 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 [142, 150, 148, 152, 145, 149, 153, 146, 151, 148]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 [135, 140, 138, 142, 137, 139, 143, 135, 141, 140]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Treatment B: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Roboto" w:cs="Roboto" w:eastAsia="Roboto" w:hAnsi="Roboto"/>
                <w:color w:val="212121"/>
                <w:sz w:val="24"/>
                <w:szCs w:val="24"/>
              </w:rPr>
            </w:pPr>
            <w:r w:rsidDel="00000000" w:rsidR="00000000" w:rsidRPr="00000000">
              <w:rPr>
                <w:rFonts w:ascii="Times New Roman" w:cs="Times New Roman" w:eastAsia="Times New Roman" w:hAnsi="Times New Roman"/>
                <w:rtl w:val="0"/>
              </w:rPr>
              <w:t xml:space="preserve">Before = [148, 155, 150, 153, 147, 152, 158, 149, 156, 154]</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 [140, 145, 143, 147, 140, 144, 149, 141, 148, 146]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 a paired t-test to compare the effect of Treatment A and Treatment B in reducing blood pressure. (5 marks)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Which treatment is more effective, based on the test results?  (1 mark)</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Construct a 95% confidence interval for the difference in blood pressure reduction between the two treatments. (2 marks)</w:t>
            </w:r>
          </w:p>
        </w:tc>
        <w:tc>
          <w:tcPr>
            <w:tcBorders>
              <w:top w:color="000000" w:space="0" w:sz="4" w:val="single"/>
              <w:left w:color="00000a" w:space="0" w:sz="4" w:val="single"/>
              <w:bottom w:color="00000a" w:space="0" w:sz="4" w:val="single"/>
              <w:right w:color="00000a" w:space="0" w:sz="4" w:val="single"/>
            </w:tcBorders>
          </w:tcPr>
          <w:p w:rsidR="00000000" w:rsidDel="00000000" w:rsidP="00000000" w:rsidRDefault="00000000" w:rsidRPr="00000000" w14:paraId="0000008B">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rPr>
          <w:cantSplit w:val="0"/>
          <w:trHeight w:val="56"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8C">
            <w:pPr>
              <w:keepNext w:val="0"/>
              <w:keepLines w:val="0"/>
              <w:widowControl w:val="0"/>
              <w:shd w:fill="auto" w:val="clear"/>
              <w:spacing w:after="0" w:before="0" w:line="240" w:lineRule="auto"/>
              <w:ind w:left="0" w:right="0" w:hanging="1"/>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C-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 Marks</w:t>
            </w:r>
          </w:p>
        </w:tc>
      </w:tr>
      <w:tr>
        <w:trPr>
          <w:cantSplit w:val="0"/>
          <w:trHeight w:val="56" w:hRule="atLeast"/>
          <w:tblHeader w:val="0"/>
        </w:trPr>
        <w:tc>
          <w:tcPr>
            <w:tcBorders>
              <w:top w:color="00000a" w:space="0" w:sz="4" w:val="single"/>
              <w:left w:color="00000a" w:space="0" w:sz="4" w:val="single"/>
              <w:bottom w:color="00000a" w:space="0" w:sz="4" w:val="single"/>
              <w:right w:color="000000" w:space="0" w:sz="4" w:val="single"/>
            </w:tcBorders>
          </w:tcPr>
          <w:p w:rsidR="00000000" w:rsidDel="00000000" w:rsidP="00000000" w:rsidRDefault="00000000" w:rsidRPr="00000000" w14:paraId="00000090">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91">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92">
            <w:pPr>
              <w:keepNext w:val="0"/>
              <w:keepLines w:val="0"/>
              <w:widowControl w:val="0"/>
              <w:shd w:fill="auto" w:val="clear"/>
              <w:spacing w:after="0" w:before="0" w:line="240" w:lineRule="auto"/>
              <w:ind w:left="0" w:right="0" w:hanging="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Consider the </w:t>
            </w:r>
            <w:r w:rsidDel="00000000" w:rsidR="00000000" w:rsidRPr="00000000">
              <w:rPr>
                <w:rFonts w:ascii="Times New Roman" w:cs="Times New Roman" w:eastAsia="Times New Roman" w:hAnsi="Times New Roman"/>
                <w:rtl w:val="0"/>
              </w:rPr>
              <w:t xml:space="preserve">water_potability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.csv file and answer the following questions</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summary statistics (mean, median, min, max) for Potability and Hardness? (2 marks)</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95% confidence intervals for the mean Hardness across potable and non-potable water. Interpret the intervals and discuss any overlaps. (5 marks)</w:t>
            </w:r>
          </w:p>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analyze outliers in the Turbidity data using the IQR (Interquartile Range) method. How many outliers are there, and what impact might they have on the overall analysis? (5 marks)</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the Z-scores for Solids to standardize the data. Identify any values that are considered outliers (Z-score &gt; 3 or &lt; -3). (5 marks)</w:t>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correlation between Turbidity and Conductivity? If so, how strong is it? (3 marks) (3 marks)</w:t>
            </w:r>
          </w:p>
          <w:p w:rsidR="00000000" w:rsidDel="00000000" w:rsidP="00000000" w:rsidRDefault="00000000" w:rsidRPr="00000000" w14:paraId="00000098">
            <w:pPr>
              <w:keepNext w:val="0"/>
              <w:keepLines w:val="0"/>
              <w:widowControl w:val="0"/>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99">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rPr>
          <w:cantSplit w:val="0"/>
          <w:trHeight w:val="56" w:hRule="atLeast"/>
          <w:tblHeader w:val="0"/>
        </w:trPr>
        <w:tc>
          <w:tcPr>
            <w:tcBorders>
              <w:top w:color="000000" w:space="0" w:sz="4" w:val="single"/>
              <w:left w:color="00000a" w:space="0" w:sz="4" w:val="single"/>
              <w:bottom w:color="00000a" w:space="0" w:sz="4" w:val="single"/>
              <w:right w:color="000000" w:space="0" w:sz="4" w:val="single"/>
            </w:tcBorders>
          </w:tcPr>
          <w:p w:rsidR="00000000" w:rsidDel="00000000" w:rsidP="00000000" w:rsidRDefault="00000000" w:rsidRPr="00000000" w14:paraId="0000009A">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a" w:space="0" w:sz="4" w:val="single"/>
              <w:right w:color="00000a" w:space="0" w:sz="4" w:val="single"/>
            </w:tcBorders>
          </w:tcPr>
          <w:p w:rsidR="00000000" w:rsidDel="00000000" w:rsidP="00000000" w:rsidRDefault="00000000" w:rsidRPr="00000000" w14:paraId="0000009B">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c>
          <w:tcPr>
            <w:tcBorders>
              <w:top w:color="000000" w:space="0" w:sz="4" w:val="single"/>
              <w:left w:color="000000" w:space="0" w:sz="4" w:val="single"/>
              <w:bottom w:color="00000a" w:space="0" w:sz="4" w:val="single"/>
              <w:right w:color="00000a"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Consider the car_data.csv file and answer the following questions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hypothesis testing to see whether the average ph level in potable water is higher than that in non-potable water (state hypothesis, conduct test, and conclude). (4 marks)</w:t>
            </w:r>
            <w:r w:rsidDel="00000000" w:rsidR="00000000" w:rsidRPr="00000000">
              <w:rPr>
                <w:rtl w:val="0"/>
              </w:rPr>
            </w:r>
          </w:p>
          <w:p w:rsidR="00000000" w:rsidDel="00000000" w:rsidP="00000000" w:rsidRDefault="00000000" w:rsidRPr="00000000" w14:paraId="0000009F">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hypothesis testing to see whether the Organic_carbon levels in potable water are higher than in non-potable water (state hypothesis, conduct test, and conclude). (4 marks)</w:t>
            </w:r>
            <w:r w:rsidDel="00000000" w:rsidR="00000000" w:rsidRPr="00000000">
              <w:rPr>
                <w:rtl w:val="0"/>
              </w:rPr>
            </w:r>
          </w:p>
          <w:p w:rsidR="00000000" w:rsidDel="00000000" w:rsidP="00000000" w:rsidRDefault="00000000" w:rsidRPr="00000000" w14:paraId="000000A0">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hypothesis testing to determine if the Hardness levels differ between potable and non-potable water (state hypothesis, conduct test, and conclude). (4 marks)</w:t>
            </w:r>
            <w:r w:rsidDel="00000000" w:rsidR="00000000" w:rsidRPr="00000000">
              <w:rPr>
                <w:rtl w:val="0"/>
              </w:rPr>
            </w:r>
          </w:p>
          <w:p w:rsidR="00000000" w:rsidDel="00000000" w:rsidP="00000000" w:rsidRDefault="00000000" w:rsidRPr="00000000" w14:paraId="000000A1">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a statistical analysis to find whether there is a statistical difference in Hardness among water samples across different pH ranges (e.g., low pH &lt; 6.5, normal pH 6.5–8.5, high pH &gt; 8.5). (8 marks)</w:t>
            </w:r>
            <w:r w:rsidDel="00000000" w:rsidR="00000000" w:rsidRPr="00000000">
              <w:rPr>
                <w:rtl w:val="0"/>
              </w:rPr>
            </w:r>
          </w:p>
        </w:tc>
        <w:tc>
          <w:tcPr>
            <w:tcBorders>
              <w:top w:color="000000" w:space="0" w:sz="4" w:val="single"/>
              <w:left w:color="000000" w:space="0" w:sz="4" w:val="single"/>
              <w:bottom w:color="00000a" w:space="0" w:sz="4" w:val="single"/>
              <w:right w:color="00000a" w:space="0" w:sz="4" w:val="single"/>
            </w:tcBorders>
          </w:tcPr>
          <w:p w:rsidR="00000000" w:rsidDel="00000000" w:rsidP="00000000" w:rsidRDefault="00000000" w:rsidRPr="00000000" w14:paraId="000000A2">
            <w:pPr>
              <w:keepNext w:val="0"/>
              <w:keepLines w:val="0"/>
              <w:widowControl w:val="0"/>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widowControl w:val="1"/>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1"/>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widowControl w:val="1"/>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tabs>
        <w:tab w:val="center" w:leader="none" w:pos="4513"/>
        <w:tab w:val="right" w:leader="none" w:pos="9026"/>
      </w:tabs>
      <w:spacing w:line="240" w:lineRule="auto"/>
      <w:rPr>
        <w:color w:val="000000"/>
      </w:rPr>
    </w:pPr>
    <w:r w:rsidDel="00000000" w:rsidR="00000000" w:rsidRPr="00000000">
      <w:rPr>
        <w:color w:val="000000"/>
        <w:rtl w:val="0"/>
      </w:rPr>
      <w:t xml:space="preserve">    </w:t>
      <w:tab/>
      <w:tab/>
      <w:tab/>
    </w:r>
  </w:p>
  <w:tbl>
    <w:tblPr>
      <w:tblStyle w:val="Table4"/>
      <w:tblW w:w="4049.0000000000005"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
      <w:gridCol w:w="263"/>
      <w:gridCol w:w="300"/>
      <w:gridCol w:w="301"/>
      <w:gridCol w:w="264"/>
      <w:gridCol w:w="313"/>
      <w:gridCol w:w="250"/>
      <w:gridCol w:w="290"/>
      <w:gridCol w:w="251"/>
      <w:gridCol w:w="292"/>
      <w:gridCol w:w="250"/>
      <w:gridCol w:w="298"/>
      <w:gridCol w:w="298"/>
      <w:tblGridChange w:id="0">
        <w:tblGrid>
          <w:gridCol w:w="679"/>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widowControl w:val="0"/>
            <w:tabs>
              <w:tab w:val="center" w:leader="none" w:pos="4680"/>
              <w:tab w:val="right" w:leader="none" w:pos="9360"/>
            </w:tabs>
            <w:spacing w:line="240" w:lineRule="auto"/>
            <w:ind w:hanging="2"/>
            <w:jc w:val="center"/>
            <w:rPr>
              <w:color w:val="000000"/>
            </w:rPr>
          </w:pPr>
          <w:r w:rsidDel="00000000" w:rsidR="00000000" w:rsidRPr="00000000">
            <w:rPr>
              <w:b w:val="1"/>
              <w:color w:val="000000"/>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widowControl w:val="0"/>
            <w:tabs>
              <w:tab w:val="center" w:leader="none" w:pos="4680"/>
              <w:tab w:val="right" w:leader="none" w:pos="9360"/>
            </w:tabs>
            <w:spacing w:line="240" w:lineRule="auto"/>
            <w:ind w:hanging="2"/>
            <w:rPr>
              <w:color w:val="000000"/>
            </w:rPr>
          </w:pPr>
          <w:r w:rsidDel="00000000" w:rsidR="00000000" w:rsidRPr="00000000">
            <w:rPr>
              <w:rtl w:val="0"/>
            </w:rPr>
          </w:r>
        </w:p>
      </w:tc>
    </w:tr>
  </w:tbl>
  <w:p w:rsidR="00000000" w:rsidDel="00000000" w:rsidP="00000000" w:rsidRDefault="00000000" w:rsidRPr="00000000" w14:paraId="000000B2">
    <w:pPr>
      <w:tabs>
        <w:tab w:val="center" w:leader="none" w:pos="4680"/>
        <w:tab w:val="right" w:leader="none" w:pos="9360"/>
      </w:tabs>
      <w:spacing w:line="240" w:lineRule="auto"/>
      <w:ind w:left="-2" w:firstLine="0"/>
      <w:rPr>
        <w:color w:val="000000"/>
        <w:sz w:val="2"/>
        <w:szCs w:val="2"/>
      </w:rPr>
    </w:pPr>
    <w:r w:rsidDel="00000000" w:rsidR="00000000" w:rsidRPr="00000000">
      <w:rPr>
        <w:rtl w:val="0"/>
      </w:rPr>
    </w:r>
  </w:p>
  <w:p w:rsidR="00000000" w:rsidDel="00000000" w:rsidP="00000000" w:rsidRDefault="00000000" w:rsidRPr="00000000" w14:paraId="000000B3">
    <w:pPr>
      <w:tabs>
        <w:tab w:val="center" w:leader="none" w:pos="4513"/>
        <w:tab w:val="right" w:leader="none" w:pos="9026"/>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513"/>
        <w:tab w:val="right" w:leader="none" w:pos="9026"/>
      </w:tabs>
      <w:spacing w:line="240" w:lineRule="auto"/>
      <w:rPr>
        <w:color w:val="000000"/>
      </w:rPr>
    </w:pPr>
    <w:r w:rsidDel="00000000" w:rsidR="00000000" w:rsidRPr="00000000">
      <w:rPr>
        <w:color w:val="000000"/>
        <w:rtl w:val="0"/>
      </w:rPr>
      <w:t xml:space="preserve">    </w:t>
      <w:tab/>
      <w:tab/>
      <w:tab/>
    </w:r>
  </w:p>
  <w:tbl>
    <w:tblPr>
      <w:tblStyle w:val="Table5"/>
      <w:tblW w:w="4049.0000000000005"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
      <w:gridCol w:w="263"/>
      <w:gridCol w:w="300"/>
      <w:gridCol w:w="301"/>
      <w:gridCol w:w="264"/>
      <w:gridCol w:w="313"/>
      <w:gridCol w:w="250"/>
      <w:gridCol w:w="290"/>
      <w:gridCol w:w="251"/>
      <w:gridCol w:w="292"/>
      <w:gridCol w:w="250"/>
      <w:gridCol w:w="298"/>
      <w:gridCol w:w="298"/>
      <w:tblGridChange w:id="0">
        <w:tblGrid>
          <w:gridCol w:w="679"/>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widowControl w:val="0"/>
            <w:tabs>
              <w:tab w:val="center" w:leader="none" w:pos="4680"/>
              <w:tab w:val="right" w:leader="none" w:pos="9360"/>
            </w:tabs>
            <w:spacing w:line="240" w:lineRule="auto"/>
            <w:ind w:hanging="2"/>
            <w:jc w:val="center"/>
            <w:rPr>
              <w:color w:val="000000"/>
            </w:rPr>
          </w:pPr>
          <w:r w:rsidDel="00000000" w:rsidR="00000000" w:rsidRPr="00000000">
            <w:rPr>
              <w:b w:val="1"/>
              <w:color w:val="000000"/>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widowControl w:val="0"/>
            <w:tabs>
              <w:tab w:val="center" w:leader="none" w:pos="4680"/>
              <w:tab w:val="right" w:leader="none" w:pos="9360"/>
            </w:tabs>
            <w:spacing w:line="240" w:lineRule="auto"/>
            <w:ind w:hanging="2"/>
            <w:rPr>
              <w:color w:val="000000"/>
            </w:rPr>
          </w:pPr>
          <w:r w:rsidDel="00000000" w:rsidR="00000000" w:rsidRPr="00000000">
            <w:rPr>
              <w:rtl w:val="0"/>
            </w:rPr>
          </w:r>
        </w:p>
      </w:tc>
    </w:tr>
  </w:tbl>
  <w:p w:rsidR="00000000" w:rsidDel="00000000" w:rsidP="00000000" w:rsidRDefault="00000000" w:rsidRPr="00000000" w14:paraId="000000C2">
    <w:pPr>
      <w:tabs>
        <w:tab w:val="center" w:leader="none" w:pos="4680"/>
        <w:tab w:val="right" w:leader="none" w:pos="9360"/>
      </w:tabs>
      <w:spacing w:line="240" w:lineRule="auto"/>
      <w:ind w:left="-2" w:firstLine="0"/>
      <w:rPr>
        <w:color w:val="000000"/>
        <w:sz w:val="2"/>
        <w:szCs w:val="2"/>
      </w:rPr>
    </w:pPr>
    <w:r w:rsidDel="00000000" w:rsidR="00000000" w:rsidRPr="00000000">
      <w:rPr>
        <w:rtl w:val="0"/>
      </w:rPr>
    </w:r>
  </w:p>
  <w:p w:rsidR="00000000" w:rsidDel="00000000" w:rsidP="00000000" w:rsidRDefault="00000000" w:rsidRPr="00000000" w14:paraId="000000C3">
    <w:pPr>
      <w:tabs>
        <w:tab w:val="center" w:leader="none" w:pos="4513"/>
        <w:tab w:val="right" w:leader="none" w:pos="9026"/>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tabs>
        <w:tab w:val="center" w:leader="none" w:pos="4513"/>
        <w:tab w:val="right" w:leader="none" w:pos="9026"/>
      </w:tabs>
      <w:spacing w:line="240" w:lineRule="auto"/>
      <w:rPr>
        <w:color w:val="000000"/>
      </w:rPr>
    </w:pPr>
    <w:r w:rsidDel="00000000" w:rsidR="00000000" w:rsidRPr="00000000">
      <w:rPr>
        <w:color w:val="000000"/>
        <w:rtl w:val="0"/>
      </w:rPr>
      <w:t xml:space="preserve">    </w:t>
      <w:tab/>
      <w:tab/>
      <w:tab/>
    </w:r>
  </w:p>
  <w:tbl>
    <w:tblPr>
      <w:tblStyle w:val="Table6"/>
      <w:tblW w:w="4049.0000000000005"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
      <w:gridCol w:w="263"/>
      <w:gridCol w:w="300"/>
      <w:gridCol w:w="301"/>
      <w:gridCol w:w="264"/>
      <w:gridCol w:w="313"/>
      <w:gridCol w:w="250"/>
      <w:gridCol w:w="290"/>
      <w:gridCol w:w="251"/>
      <w:gridCol w:w="292"/>
      <w:gridCol w:w="250"/>
      <w:gridCol w:w="298"/>
      <w:gridCol w:w="298"/>
      <w:tblGridChange w:id="0">
        <w:tblGrid>
          <w:gridCol w:w="679"/>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widowControl w:val="0"/>
            <w:tabs>
              <w:tab w:val="center" w:leader="none" w:pos="4680"/>
              <w:tab w:val="right" w:leader="none" w:pos="9360"/>
            </w:tabs>
            <w:spacing w:line="240" w:lineRule="auto"/>
            <w:ind w:hanging="2"/>
            <w:jc w:val="center"/>
            <w:rPr>
              <w:color w:val="000000"/>
            </w:rPr>
          </w:pPr>
          <w:r w:rsidDel="00000000" w:rsidR="00000000" w:rsidRPr="00000000">
            <w:rPr>
              <w:b w:val="1"/>
              <w:color w:val="000000"/>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widowControl w:val="0"/>
            <w:tabs>
              <w:tab w:val="center" w:leader="none" w:pos="4680"/>
              <w:tab w:val="right" w:leader="none"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widowControl w:val="0"/>
            <w:tabs>
              <w:tab w:val="center" w:leader="none" w:pos="4680"/>
              <w:tab w:val="right" w:leader="none" w:pos="9360"/>
            </w:tabs>
            <w:spacing w:line="240" w:lineRule="auto"/>
            <w:ind w:hanging="2"/>
            <w:rPr>
              <w:color w:val="000000"/>
            </w:rPr>
          </w:pPr>
          <w:r w:rsidDel="00000000" w:rsidR="00000000" w:rsidRPr="00000000">
            <w:rPr>
              <w:rtl w:val="0"/>
            </w:rPr>
          </w:r>
        </w:p>
      </w:tc>
    </w:tr>
  </w:tbl>
  <w:p w:rsidR="00000000" w:rsidDel="00000000" w:rsidP="00000000" w:rsidRDefault="00000000" w:rsidRPr="00000000" w14:paraId="000000D2">
    <w:pPr>
      <w:tabs>
        <w:tab w:val="center" w:leader="none" w:pos="4680"/>
        <w:tab w:val="right" w:leader="none" w:pos="9360"/>
      </w:tabs>
      <w:spacing w:line="240" w:lineRule="auto"/>
      <w:ind w:left="-2" w:firstLine="0"/>
      <w:rPr>
        <w:color w:val="000000"/>
        <w:sz w:val="2"/>
        <w:szCs w:val="2"/>
      </w:rPr>
    </w:pPr>
    <w:r w:rsidDel="00000000" w:rsidR="00000000" w:rsidRPr="00000000">
      <w:rPr>
        <w:rtl w:val="0"/>
      </w:rPr>
    </w:r>
  </w:p>
  <w:p w:rsidR="00000000" w:rsidDel="00000000" w:rsidP="00000000" w:rsidRDefault="00000000" w:rsidRPr="00000000" w14:paraId="000000D3">
    <w:pPr>
      <w:keepNext w:val="0"/>
      <w:keepLines w:val="0"/>
      <w:widowControl w:val="1"/>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uiPriority w:val="9"/>
    <w:qFormat w:val="1"/>
    <w:pPr>
      <w:keepNext w:val="1"/>
      <w:keepLines w:val="1"/>
      <w:spacing w:after="120" w:before="400"/>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166982"/>
    <w:rPr/>
  </w:style>
  <w:style w:type="character" w:styleId="FooterChar" w:customStyle="1">
    <w:name w:val="Footer Char"/>
    <w:basedOn w:val="DefaultParagraphFont"/>
    <w:link w:val="Footer"/>
    <w:uiPriority w:val="99"/>
    <w:qFormat w:val="1"/>
    <w:rsid w:val="00166982"/>
    <w:rPr/>
  </w:style>
  <w:style w:type="character" w:styleId="InternetLink">
    <w:name w:val="Hyperlink"/>
    <w:basedOn w:val="DefaultParagraphFont"/>
    <w:uiPriority w:val="99"/>
    <w:semiHidden w:val="1"/>
    <w:unhideWhenUsed w:val="1"/>
    <w:rsid w:val="00EA50E4"/>
    <w:rPr>
      <w:color w:val="0000ff"/>
      <w:u w:val="single"/>
    </w:rPr>
  </w:style>
  <w:style w:type="character" w:styleId="HTMLPreformattedChar" w:customStyle="1">
    <w:name w:val="HTML Preformatted Char"/>
    <w:basedOn w:val="DefaultParagraphFont"/>
    <w:link w:val="HTMLPreformatted"/>
    <w:uiPriority w:val="99"/>
    <w:semiHidden w:val="1"/>
    <w:qFormat w:val="1"/>
    <w:rsid w:val="00D219CF"/>
    <w:rPr>
      <w:rFonts w:ascii="Courier New" w:cs="Courier New" w:eastAsia="Times New Roman" w:hAnsi="Courier New"/>
      <w:sz w:val="20"/>
      <w:szCs w:val="20"/>
      <w:lang w:val="en-IN"/>
    </w:rPr>
  </w:style>
  <w:style w:type="character" w:styleId="HTMLCode">
    <w:name w:val="HTML Code"/>
    <w:basedOn w:val="DefaultParagraphFont"/>
    <w:uiPriority w:val="99"/>
    <w:semiHidden w:val="1"/>
    <w:unhideWhenUsed w:val="1"/>
    <w:qFormat w:val="1"/>
    <w:rsid w:val="00D219CF"/>
    <w:rPr>
      <w:rFonts w:ascii="Courier New" w:cs="Courier New" w:eastAsia="Times New Roman" w:hAnsi="Courier New"/>
      <w:sz w:val="20"/>
      <w:szCs w:val="20"/>
    </w:rPr>
  </w:style>
  <w:style w:type="paragraph" w:styleId="Heading" w:customStyle="1">
    <w:name w:val="Heading"/>
    <w:basedOn w:val="LO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LOnormal"/>
    <w:pPr>
      <w:spacing w:after="140" w:before="0"/>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LOnormal"/>
    <w:qFormat w:val="1"/>
    <w:pPr>
      <w:suppressLineNumbers w:val="1"/>
    </w:pPr>
    <w:rPr>
      <w:rFonts w:cs="Lohit Devanagari"/>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uiPriority w:val="10"/>
    <w:qFormat w:val="1"/>
    <w:pPr>
      <w:keepNext w:val="1"/>
      <w:keepLines w:val="1"/>
      <w:spacing w:after="60" w:before="0"/>
    </w:pPr>
    <w:rPr>
      <w:sz w:val="52"/>
      <w:szCs w:val="52"/>
    </w:rPr>
  </w:style>
  <w:style w:type="paragraph" w:styleId="Caption1">
    <w:name w:val="caption"/>
    <w:basedOn w:val="LOnormal"/>
    <w:qFormat w:val="1"/>
    <w:pPr>
      <w:suppressLineNumbers w:val="1"/>
      <w:spacing w:after="120" w:before="120"/>
    </w:pPr>
    <w:rPr>
      <w:rFonts w:cs="Lohit Devanagari"/>
      <w:i w:val="1"/>
      <w:iCs w:val="1"/>
      <w:sz w:val="24"/>
      <w:szCs w:val="24"/>
    </w:rPr>
  </w:style>
  <w:style w:type="paragraph" w:styleId="Subtitle">
    <w:name w:val="Subtitle"/>
    <w:basedOn w:val="LOnormal"/>
    <w:next w:val="LOnormal"/>
    <w:uiPriority w:val="11"/>
    <w:qFormat w:val="1"/>
    <w:pPr>
      <w:keepNext w:val="1"/>
      <w:keepLines w:val="1"/>
      <w:spacing w:after="320" w:before="0" w:line="240" w:lineRule="auto"/>
    </w:pPr>
    <w:rPr>
      <w:color w:val="666666"/>
      <w:sz w:val="30"/>
      <w:szCs w:val="30"/>
    </w:rPr>
  </w:style>
  <w:style w:type="paragraph" w:styleId="ListParagraph">
    <w:name w:val="List Paragraph"/>
    <w:basedOn w:val="LOnormal"/>
    <w:uiPriority w:val="34"/>
    <w:qFormat w:val="1"/>
    <w:rsid w:val="00C77D9D"/>
    <w:pPr>
      <w:spacing w:after="0" w:before="0"/>
      <w:ind w:left="720" w:hanging="0"/>
      <w:contextualSpacing w:val="1"/>
    </w:pPr>
    <w:rPr/>
  </w:style>
  <w:style w:type="paragraph" w:styleId="HeaderandFooter" w:customStyle="1">
    <w:name w:val="Header and Footer"/>
    <w:basedOn w:val="LOnormal"/>
    <w:qFormat w:val="1"/>
    <w:pPr/>
    <w:rPr/>
  </w:style>
  <w:style w:type="paragraph" w:styleId="Header">
    <w:name w:val="Header"/>
    <w:basedOn w:val="LOnormal"/>
    <w:link w:val="HeaderChar"/>
    <w:uiPriority w:val="99"/>
    <w:unhideWhenUsed w:val="1"/>
    <w:rsid w:val="00166982"/>
    <w:pPr>
      <w:tabs>
        <w:tab w:val="clear" w:pos="720"/>
        <w:tab w:val="center" w:leader="none" w:pos="4513"/>
        <w:tab w:val="right" w:leader="none" w:pos="9026"/>
      </w:tabs>
      <w:spacing w:line="240" w:lineRule="auto"/>
    </w:pPr>
    <w:rPr/>
  </w:style>
  <w:style w:type="paragraph" w:styleId="Footer">
    <w:name w:val="Footer"/>
    <w:basedOn w:val="LOnormal"/>
    <w:link w:val="FooterChar"/>
    <w:uiPriority w:val="99"/>
    <w:unhideWhenUsed w:val="1"/>
    <w:rsid w:val="00166982"/>
    <w:pPr>
      <w:tabs>
        <w:tab w:val="clear" w:pos="720"/>
        <w:tab w:val="center" w:leader="none" w:pos="4513"/>
        <w:tab w:val="right" w:leader="none" w:pos="9026"/>
      </w:tabs>
      <w:spacing w:line="240" w:lineRule="auto"/>
    </w:pPr>
    <w:rPr/>
  </w:style>
  <w:style w:type="paragraph" w:styleId="NoSpacing">
    <w:name w:val="No Spacing"/>
    <w:uiPriority w:val="1"/>
    <w:qFormat w:val="1"/>
    <w:rsid w:val="00BB41A2"/>
    <w:pPr>
      <w:widowControl w:val="1"/>
      <w:suppressAutoHyphens w:val="1"/>
      <w:bidi w:val="0"/>
      <w:spacing w:after="0" w:before="0" w:line="240" w:lineRule="auto"/>
      <w:ind w:left="-1" w:hanging="1"/>
      <w:jc w:val="left"/>
      <w:textAlignment w:val="top"/>
      <w:outlineLvl w:val="0"/>
    </w:pPr>
    <w:rPr>
      <w:rFonts w:ascii="Times New Roman" w:cs="Times New Roman" w:eastAsia="Times New Roman" w:hAnsi="Times New Roman"/>
      <w:color w:val="auto"/>
      <w:kern w:val="0"/>
      <w:sz w:val="24"/>
      <w:szCs w:val="24"/>
      <w:vertAlign w:val="subscript"/>
      <w:lang w:bidi="hi-IN" w:eastAsia="en-US" w:val="en-US"/>
    </w:rPr>
  </w:style>
  <w:style w:type="paragraph" w:styleId="NormalWeb">
    <w:name w:val="Normal (Web)"/>
    <w:basedOn w:val="LOnormal"/>
    <w:uiPriority w:val="99"/>
    <w:semiHidden w:val="1"/>
    <w:unhideWhenUsed w:val="1"/>
    <w:qFormat w:val="1"/>
    <w:rsid w:val="00EA50E4"/>
    <w:pPr>
      <w:spacing w:afterAutospacing="1" w:beforeAutospacing="1" w:line="240" w:lineRule="auto"/>
    </w:pPr>
    <w:rPr>
      <w:rFonts w:ascii="Times New Roman" w:cs="Times New Roman" w:eastAsia="Times New Roman" w:hAnsi="Times New Roman"/>
      <w:sz w:val="24"/>
      <w:szCs w:val="24"/>
      <w:lang w:val="en-IN"/>
    </w:rPr>
  </w:style>
  <w:style w:type="paragraph" w:styleId="TableContents" w:customStyle="1">
    <w:name w:val="Table Contents"/>
    <w:basedOn w:val="LOnormal"/>
    <w:qFormat w:val="1"/>
    <w:pPr>
      <w:widowControl w:val="0"/>
      <w:suppressLineNumbers w:val="1"/>
    </w:pPr>
    <w:rPr/>
  </w:style>
  <w:style w:type="paragraph" w:styleId="TableHeading" w:customStyle="1">
    <w:name w:val="Table Heading"/>
    <w:basedOn w:val="TableContents"/>
    <w:qFormat w:val="1"/>
    <w:pPr>
      <w:jc w:val="center"/>
    </w:pPr>
    <w:rPr>
      <w:b w:val="1"/>
      <w:bCs w:val="1"/>
    </w:rPr>
  </w:style>
  <w:style w:type="paragraph" w:styleId="HTMLPreformatted">
    <w:name w:val="HTML Preformatted"/>
    <w:basedOn w:val="LOnormal"/>
    <w:link w:val="HTMLPreformattedChar"/>
    <w:uiPriority w:val="99"/>
    <w:semiHidden w:val="1"/>
    <w:unhideWhenUsed w:val="1"/>
    <w:qFormat w:val="1"/>
    <w:rsid w:val="00D219CF"/>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BE3233"/>
    <w:pPr>
      <w:spacing w:line="240" w:lineRule="auto"/>
    </w:pPr>
    <w:rPr>
      <w:rFonts w:asciiTheme="minorHAnsi" w:cstheme="minorBidi" w:eastAsiaTheme="minorHAnsi" w:hAnsiTheme="minorHAnsi"/>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320" w:before="0" w:line="24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0jZmFqB/7+nn0xCCaXbLhw3VZA==">CgMxLjAyCWlkLmdqZGd4czgAciExNlh2Vl9jb19Tc1I1ajREZF9LeFhXX0tXWFVlWDg4VUs=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2022-08-02T11:41:00Z</dcterms:created>
  <dc:creator>Deepali Gatade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lpwstr>false</vt:lpwstr>
  </property>
  <property fmtid="{D5CDD505-2E9C-101B-9397-08002B2CF9AE}" pid="3" name="LinksUpToDate">
    <vt:lpwstr>false</vt:lpwstr>
  </property>
  <property fmtid="{D5CDD505-2E9C-101B-9397-08002B2CF9AE}" pid="4" name="ScaleCrop">
    <vt:lpwstr>false</vt:lpwstr>
  </property>
  <property fmtid="{D5CDD505-2E9C-101B-9397-08002B2CF9AE}" pid="5" name="ShareDoc">
    <vt:lpwstr>false</vt:lpwstr>
  </property>
</Properties>
</file>