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05" w:rsidRDefault="00BD0169">
      <w:r>
        <w:t>Scott Fenton</w:t>
      </w:r>
    </w:p>
    <w:p w:rsidR="00BD0169" w:rsidRDefault="00BD0169">
      <w:r>
        <w:t>Homework 1</w:t>
      </w:r>
    </w:p>
    <w:p w:rsidR="00BD0169" w:rsidRDefault="00BD0169"/>
    <w:p w:rsidR="00E55BA5" w:rsidRDefault="00B17F3F" w:rsidP="00E55BA5">
      <w:pPr>
        <w:autoSpaceDE w:val="0"/>
        <w:autoSpaceDN w:val="0"/>
        <w:adjustRightInd w:val="0"/>
        <w:spacing w:after="0" w:line="240" w:lineRule="auto"/>
      </w:pPr>
      <w:r>
        <w:t xml:space="preserve">1.  </w:t>
      </w:r>
      <w:r w:rsidR="00E55BA5">
        <w:t>Copy of typescript: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</w:pPr>
    </w:p>
    <w:p w:rsidR="00FB41C1" w:rsidRDefault="00FB41C1" w:rsidP="00E55BA5">
      <w:pPr>
        <w:autoSpaceDE w:val="0"/>
        <w:autoSpaceDN w:val="0"/>
        <w:adjustRightInd w:val="0"/>
        <w:spacing w:after="0" w:line="240" w:lineRule="auto"/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started on Mon 11 Sep 2017 02:28:46 AM EDT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sfenton@pe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>/cs630/hw1$ exit____quit____</w:t>
      </w:r>
      <w:proofErr w:type="spellStart"/>
      <w:r>
        <w:rPr>
          <w:rFonts w:ascii="Courier New" w:hAnsi="Courier New" w:cs="Courier New"/>
        </w:rPr>
        <w:t>sqlplus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sfenton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sfenton</w:t>
      </w:r>
      <w:proofErr w:type="spellEnd"/>
      <w:r>
        <w:rPr>
          <w:rFonts w:ascii="Courier New" w:hAnsi="Courier New" w:cs="Courier New"/>
        </w:rPr>
        <w:t>@//dbs3.cs.umb.edu/dbs3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SQL*Plus: Release 12.1.0.2.0 Production on Mon Sep 11 02:28:49 2017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Copyright (c) 1982, 2014, Oracle.  All rights reserved.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Successful login time: Mon Sep </w:t>
      </w:r>
      <w:proofErr w:type="gramStart"/>
      <w:r>
        <w:rPr>
          <w:rFonts w:ascii="Courier New" w:hAnsi="Courier New" w:cs="Courier New"/>
        </w:rPr>
        <w:t>11</w:t>
      </w:r>
      <w:proofErr w:type="gramEnd"/>
      <w:r>
        <w:rPr>
          <w:rFonts w:ascii="Courier New" w:hAnsi="Courier New" w:cs="Courier New"/>
        </w:rPr>
        <w:t xml:space="preserve"> 2017 02:27:25 -04:00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Connected to: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Oracle Database 12c Enterprise Edition Release 12.1.0.2.0 - 64bit Production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Partitioning, OLAP, Advanced Analytics and Real Application Testing options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boats;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BID BNAME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COLOR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-------------------- ----------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101 Interlake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blue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102 Interlake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red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103 Clipper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green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104 Marine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red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exit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Disconnected from Oracle Database 12c Enterprise Edition Release 12.1.0.2.0 - 64bit Production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Partitioning, OLAP, Advanced Analytics and Real Application Testing options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sfenton@pe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>/cs630/hw1$ exit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BA5" w:rsidRDefault="00E55BA5" w:rsidP="00E55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done on Mon 11 Sep 2017 02:29:04 AM EDT</w:t>
      </w:r>
    </w:p>
    <w:p w:rsidR="00B17F3F" w:rsidRDefault="00B17F3F"/>
    <w:p w:rsidR="006B2F02" w:rsidRDefault="006B2F02" w:rsidP="008D7C48"/>
    <w:p w:rsidR="006B2F02" w:rsidRDefault="006B2F02" w:rsidP="008D7C48"/>
    <w:p w:rsidR="006B2F02" w:rsidRDefault="006B2F02" w:rsidP="008D7C48"/>
    <w:p w:rsidR="008D7C48" w:rsidRDefault="008D7C48" w:rsidP="008D7C48">
      <w:r>
        <w:lastRenderedPageBreak/>
        <w:t>2a)</w:t>
      </w:r>
      <w:r w:rsidRPr="008D7C48">
        <w:t xml:space="preserve"> Find the three candidate keys for this table. One of the keys has two columns.</w:t>
      </w: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</w:tblGrid>
      <w:tr w:rsidR="008D7C48" w:rsidTr="008149B3">
        <w:trPr>
          <w:trHeight w:val="571"/>
        </w:trPr>
        <w:tc>
          <w:tcPr>
            <w:tcW w:w="713" w:type="dxa"/>
          </w:tcPr>
          <w:p w:rsidR="008D7C48" w:rsidRPr="00D46591" w:rsidRDefault="008D7C48" w:rsidP="008D7C48">
            <w:pPr>
              <w:rPr>
                <w:b/>
              </w:rPr>
            </w:pPr>
            <w:r w:rsidRPr="00D46591">
              <w:rPr>
                <w:b/>
              </w:rPr>
              <w:t>A</w:t>
            </w:r>
          </w:p>
        </w:tc>
        <w:tc>
          <w:tcPr>
            <w:tcW w:w="713" w:type="dxa"/>
          </w:tcPr>
          <w:p w:rsidR="008D7C48" w:rsidRPr="00D46591" w:rsidRDefault="008D7C48" w:rsidP="008D7C48">
            <w:pPr>
              <w:rPr>
                <w:b/>
              </w:rPr>
            </w:pPr>
            <w:r w:rsidRPr="00D46591">
              <w:rPr>
                <w:b/>
              </w:rPr>
              <w:t>B</w:t>
            </w:r>
          </w:p>
        </w:tc>
        <w:tc>
          <w:tcPr>
            <w:tcW w:w="713" w:type="dxa"/>
          </w:tcPr>
          <w:p w:rsidR="008D7C48" w:rsidRPr="00D46591" w:rsidRDefault="008D7C48" w:rsidP="008D7C48">
            <w:pPr>
              <w:rPr>
                <w:b/>
              </w:rPr>
            </w:pPr>
            <w:r w:rsidRPr="00D46591">
              <w:rPr>
                <w:b/>
              </w:rPr>
              <w:t>C</w:t>
            </w:r>
          </w:p>
        </w:tc>
        <w:tc>
          <w:tcPr>
            <w:tcW w:w="713" w:type="dxa"/>
          </w:tcPr>
          <w:p w:rsidR="008D7C48" w:rsidRPr="00D46591" w:rsidRDefault="008D7C48" w:rsidP="008D7C48">
            <w:pPr>
              <w:rPr>
                <w:b/>
              </w:rPr>
            </w:pPr>
            <w:r w:rsidRPr="00D46591">
              <w:rPr>
                <w:b/>
              </w:rPr>
              <w:t>D</w:t>
            </w:r>
          </w:p>
        </w:tc>
      </w:tr>
      <w:tr w:rsidR="008D7C48" w:rsidTr="008149B3">
        <w:trPr>
          <w:trHeight w:val="539"/>
        </w:trPr>
        <w:tc>
          <w:tcPr>
            <w:tcW w:w="713" w:type="dxa"/>
          </w:tcPr>
          <w:p w:rsidR="008D7C48" w:rsidRDefault="008D7C48" w:rsidP="008D7C48">
            <w:r>
              <w:t>a1</w:t>
            </w:r>
          </w:p>
        </w:tc>
        <w:tc>
          <w:tcPr>
            <w:tcW w:w="713" w:type="dxa"/>
          </w:tcPr>
          <w:p w:rsidR="008D7C48" w:rsidRDefault="008D7C48" w:rsidP="008D7C48">
            <w:r>
              <w:t>b1</w:t>
            </w:r>
          </w:p>
        </w:tc>
        <w:tc>
          <w:tcPr>
            <w:tcW w:w="713" w:type="dxa"/>
          </w:tcPr>
          <w:p w:rsidR="008D7C48" w:rsidRDefault="008D7C48" w:rsidP="008D7C48">
            <w:r>
              <w:t>c1</w:t>
            </w:r>
          </w:p>
        </w:tc>
        <w:tc>
          <w:tcPr>
            <w:tcW w:w="713" w:type="dxa"/>
          </w:tcPr>
          <w:p w:rsidR="008D7C48" w:rsidRDefault="008D7C48" w:rsidP="008D7C48">
            <w:r>
              <w:t>d1</w:t>
            </w:r>
          </w:p>
        </w:tc>
      </w:tr>
      <w:tr w:rsidR="008D7C48" w:rsidTr="008149B3">
        <w:trPr>
          <w:trHeight w:val="571"/>
        </w:trPr>
        <w:tc>
          <w:tcPr>
            <w:tcW w:w="713" w:type="dxa"/>
          </w:tcPr>
          <w:p w:rsidR="008D7C48" w:rsidRDefault="008D7C48" w:rsidP="008D7C48">
            <w:r>
              <w:t>a2</w:t>
            </w:r>
          </w:p>
        </w:tc>
        <w:tc>
          <w:tcPr>
            <w:tcW w:w="713" w:type="dxa"/>
          </w:tcPr>
          <w:p w:rsidR="008D7C48" w:rsidRDefault="008D7C48" w:rsidP="008D7C48">
            <w:r>
              <w:t>b3</w:t>
            </w:r>
          </w:p>
        </w:tc>
        <w:tc>
          <w:tcPr>
            <w:tcW w:w="713" w:type="dxa"/>
          </w:tcPr>
          <w:p w:rsidR="008D7C48" w:rsidRDefault="008D7C48" w:rsidP="008D7C48">
            <w:r>
              <w:t>c1</w:t>
            </w:r>
          </w:p>
        </w:tc>
        <w:tc>
          <w:tcPr>
            <w:tcW w:w="713" w:type="dxa"/>
          </w:tcPr>
          <w:p w:rsidR="008D7C48" w:rsidRDefault="008D7C48" w:rsidP="008D7C48">
            <w:r>
              <w:t>d2</w:t>
            </w:r>
          </w:p>
        </w:tc>
      </w:tr>
      <w:tr w:rsidR="008D7C48" w:rsidTr="008149B3">
        <w:trPr>
          <w:trHeight w:val="539"/>
        </w:trPr>
        <w:tc>
          <w:tcPr>
            <w:tcW w:w="713" w:type="dxa"/>
          </w:tcPr>
          <w:p w:rsidR="008D7C48" w:rsidRDefault="008D7C48" w:rsidP="008D7C48">
            <w:r>
              <w:t>a3</w:t>
            </w:r>
          </w:p>
        </w:tc>
        <w:tc>
          <w:tcPr>
            <w:tcW w:w="713" w:type="dxa"/>
          </w:tcPr>
          <w:p w:rsidR="008D7C48" w:rsidRDefault="008D7C48" w:rsidP="008D7C48">
            <w:r>
              <w:t>b4</w:t>
            </w:r>
          </w:p>
        </w:tc>
        <w:tc>
          <w:tcPr>
            <w:tcW w:w="713" w:type="dxa"/>
          </w:tcPr>
          <w:p w:rsidR="008D7C48" w:rsidRDefault="008D7C48" w:rsidP="008D7C48">
            <w:r>
              <w:t>c2</w:t>
            </w:r>
          </w:p>
        </w:tc>
        <w:tc>
          <w:tcPr>
            <w:tcW w:w="713" w:type="dxa"/>
          </w:tcPr>
          <w:p w:rsidR="008D7C48" w:rsidRDefault="008D7C48" w:rsidP="008D7C48">
            <w:r>
              <w:t>d2</w:t>
            </w:r>
          </w:p>
        </w:tc>
      </w:tr>
      <w:tr w:rsidR="008D7C48" w:rsidTr="008149B3">
        <w:trPr>
          <w:trHeight w:val="571"/>
        </w:trPr>
        <w:tc>
          <w:tcPr>
            <w:tcW w:w="713" w:type="dxa"/>
          </w:tcPr>
          <w:p w:rsidR="008D7C48" w:rsidRDefault="008D7C48" w:rsidP="008D7C48">
            <w:r>
              <w:t>a4</w:t>
            </w:r>
          </w:p>
        </w:tc>
        <w:tc>
          <w:tcPr>
            <w:tcW w:w="713" w:type="dxa"/>
          </w:tcPr>
          <w:p w:rsidR="008D7C48" w:rsidRDefault="008D7C48" w:rsidP="008D7C48">
            <w:r>
              <w:t>b2</w:t>
            </w:r>
          </w:p>
        </w:tc>
        <w:tc>
          <w:tcPr>
            <w:tcW w:w="713" w:type="dxa"/>
          </w:tcPr>
          <w:p w:rsidR="008D7C48" w:rsidRDefault="008D7C48" w:rsidP="008D7C48">
            <w:r>
              <w:t>c2</w:t>
            </w:r>
          </w:p>
        </w:tc>
        <w:tc>
          <w:tcPr>
            <w:tcW w:w="713" w:type="dxa"/>
          </w:tcPr>
          <w:p w:rsidR="008D7C48" w:rsidRDefault="008D7C48" w:rsidP="008D7C48">
            <w:r>
              <w:t>d1</w:t>
            </w:r>
          </w:p>
        </w:tc>
      </w:tr>
    </w:tbl>
    <w:p w:rsidR="008D7C48" w:rsidRDefault="008D7C48"/>
    <w:p w:rsidR="008D7C48" w:rsidRDefault="00785910" w:rsidP="008D7C48">
      <w:r>
        <w:t>The three cand</w:t>
      </w:r>
      <w:r w:rsidR="00B011F2">
        <w:t xml:space="preserve">idate keys for this table are A, B, </w:t>
      </w:r>
      <w:r w:rsidR="006611E6">
        <w:t>and CD.</w:t>
      </w:r>
    </w:p>
    <w:p w:rsidR="00785910" w:rsidRDefault="00785910" w:rsidP="008D7C48"/>
    <w:p w:rsidR="008D7C48" w:rsidRPr="008D7C48" w:rsidRDefault="008D7C48" w:rsidP="008D7C48">
      <w:r>
        <w:t>b.</w:t>
      </w:r>
      <w:r w:rsidRPr="008D7C48">
        <w:t xml:space="preserve"> Find the two candidate keys for this table.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8D7C48" w:rsidTr="008149B3">
        <w:trPr>
          <w:trHeight w:val="484"/>
        </w:trPr>
        <w:tc>
          <w:tcPr>
            <w:tcW w:w="720" w:type="dxa"/>
          </w:tcPr>
          <w:p w:rsidR="008D7C48" w:rsidRPr="00D46591" w:rsidRDefault="00CC44FE">
            <w:pPr>
              <w:rPr>
                <w:b/>
              </w:rPr>
            </w:pPr>
            <w:r w:rsidRPr="00D46591">
              <w:rPr>
                <w:b/>
              </w:rPr>
              <w:t>A</w:t>
            </w:r>
          </w:p>
        </w:tc>
        <w:tc>
          <w:tcPr>
            <w:tcW w:w="720" w:type="dxa"/>
          </w:tcPr>
          <w:p w:rsidR="008D7C48" w:rsidRPr="00D46591" w:rsidRDefault="00CC44FE">
            <w:pPr>
              <w:rPr>
                <w:b/>
              </w:rPr>
            </w:pPr>
            <w:r w:rsidRPr="00D46591">
              <w:rPr>
                <w:b/>
              </w:rPr>
              <w:t>B</w:t>
            </w:r>
          </w:p>
        </w:tc>
        <w:tc>
          <w:tcPr>
            <w:tcW w:w="720" w:type="dxa"/>
          </w:tcPr>
          <w:p w:rsidR="008D7C48" w:rsidRPr="00D46591" w:rsidRDefault="008D7C48">
            <w:pPr>
              <w:rPr>
                <w:b/>
              </w:rPr>
            </w:pPr>
            <w:r w:rsidRPr="00D46591">
              <w:rPr>
                <w:b/>
              </w:rPr>
              <w:t>C</w:t>
            </w:r>
          </w:p>
        </w:tc>
        <w:tc>
          <w:tcPr>
            <w:tcW w:w="720" w:type="dxa"/>
          </w:tcPr>
          <w:p w:rsidR="008D7C48" w:rsidRPr="00D46591" w:rsidRDefault="00CC44FE">
            <w:pPr>
              <w:rPr>
                <w:b/>
              </w:rPr>
            </w:pPr>
            <w:r w:rsidRPr="00D46591">
              <w:rPr>
                <w:b/>
              </w:rPr>
              <w:t>D</w:t>
            </w:r>
          </w:p>
        </w:tc>
        <w:tc>
          <w:tcPr>
            <w:tcW w:w="720" w:type="dxa"/>
          </w:tcPr>
          <w:p w:rsidR="008D7C48" w:rsidRPr="00D46591" w:rsidRDefault="008D7C48">
            <w:pPr>
              <w:rPr>
                <w:b/>
              </w:rPr>
            </w:pPr>
            <w:r w:rsidRPr="00D46591">
              <w:rPr>
                <w:b/>
              </w:rPr>
              <w:t>E</w:t>
            </w:r>
          </w:p>
        </w:tc>
      </w:tr>
      <w:tr w:rsidR="008D7C48" w:rsidTr="008149B3">
        <w:trPr>
          <w:trHeight w:val="457"/>
        </w:trPr>
        <w:tc>
          <w:tcPr>
            <w:tcW w:w="720" w:type="dxa"/>
          </w:tcPr>
          <w:p w:rsidR="008D7C48" w:rsidRDefault="008D7C48">
            <w:r>
              <w:t>a1</w:t>
            </w:r>
          </w:p>
        </w:tc>
        <w:tc>
          <w:tcPr>
            <w:tcW w:w="720" w:type="dxa"/>
          </w:tcPr>
          <w:p w:rsidR="008D7C48" w:rsidRDefault="008D7C48">
            <w:r>
              <w:t>b1</w:t>
            </w:r>
          </w:p>
        </w:tc>
        <w:tc>
          <w:tcPr>
            <w:tcW w:w="720" w:type="dxa"/>
          </w:tcPr>
          <w:p w:rsidR="008D7C48" w:rsidRDefault="008D7C48">
            <w:r>
              <w:t>c1</w:t>
            </w:r>
          </w:p>
        </w:tc>
        <w:tc>
          <w:tcPr>
            <w:tcW w:w="720" w:type="dxa"/>
          </w:tcPr>
          <w:p w:rsidR="008D7C48" w:rsidRDefault="008D7C48">
            <w:r>
              <w:t>d1</w:t>
            </w:r>
          </w:p>
        </w:tc>
        <w:tc>
          <w:tcPr>
            <w:tcW w:w="720" w:type="dxa"/>
          </w:tcPr>
          <w:p w:rsidR="008D7C48" w:rsidRDefault="008D7C48">
            <w:r>
              <w:t>e1</w:t>
            </w:r>
          </w:p>
        </w:tc>
      </w:tr>
      <w:tr w:rsidR="008D7C48" w:rsidTr="008149B3">
        <w:trPr>
          <w:trHeight w:val="484"/>
        </w:trPr>
        <w:tc>
          <w:tcPr>
            <w:tcW w:w="720" w:type="dxa"/>
          </w:tcPr>
          <w:p w:rsidR="008D7C48" w:rsidRDefault="008D7C48">
            <w:r>
              <w:t>a2</w:t>
            </w:r>
          </w:p>
        </w:tc>
        <w:tc>
          <w:tcPr>
            <w:tcW w:w="720" w:type="dxa"/>
          </w:tcPr>
          <w:p w:rsidR="008D7C48" w:rsidRDefault="008D7C48">
            <w:r>
              <w:t>b1</w:t>
            </w:r>
          </w:p>
        </w:tc>
        <w:tc>
          <w:tcPr>
            <w:tcW w:w="720" w:type="dxa"/>
          </w:tcPr>
          <w:p w:rsidR="008D7C48" w:rsidRDefault="008D7C48">
            <w:r>
              <w:t>c1</w:t>
            </w:r>
          </w:p>
        </w:tc>
        <w:tc>
          <w:tcPr>
            <w:tcW w:w="720" w:type="dxa"/>
          </w:tcPr>
          <w:p w:rsidR="008D7C48" w:rsidRDefault="008D7C48">
            <w:r>
              <w:t>d1</w:t>
            </w:r>
          </w:p>
        </w:tc>
        <w:tc>
          <w:tcPr>
            <w:tcW w:w="720" w:type="dxa"/>
          </w:tcPr>
          <w:p w:rsidR="008D7C48" w:rsidRDefault="008D7C48">
            <w:r>
              <w:t>e2</w:t>
            </w:r>
          </w:p>
        </w:tc>
      </w:tr>
      <w:tr w:rsidR="008D7C48" w:rsidTr="008149B3">
        <w:trPr>
          <w:trHeight w:val="457"/>
        </w:trPr>
        <w:tc>
          <w:tcPr>
            <w:tcW w:w="720" w:type="dxa"/>
          </w:tcPr>
          <w:p w:rsidR="008D7C48" w:rsidRDefault="008D7C48">
            <w:r>
              <w:t>a3</w:t>
            </w:r>
          </w:p>
        </w:tc>
        <w:tc>
          <w:tcPr>
            <w:tcW w:w="720" w:type="dxa"/>
          </w:tcPr>
          <w:p w:rsidR="008D7C48" w:rsidRDefault="008D7C48">
            <w:r>
              <w:t>b1</w:t>
            </w:r>
          </w:p>
        </w:tc>
        <w:tc>
          <w:tcPr>
            <w:tcW w:w="720" w:type="dxa"/>
          </w:tcPr>
          <w:p w:rsidR="008D7C48" w:rsidRDefault="008D7C48">
            <w:r>
              <w:t>c2</w:t>
            </w:r>
          </w:p>
        </w:tc>
        <w:tc>
          <w:tcPr>
            <w:tcW w:w="720" w:type="dxa"/>
          </w:tcPr>
          <w:p w:rsidR="008D7C48" w:rsidRDefault="008D7C48">
            <w:r>
              <w:t>d1</w:t>
            </w:r>
          </w:p>
        </w:tc>
        <w:tc>
          <w:tcPr>
            <w:tcW w:w="720" w:type="dxa"/>
          </w:tcPr>
          <w:p w:rsidR="008D7C48" w:rsidRDefault="008D7C48">
            <w:r>
              <w:t>e1</w:t>
            </w:r>
          </w:p>
        </w:tc>
      </w:tr>
      <w:tr w:rsidR="008D7C48" w:rsidTr="008149B3">
        <w:trPr>
          <w:trHeight w:val="484"/>
        </w:trPr>
        <w:tc>
          <w:tcPr>
            <w:tcW w:w="720" w:type="dxa"/>
          </w:tcPr>
          <w:p w:rsidR="008D7C48" w:rsidRDefault="008D7C48">
            <w:r>
              <w:t>a4</w:t>
            </w:r>
          </w:p>
        </w:tc>
        <w:tc>
          <w:tcPr>
            <w:tcW w:w="720" w:type="dxa"/>
          </w:tcPr>
          <w:p w:rsidR="008D7C48" w:rsidRDefault="008D7C48">
            <w:r>
              <w:t>b2</w:t>
            </w:r>
          </w:p>
        </w:tc>
        <w:tc>
          <w:tcPr>
            <w:tcW w:w="720" w:type="dxa"/>
          </w:tcPr>
          <w:p w:rsidR="008D7C48" w:rsidRDefault="008D7C48">
            <w:r>
              <w:t>c1</w:t>
            </w:r>
          </w:p>
        </w:tc>
        <w:tc>
          <w:tcPr>
            <w:tcW w:w="720" w:type="dxa"/>
          </w:tcPr>
          <w:p w:rsidR="008D7C48" w:rsidRDefault="008D7C48">
            <w:r>
              <w:t>d1</w:t>
            </w:r>
          </w:p>
        </w:tc>
        <w:tc>
          <w:tcPr>
            <w:tcW w:w="720" w:type="dxa"/>
          </w:tcPr>
          <w:p w:rsidR="008D7C48" w:rsidRDefault="008D7C48">
            <w:r>
              <w:t>e1</w:t>
            </w:r>
          </w:p>
        </w:tc>
      </w:tr>
    </w:tbl>
    <w:p w:rsidR="008D7C48" w:rsidRDefault="008D7C48"/>
    <w:p w:rsidR="00163487" w:rsidRDefault="00163487">
      <w:r>
        <w:t>The two ca</w:t>
      </w:r>
      <w:r w:rsidR="00B011F2">
        <w:t xml:space="preserve">ndidate keys for this table are A, and BCDE. </w:t>
      </w:r>
    </w:p>
    <w:p w:rsidR="006611E6" w:rsidRDefault="006611E6"/>
    <w:p w:rsidR="00CC44FE" w:rsidRDefault="00CC44FE">
      <w:r>
        <w:t xml:space="preserve">3. </w:t>
      </w:r>
      <w:r w:rsidR="004D67E3">
        <w:t xml:space="preserve">Keys. Exercise 3.5, page 95 </w:t>
      </w:r>
    </w:p>
    <w:p w:rsidR="00013420" w:rsidRDefault="00013420" w:rsidP="008149B3">
      <w:pPr>
        <w:ind w:left="720"/>
      </w:pPr>
      <w:r>
        <w:t xml:space="preserve">1. </w:t>
      </w:r>
      <w:r w:rsidR="00507644">
        <w:t>An attribute or set of attributes that is not a candidate key based on this instance being legal i</w:t>
      </w:r>
      <w:r w:rsidR="008149B3">
        <w:t xml:space="preserve">s the </w:t>
      </w:r>
      <w:r w:rsidR="008149B3" w:rsidRPr="00993F73">
        <w:rPr>
          <w:b/>
        </w:rPr>
        <w:t>name</w:t>
      </w:r>
      <w:r w:rsidR="00264772">
        <w:t>, and</w:t>
      </w:r>
      <w:r w:rsidR="008149B3">
        <w:t xml:space="preserve"> </w:t>
      </w:r>
      <w:r w:rsidR="008149B3" w:rsidRPr="00993F73">
        <w:rPr>
          <w:b/>
        </w:rPr>
        <w:t>age</w:t>
      </w:r>
      <w:r w:rsidR="008149B3">
        <w:t xml:space="preserve"> because there are two records with the </w:t>
      </w:r>
      <w:r w:rsidR="008149B3" w:rsidRPr="00993F73">
        <w:rPr>
          <w:b/>
        </w:rPr>
        <w:t>name</w:t>
      </w:r>
      <w:r w:rsidR="008149B3">
        <w:t xml:space="preserve"> </w:t>
      </w:r>
      <w:r w:rsidR="00264772">
        <w:t>“</w:t>
      </w:r>
      <w:r w:rsidR="008149B3">
        <w:t>smith</w:t>
      </w:r>
      <w:r w:rsidR="00264772">
        <w:t>”</w:t>
      </w:r>
      <w:r w:rsidR="008149B3">
        <w:t xml:space="preserve">, and </w:t>
      </w:r>
      <w:r w:rsidR="00661144">
        <w:t xml:space="preserve">many records containing duplicate </w:t>
      </w:r>
      <w:r w:rsidR="00CC320A" w:rsidRPr="00993F73">
        <w:rPr>
          <w:b/>
        </w:rPr>
        <w:t>age</w:t>
      </w:r>
      <w:r w:rsidR="008149B3">
        <w:t>.</w:t>
      </w:r>
    </w:p>
    <w:p w:rsidR="00507644" w:rsidRDefault="00507644" w:rsidP="008149B3">
      <w:pPr>
        <w:ind w:left="720"/>
      </w:pPr>
      <w:r>
        <w:t>2. An attribute that is a candidate key based on this instance being legal is</w:t>
      </w:r>
      <w:r w:rsidR="004D67E3">
        <w:t xml:space="preserve"> either </w:t>
      </w:r>
      <w:r w:rsidR="004D67E3" w:rsidRPr="008211DB">
        <w:rPr>
          <w:b/>
        </w:rPr>
        <w:t>sid</w:t>
      </w:r>
      <w:r w:rsidR="004D67E3">
        <w:t xml:space="preserve">, or </w:t>
      </w:r>
      <w:r w:rsidR="004D67E3" w:rsidRPr="008211DB">
        <w:rPr>
          <w:b/>
        </w:rPr>
        <w:t>login</w:t>
      </w:r>
      <w:r w:rsidR="004D67E3">
        <w:t xml:space="preserve">, because each login is unique, and sid must be unique. </w:t>
      </w:r>
      <w:r w:rsidR="00D94BE9">
        <w:t xml:space="preserve">In this instance </w:t>
      </w:r>
      <w:r w:rsidR="00D94BE9" w:rsidRPr="008211DB">
        <w:rPr>
          <w:b/>
        </w:rPr>
        <w:t>gpa</w:t>
      </w:r>
      <w:r w:rsidR="00D94BE9">
        <w:t xml:space="preserve"> may be a candidate key because there are no duplicate gpa’s, but it would be a poor choice since It is likely that there will be a duplicate gpa if the table grows.  </w:t>
      </w:r>
    </w:p>
    <w:p w:rsidR="00A92FFD" w:rsidRDefault="00A92FFD"/>
    <w:p w:rsidR="00F05C5A" w:rsidRDefault="00F05C5A">
      <w:r>
        <w:lastRenderedPageBreak/>
        <w:t xml:space="preserve">4. </w:t>
      </w:r>
      <w:r w:rsidRPr="00F05C5A">
        <w:t xml:space="preserve">Keys. Answer the same questions of Exercise 3.5 for the table Enrolled, in Figure 3.4.  </w:t>
      </w:r>
    </w:p>
    <w:p w:rsidR="00507644" w:rsidRDefault="00507644" w:rsidP="004D67E3">
      <w:pPr>
        <w:ind w:left="720"/>
      </w:pPr>
      <w:r>
        <w:t xml:space="preserve">1. </w:t>
      </w:r>
      <w:r w:rsidR="00DD7A44">
        <w:t>An attribute that is</w:t>
      </w:r>
      <w:r w:rsidR="004D67E3">
        <w:t xml:space="preserve"> not </w:t>
      </w:r>
      <w:r w:rsidR="00DD7A44">
        <w:t>a candidate key is</w:t>
      </w:r>
      <w:r w:rsidR="004D67E3">
        <w:t xml:space="preserve"> </w:t>
      </w:r>
      <w:r w:rsidR="004D67E3" w:rsidRPr="005B27F5">
        <w:rPr>
          <w:b/>
        </w:rPr>
        <w:t>grade</w:t>
      </w:r>
      <w:r w:rsidR="004D67E3">
        <w:t xml:space="preserve">, because there are two records with the </w:t>
      </w:r>
      <w:r w:rsidR="005B27F5">
        <w:t>grade “B”.</w:t>
      </w:r>
    </w:p>
    <w:p w:rsidR="00507644" w:rsidRDefault="00507644" w:rsidP="00507644">
      <w:pPr>
        <w:ind w:firstLine="720"/>
      </w:pPr>
      <w:r>
        <w:t xml:space="preserve">2. </w:t>
      </w:r>
      <w:r w:rsidR="00991A75">
        <w:t xml:space="preserve">Attributes that are candidate keys are the </w:t>
      </w:r>
      <w:proofErr w:type="spellStart"/>
      <w:r w:rsidR="00991A75" w:rsidRPr="00991A75">
        <w:rPr>
          <w:b/>
        </w:rPr>
        <w:t>studid</w:t>
      </w:r>
      <w:proofErr w:type="spellEnd"/>
      <w:r w:rsidR="00991A75">
        <w:t xml:space="preserve"> or </w:t>
      </w:r>
      <w:proofErr w:type="spellStart"/>
      <w:r w:rsidR="00991A75" w:rsidRPr="00991A75">
        <w:rPr>
          <w:b/>
        </w:rPr>
        <w:t>cid</w:t>
      </w:r>
      <w:proofErr w:type="spellEnd"/>
      <w:r w:rsidR="00991A75">
        <w:t>.</w:t>
      </w:r>
    </w:p>
    <w:p w:rsidR="00507644" w:rsidRDefault="00507644" w:rsidP="00507644">
      <w:pPr>
        <w:ind w:firstLine="720"/>
      </w:pPr>
      <w:r>
        <w:t xml:space="preserve">3. </w:t>
      </w: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1399"/>
        <w:gridCol w:w="1289"/>
        <w:gridCol w:w="1289"/>
      </w:tblGrid>
      <w:tr w:rsidR="00991A75" w:rsidTr="00C50B52">
        <w:trPr>
          <w:trHeight w:val="425"/>
        </w:trPr>
        <w:tc>
          <w:tcPr>
            <w:tcW w:w="1399" w:type="dxa"/>
          </w:tcPr>
          <w:p w:rsidR="00991A75" w:rsidRPr="00991A75" w:rsidRDefault="00991A75" w:rsidP="00507644">
            <w:pPr>
              <w:rPr>
                <w:b/>
              </w:rPr>
            </w:pPr>
            <w:r w:rsidRPr="00991A75">
              <w:rPr>
                <w:b/>
              </w:rPr>
              <w:t xml:space="preserve">  </w:t>
            </w:r>
            <w:proofErr w:type="spellStart"/>
            <w:r w:rsidRPr="00991A75">
              <w:rPr>
                <w:b/>
              </w:rPr>
              <w:t>cid</w:t>
            </w:r>
            <w:proofErr w:type="spellEnd"/>
          </w:p>
        </w:tc>
        <w:tc>
          <w:tcPr>
            <w:tcW w:w="1289" w:type="dxa"/>
          </w:tcPr>
          <w:p w:rsidR="00991A75" w:rsidRPr="00991A75" w:rsidRDefault="00991A75" w:rsidP="00507644">
            <w:pPr>
              <w:rPr>
                <w:b/>
              </w:rPr>
            </w:pPr>
            <w:r w:rsidRPr="00991A75">
              <w:rPr>
                <w:b/>
              </w:rPr>
              <w:t>grade</w:t>
            </w:r>
          </w:p>
        </w:tc>
        <w:tc>
          <w:tcPr>
            <w:tcW w:w="1289" w:type="dxa"/>
          </w:tcPr>
          <w:p w:rsidR="00991A75" w:rsidRPr="00991A75" w:rsidRDefault="00991A75" w:rsidP="00507644">
            <w:pPr>
              <w:rPr>
                <w:b/>
              </w:rPr>
            </w:pPr>
            <w:proofErr w:type="spellStart"/>
            <w:r w:rsidRPr="00991A75">
              <w:rPr>
                <w:b/>
              </w:rPr>
              <w:t>studid</w:t>
            </w:r>
            <w:proofErr w:type="spellEnd"/>
          </w:p>
        </w:tc>
      </w:tr>
      <w:tr w:rsidR="00991A75" w:rsidTr="00C50B52">
        <w:trPr>
          <w:trHeight w:val="425"/>
        </w:trPr>
        <w:tc>
          <w:tcPr>
            <w:tcW w:w="1399" w:type="dxa"/>
          </w:tcPr>
          <w:p w:rsidR="00991A75" w:rsidRDefault="00991A75" w:rsidP="00507644">
            <w:r>
              <w:t>Carnatic101</w:t>
            </w:r>
          </w:p>
        </w:tc>
        <w:tc>
          <w:tcPr>
            <w:tcW w:w="1289" w:type="dxa"/>
          </w:tcPr>
          <w:p w:rsidR="00991A75" w:rsidRDefault="00991A75" w:rsidP="00507644">
            <w:r>
              <w:t>C</w:t>
            </w:r>
          </w:p>
        </w:tc>
        <w:tc>
          <w:tcPr>
            <w:tcW w:w="1289" w:type="dxa"/>
          </w:tcPr>
          <w:p w:rsidR="00991A75" w:rsidRDefault="00991A75" w:rsidP="00507644">
            <w:r>
              <w:t>53831</w:t>
            </w:r>
          </w:p>
        </w:tc>
      </w:tr>
      <w:tr w:rsidR="00991A75" w:rsidTr="00C50B52">
        <w:trPr>
          <w:trHeight w:val="443"/>
        </w:trPr>
        <w:tc>
          <w:tcPr>
            <w:tcW w:w="1399" w:type="dxa"/>
          </w:tcPr>
          <w:p w:rsidR="00991A75" w:rsidRDefault="00991A75" w:rsidP="00507644">
            <w:r>
              <w:t>Reggae203</w:t>
            </w:r>
          </w:p>
        </w:tc>
        <w:tc>
          <w:tcPr>
            <w:tcW w:w="1289" w:type="dxa"/>
          </w:tcPr>
          <w:p w:rsidR="00991A75" w:rsidRDefault="00991A75" w:rsidP="00507644">
            <w:r>
              <w:t>B</w:t>
            </w:r>
          </w:p>
        </w:tc>
        <w:tc>
          <w:tcPr>
            <w:tcW w:w="1289" w:type="dxa"/>
          </w:tcPr>
          <w:p w:rsidR="00991A75" w:rsidRDefault="00991A75" w:rsidP="00507644">
            <w:r>
              <w:t>53832</w:t>
            </w:r>
          </w:p>
        </w:tc>
      </w:tr>
      <w:tr w:rsidR="00991A75" w:rsidTr="00C50B52">
        <w:trPr>
          <w:trHeight w:val="425"/>
        </w:trPr>
        <w:tc>
          <w:tcPr>
            <w:tcW w:w="1399" w:type="dxa"/>
          </w:tcPr>
          <w:p w:rsidR="00991A75" w:rsidRDefault="00991A75" w:rsidP="00507644">
            <w:r>
              <w:t>Topology112</w:t>
            </w:r>
          </w:p>
        </w:tc>
        <w:tc>
          <w:tcPr>
            <w:tcW w:w="1289" w:type="dxa"/>
          </w:tcPr>
          <w:p w:rsidR="00991A75" w:rsidRDefault="00991A75" w:rsidP="00507644">
            <w:r>
              <w:t>A</w:t>
            </w:r>
          </w:p>
        </w:tc>
        <w:tc>
          <w:tcPr>
            <w:tcW w:w="1289" w:type="dxa"/>
          </w:tcPr>
          <w:p w:rsidR="00991A75" w:rsidRDefault="00991A75" w:rsidP="00507644">
            <w:r>
              <w:t>53650</w:t>
            </w:r>
          </w:p>
        </w:tc>
      </w:tr>
      <w:tr w:rsidR="00991A75" w:rsidTr="00C50B52">
        <w:trPr>
          <w:trHeight w:val="425"/>
        </w:trPr>
        <w:tc>
          <w:tcPr>
            <w:tcW w:w="1399" w:type="dxa"/>
          </w:tcPr>
          <w:p w:rsidR="00991A75" w:rsidRDefault="00991A75" w:rsidP="00507644">
            <w:r>
              <w:t>History105</w:t>
            </w:r>
          </w:p>
        </w:tc>
        <w:tc>
          <w:tcPr>
            <w:tcW w:w="1289" w:type="dxa"/>
          </w:tcPr>
          <w:p w:rsidR="00991A75" w:rsidRDefault="00991A75" w:rsidP="00507644">
            <w:r>
              <w:t>B</w:t>
            </w:r>
          </w:p>
        </w:tc>
        <w:tc>
          <w:tcPr>
            <w:tcW w:w="1289" w:type="dxa"/>
          </w:tcPr>
          <w:p w:rsidR="00991A75" w:rsidRDefault="00991A75" w:rsidP="00507644">
            <w:r>
              <w:t>53666</w:t>
            </w:r>
          </w:p>
        </w:tc>
      </w:tr>
      <w:tr w:rsidR="00991A75" w:rsidTr="00C50B52">
        <w:trPr>
          <w:trHeight w:val="425"/>
        </w:trPr>
        <w:tc>
          <w:tcPr>
            <w:tcW w:w="1399" w:type="dxa"/>
          </w:tcPr>
          <w:p w:rsidR="00991A75" w:rsidRDefault="00991A75" w:rsidP="00507644">
            <w:r>
              <w:t>History105</w:t>
            </w:r>
          </w:p>
        </w:tc>
        <w:tc>
          <w:tcPr>
            <w:tcW w:w="1289" w:type="dxa"/>
          </w:tcPr>
          <w:p w:rsidR="00991A75" w:rsidRDefault="00991A75" w:rsidP="00507644">
            <w:r>
              <w:t>B</w:t>
            </w:r>
          </w:p>
        </w:tc>
        <w:tc>
          <w:tcPr>
            <w:tcW w:w="1289" w:type="dxa"/>
          </w:tcPr>
          <w:p w:rsidR="00991A75" w:rsidRDefault="00991A75" w:rsidP="00507644">
            <w:r>
              <w:t>53831</w:t>
            </w:r>
          </w:p>
        </w:tc>
      </w:tr>
    </w:tbl>
    <w:p w:rsidR="00991A75" w:rsidRDefault="00991A75" w:rsidP="00507644">
      <w:pPr>
        <w:ind w:firstLine="720"/>
      </w:pPr>
    </w:p>
    <w:p w:rsidR="00BE2E3B" w:rsidRDefault="00507644" w:rsidP="003B40DA">
      <w:pPr>
        <w:ind w:left="720"/>
      </w:pPr>
      <w:r>
        <w:t xml:space="preserve">4. The only candidate key </w:t>
      </w:r>
      <w:r w:rsidR="00991A75">
        <w:t xml:space="preserve">of this table is </w:t>
      </w:r>
      <w:proofErr w:type="spellStart"/>
      <w:r w:rsidR="00991A75" w:rsidRPr="00991A75">
        <w:rPr>
          <w:b/>
        </w:rPr>
        <w:t>cid</w:t>
      </w:r>
      <w:proofErr w:type="spellEnd"/>
      <w:r w:rsidR="005B27F5">
        <w:t>. “</w:t>
      </w:r>
      <w:proofErr w:type="spellStart"/>
      <w:r w:rsidR="005B27F5">
        <w:t>Studid</w:t>
      </w:r>
      <w:proofErr w:type="spellEnd"/>
      <w:r w:rsidR="005B27F5">
        <w:t>” is no longer a candidate key because there are two records with a value of “53831”.</w:t>
      </w:r>
    </w:p>
    <w:p w:rsidR="003B40DA" w:rsidRDefault="003B40DA" w:rsidP="003B40DA">
      <w:pPr>
        <w:ind w:left="720"/>
      </w:pPr>
    </w:p>
    <w:p w:rsidR="00CC44FE" w:rsidRDefault="00F05C5A">
      <w:r>
        <w:t xml:space="preserve">5. </w:t>
      </w:r>
      <w:r w:rsidRPr="00F05C5A">
        <w:t>Re</w:t>
      </w:r>
      <w:r w:rsidR="005957B7">
        <w:t>lational Algebra. Exercise 4.3,</w:t>
      </w:r>
    </w:p>
    <w:p w:rsidR="005F5FCF" w:rsidRPr="00CB78C5" w:rsidRDefault="00966334" w:rsidP="00CB78C5">
      <w:pPr>
        <w:ind w:firstLine="720"/>
        <w:rPr>
          <w:rFonts w:cstheme="minorHAnsi"/>
          <w:color w:val="000000"/>
        </w:rPr>
      </w:pPr>
      <w:r w:rsidRPr="005F5FCF">
        <w:rPr>
          <w:rFonts w:cstheme="minorHAnsi"/>
        </w:rPr>
        <w:t>2.  π</w:t>
      </w:r>
      <w:r w:rsidRPr="005F5FCF">
        <w:rPr>
          <w:rFonts w:cstheme="minorHAnsi"/>
          <w:vertAlign w:val="subscript"/>
        </w:rPr>
        <w:t xml:space="preserve">sid </w:t>
      </w:r>
      <w:r w:rsidRPr="005F5FCF">
        <w:rPr>
          <w:rFonts w:cstheme="minorHAnsi"/>
        </w:rPr>
        <w:t>((</w:t>
      </w:r>
      <w:proofErr w:type="spellStart"/>
      <w:r w:rsidRPr="005F5FCF">
        <w:rPr>
          <w:rFonts w:cstheme="minorHAnsi"/>
        </w:rPr>
        <w:t>σ</w:t>
      </w:r>
      <w:r w:rsidRPr="005F5FCF">
        <w:rPr>
          <w:rFonts w:cstheme="minorHAnsi"/>
          <w:vertAlign w:val="subscript"/>
        </w:rPr>
        <w:t>c</w:t>
      </w:r>
      <w:r w:rsidR="00CB78C5">
        <w:rPr>
          <w:rFonts w:cstheme="minorHAnsi"/>
          <w:vertAlign w:val="subscript"/>
        </w:rPr>
        <w:t>olor</w:t>
      </w:r>
      <w:proofErr w:type="spellEnd"/>
      <w:r w:rsidR="00CB78C5">
        <w:rPr>
          <w:rFonts w:cstheme="minorHAnsi"/>
          <w:vertAlign w:val="subscript"/>
        </w:rPr>
        <w:t>=’</w:t>
      </w:r>
      <w:proofErr w:type="spellStart"/>
      <w:r w:rsidR="00CB78C5">
        <w:rPr>
          <w:rFonts w:cstheme="minorHAnsi"/>
          <w:vertAlign w:val="subscript"/>
        </w:rPr>
        <w:t>red’</w:t>
      </w:r>
      <w:r w:rsidR="005957B7" w:rsidRPr="005F5FCF">
        <w:rPr>
          <w:rFonts w:cstheme="minorHAnsi"/>
          <w:vertAlign w:val="subscript"/>
        </w:rPr>
        <w:t>v</w:t>
      </w:r>
      <w:r w:rsidR="00CB78C5">
        <w:rPr>
          <w:rFonts w:cstheme="minorHAnsi"/>
          <w:vertAlign w:val="subscript"/>
        </w:rPr>
        <w:t>color</w:t>
      </w:r>
      <w:proofErr w:type="spellEnd"/>
      <w:r w:rsidR="00CB78C5">
        <w:rPr>
          <w:rFonts w:cstheme="minorHAnsi"/>
          <w:vertAlign w:val="subscript"/>
        </w:rPr>
        <w:t>=</w:t>
      </w:r>
      <w:r w:rsidR="005957B7" w:rsidRPr="005F5FCF">
        <w:rPr>
          <w:rFonts w:cstheme="minorHAnsi"/>
          <w:vertAlign w:val="subscript"/>
        </w:rPr>
        <w:t xml:space="preserve"> </w:t>
      </w:r>
      <w:r w:rsidRPr="005F5FCF">
        <w:rPr>
          <w:rFonts w:cstheme="minorHAnsi"/>
          <w:vertAlign w:val="subscript"/>
        </w:rPr>
        <w:t>’green’</w:t>
      </w:r>
      <w:r w:rsidRPr="005F5FCF">
        <w:rPr>
          <w:rFonts w:cstheme="minorHAnsi"/>
        </w:rPr>
        <w:t xml:space="preserve"> </w:t>
      </w:r>
      <w:r w:rsidR="00BE2E3B" w:rsidRPr="005F5FCF">
        <w:rPr>
          <w:rFonts w:cstheme="minorHAnsi"/>
        </w:rPr>
        <w:t>P</w:t>
      </w:r>
      <w:r w:rsidRPr="005F5FCF">
        <w:rPr>
          <w:rFonts w:cstheme="minorHAnsi"/>
        </w:rPr>
        <w:t xml:space="preserve">) </w:t>
      </w:r>
      <w:r w:rsidRPr="005F5FCF">
        <w:rPr>
          <w:rFonts w:ascii="Cambria Math" w:hAnsi="Cambria Math" w:cs="Cambria Math"/>
        </w:rPr>
        <w:t>⨝</w:t>
      </w:r>
      <w:r w:rsidR="000F3F5F" w:rsidRPr="005F5FCF">
        <w:rPr>
          <w:rFonts w:cstheme="minorHAnsi"/>
        </w:rPr>
        <w:t xml:space="preserve"> C</w:t>
      </w:r>
      <w:r w:rsidRPr="005F5FCF">
        <w:rPr>
          <w:rFonts w:cstheme="minorHAnsi"/>
          <w:color w:val="000000"/>
        </w:rPr>
        <w:t>)</w:t>
      </w:r>
    </w:p>
    <w:p w:rsidR="005957B7" w:rsidRPr="005F5FCF" w:rsidRDefault="00966334" w:rsidP="005957B7">
      <w:pPr>
        <w:ind w:firstLine="720"/>
        <w:rPr>
          <w:rFonts w:cstheme="minorHAnsi"/>
          <w:color w:val="000000"/>
        </w:rPr>
      </w:pPr>
      <w:proofErr w:type="gramStart"/>
      <w:r w:rsidRPr="005F5FCF">
        <w:rPr>
          <w:rFonts w:cstheme="minorHAnsi"/>
        </w:rPr>
        <w:t xml:space="preserve">4. </w:t>
      </w:r>
      <w:r w:rsidR="00BE2E3B" w:rsidRPr="005F5FCF">
        <w:rPr>
          <w:rFonts w:cstheme="minorHAnsi"/>
        </w:rPr>
        <w:t xml:space="preserve"> </w:t>
      </w:r>
      <w:r w:rsidR="005109A5">
        <w:rPr>
          <w:rFonts w:cstheme="minorHAnsi"/>
        </w:rPr>
        <w:t>(</w:t>
      </w:r>
      <w:proofErr w:type="gramEnd"/>
      <w:r w:rsidR="005957B7" w:rsidRPr="005F5FCF">
        <w:rPr>
          <w:rFonts w:cstheme="minorHAnsi"/>
        </w:rPr>
        <w:t>π</w:t>
      </w:r>
      <w:r w:rsidR="005957B7" w:rsidRPr="005F5FCF">
        <w:rPr>
          <w:rFonts w:cstheme="minorHAnsi"/>
          <w:vertAlign w:val="subscript"/>
        </w:rPr>
        <w:t xml:space="preserve">sid </w:t>
      </w:r>
      <w:r w:rsidR="005957B7" w:rsidRPr="005F5FCF">
        <w:rPr>
          <w:rFonts w:cstheme="minorHAnsi"/>
        </w:rPr>
        <w:t>((</w:t>
      </w:r>
      <w:proofErr w:type="spellStart"/>
      <w:r w:rsidR="005957B7" w:rsidRPr="005F5FCF">
        <w:rPr>
          <w:rFonts w:cstheme="minorHAnsi"/>
        </w:rPr>
        <w:t>σ</w:t>
      </w:r>
      <w:r w:rsidR="005957B7" w:rsidRPr="005F5FCF">
        <w:rPr>
          <w:rFonts w:cstheme="minorHAnsi"/>
          <w:vertAlign w:val="subscript"/>
        </w:rPr>
        <w:t>color</w:t>
      </w:r>
      <w:proofErr w:type="spellEnd"/>
      <w:r w:rsidR="005957B7" w:rsidRPr="005F5FCF">
        <w:rPr>
          <w:rFonts w:cstheme="minorHAnsi"/>
          <w:vertAlign w:val="subscript"/>
        </w:rPr>
        <w:t>=’red’</w:t>
      </w:r>
      <w:r w:rsidR="005957B7" w:rsidRPr="005F5FCF">
        <w:rPr>
          <w:rFonts w:cstheme="minorHAnsi"/>
        </w:rPr>
        <w:t xml:space="preserve"> P) </w:t>
      </w:r>
      <w:r w:rsidR="005957B7" w:rsidRPr="005F5FCF">
        <w:rPr>
          <w:rFonts w:ascii="Cambria Math" w:hAnsi="Cambria Math" w:cs="Cambria Math"/>
        </w:rPr>
        <w:t>⨝</w:t>
      </w:r>
      <w:r w:rsidR="005957B7" w:rsidRPr="005F5FCF">
        <w:rPr>
          <w:rFonts w:cstheme="minorHAnsi"/>
        </w:rPr>
        <w:t xml:space="preserve"> C</w:t>
      </w:r>
      <w:r w:rsidR="005957B7" w:rsidRPr="005F5FCF">
        <w:rPr>
          <w:rFonts w:cstheme="minorHAnsi"/>
          <w:color w:val="000000"/>
        </w:rPr>
        <w:t>)</w:t>
      </w:r>
      <w:r w:rsidR="00940758">
        <w:rPr>
          <w:rFonts w:cstheme="minorHAnsi"/>
          <w:color w:val="000000"/>
        </w:rPr>
        <w:t xml:space="preserve">) </w:t>
      </w:r>
      <w:r w:rsidR="00940758" w:rsidRPr="005F5FCF">
        <w:rPr>
          <w:rFonts w:cstheme="minorHAnsi"/>
          <w:color w:val="000000"/>
        </w:rPr>
        <w:t>∩</w:t>
      </w:r>
      <w:r w:rsidR="00940758">
        <w:rPr>
          <w:rFonts w:cstheme="minorHAnsi"/>
          <w:color w:val="000000"/>
        </w:rPr>
        <w:t xml:space="preserve"> (</w:t>
      </w:r>
      <w:r w:rsidR="00940758" w:rsidRPr="005F5FCF">
        <w:rPr>
          <w:rFonts w:cstheme="minorHAnsi"/>
        </w:rPr>
        <w:t>π</w:t>
      </w:r>
      <w:r w:rsidR="00940758" w:rsidRPr="005F5FCF">
        <w:rPr>
          <w:rFonts w:cstheme="minorHAnsi"/>
          <w:vertAlign w:val="subscript"/>
        </w:rPr>
        <w:t xml:space="preserve">sid </w:t>
      </w:r>
      <w:r w:rsidR="00940758" w:rsidRPr="005F5FCF">
        <w:rPr>
          <w:rFonts w:cstheme="minorHAnsi"/>
        </w:rPr>
        <w:t>((</w:t>
      </w:r>
      <w:proofErr w:type="spellStart"/>
      <w:r w:rsidR="00940758" w:rsidRPr="005F5FCF">
        <w:rPr>
          <w:rFonts w:cstheme="minorHAnsi"/>
        </w:rPr>
        <w:t>σ</w:t>
      </w:r>
      <w:r w:rsidR="00940758" w:rsidRPr="005F5FCF">
        <w:rPr>
          <w:rFonts w:cstheme="minorHAnsi"/>
          <w:vertAlign w:val="subscript"/>
        </w:rPr>
        <w:t>color</w:t>
      </w:r>
      <w:proofErr w:type="spellEnd"/>
      <w:r w:rsidR="00940758" w:rsidRPr="005F5FCF">
        <w:rPr>
          <w:rFonts w:cstheme="minorHAnsi"/>
          <w:vertAlign w:val="subscript"/>
        </w:rPr>
        <w:t>=’green’</w:t>
      </w:r>
      <w:r w:rsidR="00940758" w:rsidRPr="005F5FCF">
        <w:rPr>
          <w:rFonts w:cstheme="minorHAnsi"/>
        </w:rPr>
        <w:t xml:space="preserve"> P) </w:t>
      </w:r>
      <w:r w:rsidR="00940758" w:rsidRPr="005F5FCF">
        <w:rPr>
          <w:rFonts w:ascii="Cambria Math" w:hAnsi="Cambria Math" w:cs="Cambria Math"/>
        </w:rPr>
        <w:t>⨝</w:t>
      </w:r>
      <w:r w:rsidR="00940758" w:rsidRPr="005F5FCF">
        <w:rPr>
          <w:rFonts w:cstheme="minorHAnsi"/>
        </w:rPr>
        <w:t xml:space="preserve"> C</w:t>
      </w:r>
      <w:r w:rsidR="00940758" w:rsidRPr="005F5FCF">
        <w:rPr>
          <w:rFonts w:cstheme="minorHAnsi"/>
          <w:color w:val="000000"/>
        </w:rPr>
        <w:t>)</w:t>
      </w:r>
    </w:p>
    <w:p w:rsidR="00737C1A" w:rsidRDefault="00966334" w:rsidP="00216B7A">
      <w:pPr>
        <w:ind w:firstLine="720"/>
        <w:rPr>
          <w:rFonts w:cstheme="minorHAnsi"/>
        </w:rPr>
      </w:pPr>
      <w:r w:rsidRPr="005F5FCF">
        <w:rPr>
          <w:rFonts w:cstheme="minorHAnsi"/>
        </w:rPr>
        <w:t>10.</w:t>
      </w:r>
      <w:r w:rsidR="00737C1A" w:rsidRPr="005F5FCF">
        <w:rPr>
          <w:rFonts w:cstheme="minorHAnsi"/>
        </w:rPr>
        <w:t xml:space="preserve"> </w:t>
      </w:r>
      <w:r w:rsidR="00A341FA">
        <w:rPr>
          <w:rFonts w:cstheme="minorHAnsi"/>
        </w:rPr>
        <w:t xml:space="preserve"> </w:t>
      </w:r>
      <w:proofErr w:type="gramStart"/>
      <w:r w:rsidR="00A341FA">
        <w:rPr>
          <w:rFonts w:cstheme="minorHAnsi"/>
        </w:rPr>
        <w:t>p(</w:t>
      </w:r>
      <w:proofErr w:type="gramEnd"/>
      <w:r w:rsidR="00A341FA">
        <w:rPr>
          <w:rFonts w:cstheme="minorHAnsi"/>
        </w:rPr>
        <w:t>a</w:t>
      </w:r>
      <w:r w:rsidR="00A552AA">
        <w:rPr>
          <w:rFonts w:cstheme="minorHAnsi"/>
        </w:rPr>
        <w:t>, C)  p(</w:t>
      </w:r>
      <w:r w:rsidR="00A341FA">
        <w:rPr>
          <w:rFonts w:cstheme="minorHAnsi"/>
        </w:rPr>
        <w:t>b</w:t>
      </w:r>
      <w:r w:rsidR="00A552AA">
        <w:rPr>
          <w:rFonts w:cstheme="minorHAnsi"/>
        </w:rPr>
        <w:t>, C)</w:t>
      </w:r>
    </w:p>
    <w:p w:rsidR="00A552AA" w:rsidRPr="00A341FA" w:rsidRDefault="00A552AA" w:rsidP="00A552AA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p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temp1, </w:t>
      </w:r>
      <w:r w:rsidRPr="005F5FCF">
        <w:rPr>
          <w:rFonts w:cstheme="minorHAnsi"/>
        </w:rPr>
        <w:t>π</w:t>
      </w:r>
      <w:proofErr w:type="spellStart"/>
      <w:r w:rsidR="00A341FA">
        <w:rPr>
          <w:rFonts w:cstheme="minorHAnsi"/>
          <w:vertAlign w:val="subscript"/>
        </w:rPr>
        <w:t>a.pid</w:t>
      </w:r>
      <w:proofErr w:type="spellEnd"/>
      <w:r w:rsidR="00A341FA">
        <w:rPr>
          <w:rFonts w:cstheme="minorHAnsi"/>
        </w:rPr>
        <w:t>(</w:t>
      </w:r>
      <w:proofErr w:type="spellStart"/>
      <w:r w:rsidR="00A341FA" w:rsidRPr="005F5FCF">
        <w:rPr>
          <w:rFonts w:cstheme="minorHAnsi"/>
        </w:rPr>
        <w:t>σ</w:t>
      </w:r>
      <w:r w:rsidR="00A341FA">
        <w:rPr>
          <w:rFonts w:cstheme="minorHAnsi"/>
          <w:vertAlign w:val="subscript"/>
        </w:rPr>
        <w:t>a.pid</w:t>
      </w:r>
      <w:proofErr w:type="spellEnd"/>
      <w:r w:rsidR="00A341FA">
        <w:rPr>
          <w:rFonts w:cstheme="minorHAnsi"/>
          <w:vertAlign w:val="subscript"/>
        </w:rPr>
        <w:t>=</w:t>
      </w:r>
      <w:proofErr w:type="spellStart"/>
      <w:r w:rsidR="00A341FA">
        <w:rPr>
          <w:rFonts w:cstheme="minorHAnsi"/>
          <w:vertAlign w:val="subscript"/>
        </w:rPr>
        <w:t>b.pid</w:t>
      </w:r>
      <w:proofErr w:type="spellEnd"/>
      <w:r w:rsidR="00A341FA">
        <w:rPr>
          <w:rFonts w:cstheme="minorHAnsi"/>
        </w:rPr>
        <w:t>)</w:t>
      </w:r>
    </w:p>
    <w:p w:rsidR="00A552AA" w:rsidRDefault="00A552AA" w:rsidP="00A552AA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temp2, </w:t>
      </w:r>
      <w:proofErr w:type="spellStart"/>
      <w:r w:rsidR="00A341FA">
        <w:rPr>
          <w:rFonts w:cstheme="minorHAnsi"/>
        </w:rPr>
        <w:t>a.sid</w:t>
      </w:r>
      <w:proofErr w:type="spellEnd"/>
      <w:r w:rsidR="00A341FA">
        <w:rPr>
          <w:rFonts w:cstheme="minorHAnsi"/>
        </w:rPr>
        <w:t>&lt;&gt;</w:t>
      </w:r>
      <w:proofErr w:type="spellStart"/>
      <w:r w:rsidR="00A341FA">
        <w:rPr>
          <w:rFonts w:cstheme="minorHAnsi"/>
        </w:rPr>
        <w:t>b.sid</w:t>
      </w:r>
      <w:proofErr w:type="spellEnd"/>
      <w:r w:rsidR="00A341FA">
        <w:rPr>
          <w:rFonts w:cstheme="minorHAnsi"/>
        </w:rPr>
        <w:t>(a x b))</w:t>
      </w:r>
    </w:p>
    <w:p w:rsidR="00A341FA" w:rsidRDefault="00A341FA" w:rsidP="00A552AA">
      <w:pPr>
        <w:ind w:firstLine="720"/>
        <w:rPr>
          <w:rFonts w:cstheme="minorHAnsi"/>
          <w:color w:val="000000"/>
        </w:rPr>
      </w:pPr>
      <w:r>
        <w:rPr>
          <w:rFonts w:cstheme="minorHAnsi"/>
        </w:rPr>
        <w:t xml:space="preserve">temp1 </w:t>
      </w:r>
      <w:r w:rsidRPr="005F5FCF">
        <w:rPr>
          <w:rFonts w:cstheme="minorHAnsi"/>
          <w:color w:val="000000"/>
        </w:rPr>
        <w:t>∩</w:t>
      </w:r>
      <w:r>
        <w:rPr>
          <w:rFonts w:cstheme="minorHAnsi"/>
          <w:color w:val="000000"/>
        </w:rPr>
        <w:t xml:space="preserve"> temp2</w:t>
      </w:r>
    </w:p>
    <w:p w:rsidR="00C13616" w:rsidRPr="00A552AA" w:rsidRDefault="00C13616" w:rsidP="00A552AA">
      <w:pPr>
        <w:ind w:firstLine="720"/>
        <w:rPr>
          <w:rFonts w:cstheme="minorHAnsi"/>
        </w:rPr>
      </w:pPr>
    </w:p>
    <w:p w:rsidR="00F05C5A" w:rsidRDefault="00F05C5A" w:rsidP="00F05C5A">
      <w:r>
        <w:t>6. Relational Algebra.</w:t>
      </w:r>
      <w:r w:rsidR="00D42ECE">
        <w:t xml:space="preserve"> </w:t>
      </w:r>
      <w:r>
        <w:t>Using the tables of Exercise 4.3:</w:t>
      </w:r>
    </w:p>
    <w:p w:rsidR="00F05C5A" w:rsidRDefault="00F05C5A" w:rsidP="00297BE0">
      <w:pPr>
        <w:ind w:firstLine="720"/>
      </w:pPr>
      <w:r>
        <w:t>1. Find the addresses of suppliers supplying Green parts.</w:t>
      </w:r>
    </w:p>
    <w:p w:rsidR="00BE2E3B" w:rsidRDefault="00BE2E3B" w:rsidP="00297BE0">
      <w:pPr>
        <w:ind w:firstLine="720"/>
      </w:pPr>
      <w:r w:rsidRPr="00966334">
        <w:t>π</w:t>
      </w:r>
      <w:r>
        <w:rPr>
          <w:vertAlign w:val="subscript"/>
        </w:rPr>
        <w:t xml:space="preserve">address </w:t>
      </w:r>
      <w:r>
        <w:t>(</w:t>
      </w:r>
      <w:r w:rsidRPr="00966334">
        <w:t>(</w:t>
      </w:r>
      <w:proofErr w:type="spellStart"/>
      <w:r w:rsidRPr="00966334">
        <w:t>σ</w:t>
      </w:r>
      <w:r w:rsidR="00BC7B69">
        <w:rPr>
          <w:vertAlign w:val="subscript"/>
        </w:rPr>
        <w:t>color</w:t>
      </w:r>
      <w:proofErr w:type="spellEnd"/>
      <w:r w:rsidR="00BC7B69">
        <w:rPr>
          <w:vertAlign w:val="subscript"/>
        </w:rPr>
        <w:t>=’</w:t>
      </w:r>
      <w:r>
        <w:rPr>
          <w:vertAlign w:val="subscript"/>
        </w:rPr>
        <w:t>green’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</w:t>
      </w:r>
      <w:r w:rsidR="0091616A">
        <w:rPr>
          <w:rFonts w:ascii="Cambria Math" w:hAnsi="Cambria Math" w:cs="Cambria Math"/>
        </w:rPr>
        <w:t xml:space="preserve"> </w:t>
      </w:r>
      <w:r w:rsidR="0091616A" w:rsidRPr="00966334">
        <w:rPr>
          <w:rFonts w:ascii="Cambria Math" w:hAnsi="Cambria Math" w:cs="Cambria Math"/>
        </w:rPr>
        <w:t>⨝</w:t>
      </w:r>
      <w:r w:rsidR="0091616A"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F05C5A" w:rsidRDefault="00F05C5A" w:rsidP="00297BE0">
      <w:pPr>
        <w:ind w:firstLine="720"/>
      </w:pPr>
      <w:r>
        <w:t>2. Find the names of suppliers supplying parts of cost over 100.</w:t>
      </w:r>
    </w:p>
    <w:p w:rsidR="007811DC" w:rsidRDefault="007811DC" w:rsidP="00297BE0">
      <w:pPr>
        <w:ind w:firstLine="720"/>
      </w:pPr>
      <w:r w:rsidRPr="00966334">
        <w:lastRenderedPageBreak/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cost</w:t>
      </w:r>
      <w:proofErr w:type="spellEnd"/>
      <w:r>
        <w:rPr>
          <w:vertAlign w:val="subscript"/>
        </w:rPr>
        <w:t>&gt;100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</w:t>
      </w:r>
      <w:r w:rsidR="0091616A">
        <w:rPr>
          <w:rFonts w:ascii="Cambria Math" w:hAnsi="Cambria Math" w:cs="Cambria Math"/>
        </w:rPr>
        <w:t xml:space="preserve"> </w:t>
      </w:r>
      <w:r w:rsidR="0091616A" w:rsidRPr="00966334">
        <w:rPr>
          <w:rFonts w:ascii="Cambria Math" w:hAnsi="Cambria Math" w:cs="Cambria Math"/>
        </w:rPr>
        <w:t>⨝</w:t>
      </w:r>
      <w:r w:rsidR="0091616A"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F05C5A" w:rsidRDefault="00F05C5A" w:rsidP="00297BE0">
      <w:pPr>
        <w:ind w:firstLine="720"/>
      </w:pPr>
      <w:r>
        <w:t>3. Find the names of suppliers which supply a part named 'Acme Widget Washer'.</w:t>
      </w:r>
    </w:p>
    <w:p w:rsidR="001D77AF" w:rsidRDefault="001D77AF" w:rsidP="00297BE0">
      <w:pPr>
        <w:ind w:firstLine="720"/>
      </w:pP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pname</w:t>
      </w:r>
      <w:proofErr w:type="spellEnd"/>
      <w:r>
        <w:rPr>
          <w:vertAlign w:val="subscript"/>
        </w:rPr>
        <w:t>=’Acme Widget Washer’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F05C5A" w:rsidRDefault="00F05C5A" w:rsidP="00297BE0">
      <w:pPr>
        <w:ind w:firstLine="720"/>
      </w:pPr>
      <w:r>
        <w:t>4. Find the name of suppliers that supply Red parts costing over 10.</w:t>
      </w:r>
    </w:p>
    <w:p w:rsidR="001D77AF" w:rsidRDefault="005109A5" w:rsidP="00297BE0">
      <w:pPr>
        <w:ind w:firstLine="720"/>
      </w:pPr>
      <w:r>
        <w:t>(</w:t>
      </w:r>
      <w:r w:rsidR="001D77AF" w:rsidRPr="00966334">
        <w:t>π</w:t>
      </w:r>
      <w:proofErr w:type="spellStart"/>
      <w:r w:rsidR="001D77AF">
        <w:rPr>
          <w:vertAlign w:val="subscript"/>
        </w:rPr>
        <w:t>sname</w:t>
      </w:r>
      <w:proofErr w:type="spellEnd"/>
      <w:r w:rsidR="001D77AF">
        <w:rPr>
          <w:vertAlign w:val="subscript"/>
        </w:rPr>
        <w:t xml:space="preserve"> </w:t>
      </w:r>
      <w:r w:rsidR="001D77AF">
        <w:t>(</w:t>
      </w:r>
      <w:r w:rsidR="001D77AF" w:rsidRPr="00966334">
        <w:t>(</w:t>
      </w:r>
      <w:proofErr w:type="spellStart"/>
      <w:r w:rsidR="001D77AF" w:rsidRPr="00966334">
        <w:t>σ</w:t>
      </w:r>
      <w:r>
        <w:rPr>
          <w:vertAlign w:val="subscript"/>
        </w:rPr>
        <w:t>color</w:t>
      </w:r>
      <w:proofErr w:type="spellEnd"/>
      <w:r>
        <w:rPr>
          <w:vertAlign w:val="subscript"/>
        </w:rPr>
        <w:t>=’red’</w:t>
      </w:r>
      <w:r w:rsidR="001D77AF" w:rsidRPr="00966334">
        <w:t xml:space="preserve"> </w:t>
      </w:r>
      <w:r w:rsidR="001D77AF">
        <w:t>P</w:t>
      </w:r>
      <w:r w:rsidR="001D77AF" w:rsidRPr="00966334">
        <w:t xml:space="preserve">) </w:t>
      </w:r>
      <w:r w:rsidR="001D77AF" w:rsidRPr="00966334">
        <w:rPr>
          <w:rFonts w:ascii="Cambria Math" w:hAnsi="Cambria Math" w:cs="Cambria Math"/>
        </w:rPr>
        <w:t>⨝</w:t>
      </w:r>
      <w:r w:rsidR="001D77AF">
        <w:rPr>
          <w:rFonts w:ascii="Cambria Math" w:hAnsi="Cambria Math" w:cs="Cambria Math"/>
        </w:rPr>
        <w:t xml:space="preserve"> C </w:t>
      </w:r>
      <w:r w:rsidR="001D77AF" w:rsidRPr="00966334">
        <w:rPr>
          <w:rFonts w:ascii="Cambria Math" w:hAnsi="Cambria Math" w:cs="Cambria Math"/>
        </w:rPr>
        <w:t>⨝</w:t>
      </w:r>
      <w:r w:rsidR="001D77AF">
        <w:rPr>
          <w:rFonts w:ascii="Cambria Math" w:hAnsi="Cambria Math" w:cs="Cambria Math"/>
        </w:rPr>
        <w:t xml:space="preserve"> S</w:t>
      </w:r>
      <w:r w:rsidR="001D77AF">
        <w:rPr>
          <w:rFonts w:ascii="Cambria Math" w:hAnsi="Cambria Math" w:cs="Cambria Math"/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) </w:t>
      </w:r>
      <w:r w:rsidRPr="005F5FCF">
        <w:rPr>
          <w:rFonts w:cstheme="minorHAnsi"/>
          <w:color w:val="000000"/>
        </w:rPr>
        <w:t>∩</w:t>
      </w:r>
      <w:r>
        <w:rPr>
          <w:rFonts w:cstheme="minorHAnsi"/>
          <w:color w:val="000000"/>
        </w:rPr>
        <w:t xml:space="preserve"> (</w:t>
      </w: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cost</w:t>
      </w:r>
      <w:proofErr w:type="spellEnd"/>
      <w:r>
        <w:rPr>
          <w:vertAlign w:val="subscript"/>
        </w:rPr>
        <w:t>&gt;10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F05C5A" w:rsidRDefault="00F05C5A" w:rsidP="00297BE0">
      <w:pPr>
        <w:ind w:firstLine="720"/>
      </w:pPr>
      <w:r>
        <w:t>5. Find the names of suppliers that supply only parts that cost 1.</w:t>
      </w:r>
    </w:p>
    <w:p w:rsidR="00FE2258" w:rsidRDefault="00FE2258" w:rsidP="00297BE0">
      <w:pPr>
        <w:ind w:firstLine="720"/>
      </w:pP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cost</w:t>
      </w:r>
      <w:proofErr w:type="spellEnd"/>
      <w:r>
        <w:rPr>
          <w:vertAlign w:val="subscript"/>
        </w:rPr>
        <w:t>=1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BE2E3B" w:rsidRDefault="00F05C5A" w:rsidP="00297BE0">
      <w:pPr>
        <w:ind w:left="720"/>
      </w:pPr>
      <w:r>
        <w:t>6. Find the names of suppliers that supply a Green part or the part "Smoke Shifter End", in either case costing less than 100.</w:t>
      </w:r>
    </w:p>
    <w:p w:rsidR="00BC7B69" w:rsidRDefault="00BC7B69" w:rsidP="00297BE0">
      <w:pPr>
        <w:ind w:firstLine="720"/>
        <w:rPr>
          <w:rFonts w:ascii="Cambria Math" w:hAnsi="Cambria Math" w:cs="Cambria Math"/>
          <w:color w:val="000000"/>
          <w:sz w:val="27"/>
          <w:szCs w:val="27"/>
        </w:rPr>
      </w:pPr>
      <w:proofErr w:type="gramStart"/>
      <w:r w:rsidRPr="005F5FCF">
        <w:rPr>
          <w:rFonts w:cstheme="minorHAnsi"/>
        </w:rPr>
        <w:t>ρ</w:t>
      </w:r>
      <w:r w:rsidR="00705DF6">
        <w:rPr>
          <w:rFonts w:cstheme="minorHAnsi"/>
        </w:rPr>
        <w:t>(</w:t>
      </w:r>
      <w:proofErr w:type="gramEnd"/>
      <w:r w:rsidR="00705DF6">
        <w:rPr>
          <w:rFonts w:cstheme="minorHAnsi"/>
        </w:rPr>
        <w:t>G</w:t>
      </w:r>
      <w:r>
        <w:rPr>
          <w:rFonts w:cstheme="minorHAnsi"/>
        </w:rPr>
        <w:t xml:space="preserve">, </w:t>
      </w: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cost</w:t>
      </w:r>
      <w:proofErr w:type="spellEnd"/>
      <w:r w:rsidR="00705DF6">
        <w:rPr>
          <w:vertAlign w:val="subscript"/>
        </w:rPr>
        <w:t>&lt;</w:t>
      </w:r>
      <w:r>
        <w:rPr>
          <w:vertAlign w:val="subscript"/>
        </w:rPr>
        <w:t>100^color=’green’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BC7B69" w:rsidRDefault="00BC7B69" w:rsidP="00297BE0">
      <w:pPr>
        <w:ind w:firstLine="720"/>
      </w:pPr>
      <w:proofErr w:type="gramStart"/>
      <w:r w:rsidRPr="005F5FCF">
        <w:rPr>
          <w:rFonts w:cstheme="minorHAnsi"/>
        </w:rPr>
        <w:t>ρ</w:t>
      </w:r>
      <w:r>
        <w:rPr>
          <w:rFonts w:cstheme="minorHAnsi"/>
        </w:rPr>
        <w:t>(</w:t>
      </w:r>
      <w:proofErr w:type="gramEnd"/>
      <w:r w:rsidR="00705DF6">
        <w:rPr>
          <w:rFonts w:cstheme="minorHAnsi"/>
        </w:rPr>
        <w:t>SSE</w:t>
      </w:r>
      <w:r>
        <w:rPr>
          <w:rFonts w:cstheme="minorHAnsi"/>
        </w:rPr>
        <w:t xml:space="preserve">, </w:t>
      </w: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 w:rsidR="00705DF6">
        <w:rPr>
          <w:vertAlign w:val="subscript"/>
        </w:rPr>
        <w:t>cost</w:t>
      </w:r>
      <w:proofErr w:type="spellEnd"/>
      <w:r w:rsidR="00705DF6">
        <w:rPr>
          <w:vertAlign w:val="subscript"/>
        </w:rPr>
        <w:t>&lt;</w:t>
      </w:r>
      <w:r>
        <w:rPr>
          <w:vertAlign w:val="subscript"/>
        </w:rPr>
        <w:t>100</w:t>
      </w:r>
      <w:r w:rsidR="000E1D0E">
        <w:rPr>
          <w:vertAlign w:val="subscript"/>
        </w:rPr>
        <w:t>^pname=’Smoke Shifter End’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BC7B69" w:rsidRDefault="00705DF6" w:rsidP="00297BE0">
      <w:pPr>
        <w:ind w:firstLine="720"/>
      </w:pPr>
      <w:r>
        <w:t>G U SSE</w:t>
      </w:r>
    </w:p>
    <w:p w:rsidR="00F05C5A" w:rsidRDefault="00F05C5A" w:rsidP="00297BE0">
      <w:pPr>
        <w:ind w:left="720"/>
      </w:pPr>
      <w:r>
        <w:t>7. Find the addresses of suppliers that supply part "Smoke Shifter End", but do not supply any Green parts.</w:t>
      </w:r>
    </w:p>
    <w:p w:rsidR="000E12C5" w:rsidRDefault="000E12C5" w:rsidP="00297BE0">
      <w:pPr>
        <w:ind w:firstLine="720"/>
        <w:rPr>
          <w:rFonts w:ascii="Cambria Math" w:hAnsi="Cambria Math" w:cs="Cambria Math"/>
          <w:color w:val="000000"/>
          <w:sz w:val="27"/>
          <w:szCs w:val="27"/>
        </w:rPr>
      </w:pPr>
      <w:proofErr w:type="gramStart"/>
      <w:r w:rsidRPr="005F5FCF">
        <w:rPr>
          <w:rFonts w:cstheme="minorHAnsi"/>
        </w:rPr>
        <w:t>ρ</w:t>
      </w:r>
      <w:r w:rsidR="00780DFA">
        <w:rPr>
          <w:rFonts w:cstheme="minorHAnsi"/>
        </w:rPr>
        <w:t>(</w:t>
      </w:r>
      <w:proofErr w:type="gramEnd"/>
      <w:r w:rsidR="00780DFA">
        <w:rPr>
          <w:rFonts w:cstheme="minorHAnsi"/>
        </w:rPr>
        <w:t>G</w:t>
      </w:r>
      <w:r>
        <w:rPr>
          <w:rFonts w:cstheme="minorHAnsi"/>
        </w:rPr>
        <w:t xml:space="preserve">, </w:t>
      </w: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color</w:t>
      </w:r>
      <w:proofErr w:type="spellEnd"/>
      <w:r>
        <w:rPr>
          <w:vertAlign w:val="subscript"/>
        </w:rPr>
        <w:t>=’green’</w:t>
      </w:r>
      <w:r w:rsidRPr="00966334">
        <w:t xml:space="preserve"> </w:t>
      </w:r>
      <w:r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0E12C5" w:rsidRDefault="000E12C5" w:rsidP="00297BE0">
      <w:pPr>
        <w:ind w:firstLine="720"/>
      </w:pPr>
      <w:proofErr w:type="gramStart"/>
      <w:r w:rsidRPr="005F5FCF">
        <w:rPr>
          <w:rFonts w:cstheme="minorHAnsi"/>
        </w:rPr>
        <w:t>ρ</w:t>
      </w:r>
      <w:r w:rsidR="00780DFA">
        <w:rPr>
          <w:rFonts w:cstheme="minorHAnsi"/>
        </w:rPr>
        <w:t>(</w:t>
      </w:r>
      <w:proofErr w:type="gramEnd"/>
      <w:r w:rsidR="00780DFA">
        <w:rPr>
          <w:rFonts w:cstheme="minorHAnsi"/>
        </w:rPr>
        <w:t>SSE</w:t>
      </w:r>
      <w:r>
        <w:rPr>
          <w:rFonts w:cstheme="minorHAnsi"/>
        </w:rPr>
        <w:t xml:space="preserve">, </w:t>
      </w:r>
      <w:r w:rsidRPr="00966334">
        <w:t>π</w:t>
      </w:r>
      <w:proofErr w:type="spellStart"/>
      <w:r>
        <w:rPr>
          <w:vertAlign w:val="subscript"/>
        </w:rPr>
        <w:t>sname</w:t>
      </w:r>
      <w:proofErr w:type="spellEnd"/>
      <w:r>
        <w:rPr>
          <w:vertAlign w:val="subscript"/>
        </w:rPr>
        <w:t xml:space="preserve"> </w:t>
      </w:r>
      <w:r>
        <w:t>(</w:t>
      </w:r>
      <w:r w:rsidRPr="00966334">
        <w:t>(</w:t>
      </w:r>
      <w:proofErr w:type="spellStart"/>
      <w:r w:rsidRPr="00966334">
        <w:t>σ</w:t>
      </w:r>
      <w:r>
        <w:rPr>
          <w:vertAlign w:val="subscript"/>
        </w:rPr>
        <w:t>pname</w:t>
      </w:r>
      <w:proofErr w:type="spellEnd"/>
      <w:r>
        <w:rPr>
          <w:vertAlign w:val="subscript"/>
        </w:rPr>
        <w:t>=’Smoke Shifter End’</w:t>
      </w:r>
      <w:r w:rsidR="00DA5438">
        <w:rPr>
          <w:vertAlign w:val="subscript"/>
        </w:rPr>
        <w:t xml:space="preserve"> </w:t>
      </w:r>
      <w:r w:rsidR="00DA5438">
        <w:t>P</w:t>
      </w:r>
      <w:r w:rsidRPr="00966334"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0E12C5" w:rsidRDefault="00780DFA" w:rsidP="00330C4A">
      <w:pPr>
        <w:ind w:firstLine="720"/>
      </w:pPr>
      <w:r>
        <w:t>SSE - G</w:t>
      </w:r>
    </w:p>
    <w:p w:rsidR="00F05C5A" w:rsidRDefault="00F05C5A" w:rsidP="00297BE0">
      <w:pPr>
        <w:ind w:firstLine="720"/>
      </w:pPr>
      <w:r>
        <w:t>8. Find the names of suppliers that supply only one part.</w:t>
      </w:r>
    </w:p>
    <w:p w:rsidR="0091068F" w:rsidRPr="0091068F" w:rsidRDefault="00BC26F6" w:rsidP="0091068F">
      <w:pPr>
        <w:ind w:firstLine="720"/>
        <w:rPr>
          <w:rFonts w:ascii="Cambria Math" w:hAnsi="Cambria Math" w:cs="Cambria Math"/>
          <w:color w:val="000000"/>
          <w:sz w:val="27"/>
          <w:szCs w:val="27"/>
        </w:rPr>
      </w:pPr>
      <w:proofErr w:type="gramStart"/>
      <w:r>
        <w:t>P(</w:t>
      </w:r>
      <w:proofErr w:type="gramEnd"/>
      <w:r>
        <w:t xml:space="preserve">part, </w:t>
      </w:r>
      <w:r w:rsidR="0091068F" w:rsidRPr="00966334">
        <w:t>π</w:t>
      </w:r>
      <w:r>
        <w:rPr>
          <w:vertAlign w:val="subscript"/>
        </w:rPr>
        <w:t>sid</w:t>
      </w:r>
      <w:r w:rsidR="0091068F">
        <w:rPr>
          <w:vertAlign w:val="subscript"/>
        </w:rPr>
        <w:t xml:space="preserve"> </w:t>
      </w:r>
      <w:r w:rsidR="0091068F">
        <w:t>(</w:t>
      </w:r>
      <w:r w:rsidR="0091068F" w:rsidRPr="00966334">
        <w:t>(</w:t>
      </w:r>
      <w:proofErr w:type="spellStart"/>
      <w:r w:rsidR="0091068F" w:rsidRPr="00966334">
        <w:t>σ</w:t>
      </w:r>
      <w:r w:rsidR="0091068F">
        <w:rPr>
          <w:vertAlign w:val="subscript"/>
        </w:rPr>
        <w:t>pname</w:t>
      </w:r>
      <w:proofErr w:type="spellEnd"/>
      <w:r w:rsidR="0091068F">
        <w:rPr>
          <w:vertAlign w:val="subscript"/>
        </w:rPr>
        <w:t>=</w:t>
      </w:r>
      <w:r w:rsidR="0091068F">
        <w:rPr>
          <w:vertAlign w:val="subscript"/>
        </w:rPr>
        <w:t>’Smoke Shifter End’</w:t>
      </w:r>
      <w:r w:rsidR="0091068F" w:rsidRPr="00966334">
        <w:t xml:space="preserve">) </w:t>
      </w:r>
      <w:r w:rsidR="0091068F"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C</w:t>
      </w:r>
      <w:r w:rsidR="0091068F">
        <w:rPr>
          <w:rFonts w:ascii="Cambria Math" w:hAnsi="Cambria Math" w:cs="Cambria Math"/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986210" w:rsidRDefault="00BC26F6" w:rsidP="00297BE0">
      <w:pPr>
        <w:ind w:firstLine="720"/>
        <w:rPr>
          <w:rFonts w:ascii="Cambria Math" w:hAnsi="Cambria Math" w:cs="Cambria Math"/>
          <w:color w:val="000000"/>
          <w:sz w:val="27"/>
          <w:szCs w:val="27"/>
        </w:rPr>
      </w:pPr>
      <w:proofErr w:type="gramStart"/>
      <w:r>
        <w:t>P(</w:t>
      </w:r>
      <w:proofErr w:type="spellStart"/>
      <w:proofErr w:type="gramEnd"/>
      <w:r>
        <w:t>partother</w:t>
      </w:r>
      <w:proofErr w:type="spellEnd"/>
      <w:r>
        <w:t xml:space="preserve">, </w:t>
      </w:r>
      <w:r w:rsidR="00986210" w:rsidRPr="00966334">
        <w:t>π</w:t>
      </w:r>
      <w:r>
        <w:rPr>
          <w:vertAlign w:val="subscript"/>
        </w:rPr>
        <w:t>sid</w:t>
      </w:r>
      <w:r w:rsidR="00986210">
        <w:rPr>
          <w:vertAlign w:val="subscript"/>
        </w:rPr>
        <w:t xml:space="preserve"> </w:t>
      </w:r>
      <w:r w:rsidR="00986210">
        <w:t>(</w:t>
      </w:r>
      <w:r w:rsidR="00986210" w:rsidRPr="00966334">
        <w:t>(</w:t>
      </w:r>
      <w:proofErr w:type="spellStart"/>
      <w:r w:rsidR="00986210" w:rsidRPr="00966334">
        <w:t>σ</w:t>
      </w:r>
      <w:r w:rsidR="0091068F">
        <w:rPr>
          <w:vertAlign w:val="subscript"/>
        </w:rPr>
        <w:t>pname</w:t>
      </w:r>
      <w:proofErr w:type="spellEnd"/>
      <w:r w:rsidR="0091068F">
        <w:rPr>
          <w:vertAlign w:val="subscript"/>
        </w:rPr>
        <w:t>&lt;&gt;</w:t>
      </w:r>
      <w:r w:rsidR="00986210">
        <w:rPr>
          <w:vertAlign w:val="subscript"/>
        </w:rPr>
        <w:t>’Smoke Shifter End’</w:t>
      </w:r>
      <w:r w:rsidR="00986210" w:rsidRPr="00966334">
        <w:t xml:space="preserve">) </w:t>
      </w:r>
      <w:r w:rsidR="00986210" w:rsidRPr="00966334">
        <w:rPr>
          <w:rFonts w:ascii="Cambria Math" w:hAnsi="Cambria Math" w:cs="Cambria Math"/>
        </w:rPr>
        <w:t>⨝</w:t>
      </w:r>
      <w:r w:rsidR="00986210">
        <w:rPr>
          <w:rFonts w:ascii="Cambria Math" w:hAnsi="Cambria Math" w:cs="Cambria Math"/>
        </w:rPr>
        <w:t xml:space="preserve"> C </w:t>
      </w:r>
      <w:r w:rsidR="00986210">
        <w:rPr>
          <w:rFonts w:ascii="Cambria Math" w:hAnsi="Cambria Math" w:cs="Cambria Math"/>
          <w:color w:val="000000"/>
          <w:sz w:val="27"/>
          <w:szCs w:val="27"/>
        </w:rPr>
        <w:t>)</w:t>
      </w:r>
    </w:p>
    <w:p w:rsidR="00BC26F6" w:rsidRPr="00BC26F6" w:rsidRDefault="00BC26F6" w:rsidP="00297BE0">
      <w:pPr>
        <w:ind w:firstLine="720"/>
        <w:rPr>
          <w:rFonts w:ascii="Cambria Math" w:hAnsi="Cambria Math" w:cs="Cambria Math"/>
          <w:color w:val="000000"/>
          <w:sz w:val="27"/>
          <w:szCs w:val="27"/>
        </w:rPr>
      </w:pPr>
      <w:r w:rsidRPr="00966334">
        <w:t>π</w:t>
      </w:r>
      <w:proofErr w:type="spellStart"/>
      <w:proofErr w:type="gramStart"/>
      <w:r>
        <w:rPr>
          <w:vertAlign w:val="subscript"/>
        </w:rPr>
        <w:t>sname</w:t>
      </w:r>
      <w:proofErr w:type="spellEnd"/>
      <w:r>
        <w:t>(</w:t>
      </w:r>
      <w:proofErr w:type="gramEnd"/>
      <w:r>
        <w:t xml:space="preserve">(part – </w:t>
      </w:r>
      <w:proofErr w:type="spellStart"/>
      <w:r>
        <w:t>partother</w:t>
      </w:r>
      <w:proofErr w:type="spellEnd"/>
      <w:r>
        <w:t xml:space="preserve">) </w:t>
      </w:r>
      <w:r w:rsidRPr="00966334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S))</w:t>
      </w:r>
    </w:p>
    <w:p w:rsidR="0091068F" w:rsidRDefault="0091068F" w:rsidP="00297BE0">
      <w:pPr>
        <w:ind w:firstLine="720"/>
      </w:pPr>
    </w:p>
    <w:p w:rsidR="00F05C5A" w:rsidRDefault="00F05C5A" w:rsidP="00F05C5A"/>
    <w:p w:rsidR="00177B2E" w:rsidRDefault="00F05C5A" w:rsidP="00F05C5A">
      <w:r>
        <w:t xml:space="preserve">7. </w:t>
      </w:r>
      <w:r w:rsidR="00177B2E" w:rsidRPr="00177B2E">
        <w:t>Relational Algebra. Exercise 4.4 Explaining what a given query returns.</w:t>
      </w:r>
    </w:p>
    <w:p w:rsidR="00F05C5A" w:rsidRDefault="00EB58F4" w:rsidP="00297BE0">
      <w:pPr>
        <w:ind w:firstLine="720"/>
      </w:pPr>
      <w:r>
        <w:t xml:space="preserve">1. </w:t>
      </w:r>
      <w:r w:rsidR="009471E1">
        <w:t>This</w:t>
      </w:r>
      <w:r w:rsidR="00B26BE9">
        <w:t xml:space="preserve"> query</w:t>
      </w:r>
      <w:r w:rsidR="009471E1">
        <w:t xml:space="preserve"> asks to find the </w:t>
      </w:r>
      <w:r w:rsidR="00B26BE9">
        <w:t xml:space="preserve">name of </w:t>
      </w:r>
      <w:r w:rsidR="009471E1">
        <w:t xml:space="preserve">suppliers </w:t>
      </w:r>
      <w:r w:rsidR="00B26BE9">
        <w:t>who supply a red part that cost less than 100.</w:t>
      </w:r>
    </w:p>
    <w:p w:rsidR="00B26BE9" w:rsidRDefault="00B26BE9" w:rsidP="00E04384">
      <w:pPr>
        <w:ind w:left="720"/>
      </w:pPr>
      <w:r>
        <w:lastRenderedPageBreak/>
        <w:t xml:space="preserve">2. </w:t>
      </w:r>
      <w:r w:rsidR="00E04384">
        <w:t xml:space="preserve">This query should return the same as problem 1, find the name of suppliers who supply a red </w:t>
      </w:r>
      <w:bookmarkStart w:id="0" w:name="_GoBack"/>
      <w:bookmarkEnd w:id="0"/>
      <w:r w:rsidR="00E04384">
        <w:t>part that cost less than 100.</w:t>
      </w:r>
      <w:r w:rsidR="00E04384">
        <w:tab/>
      </w:r>
    </w:p>
    <w:p w:rsidR="00B26BE9" w:rsidRDefault="00B26BE9" w:rsidP="00297BE0">
      <w:pPr>
        <w:ind w:left="720"/>
      </w:pPr>
      <w:r>
        <w:t>3. This query asks to find the name of suppliers who supply a red part costing less than 100, and supply a green part costing less than 100.</w:t>
      </w:r>
    </w:p>
    <w:p w:rsidR="00B26BE9" w:rsidRDefault="00B26BE9" w:rsidP="00297BE0">
      <w:pPr>
        <w:ind w:left="720"/>
      </w:pPr>
      <w:r>
        <w:t>4. This query asks to find the sid of suppliers who supply a red part costing less than 100, and supply a green part costing less than 100.</w:t>
      </w:r>
    </w:p>
    <w:p w:rsidR="00B26BE9" w:rsidRDefault="00B26BE9" w:rsidP="00E3238B">
      <w:pPr>
        <w:ind w:left="720"/>
      </w:pPr>
      <w:r>
        <w:t xml:space="preserve">5. This query asks to find the name of name of suppliers that supply a red part costing less than 100, and supply a green part costing less than 100. Even though the second part of the query projects both sid and </w:t>
      </w:r>
      <w:proofErr w:type="spellStart"/>
      <w:r>
        <w:t>sname</w:t>
      </w:r>
      <w:proofErr w:type="spellEnd"/>
      <w:r>
        <w:t xml:space="preserve">, it can only return </w:t>
      </w:r>
      <w:proofErr w:type="spellStart"/>
      <w:r>
        <w:t>sname</w:t>
      </w:r>
      <w:proofErr w:type="spellEnd"/>
      <w:r>
        <w:t xml:space="preserve">, because the first part of the query only projects </w:t>
      </w:r>
      <w:proofErr w:type="spellStart"/>
      <w:r>
        <w:t>sname</w:t>
      </w:r>
      <w:proofErr w:type="spellEnd"/>
      <w:r>
        <w:t xml:space="preserve">. </w:t>
      </w:r>
    </w:p>
    <w:sectPr w:rsidR="00B2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61"/>
    <w:rsid w:val="00013420"/>
    <w:rsid w:val="000C25BF"/>
    <w:rsid w:val="000E12C5"/>
    <w:rsid w:val="000E1D0E"/>
    <w:rsid w:val="000F3F5F"/>
    <w:rsid w:val="00163487"/>
    <w:rsid w:val="00177B2E"/>
    <w:rsid w:val="001D77AF"/>
    <w:rsid w:val="001E76CA"/>
    <w:rsid w:val="00216B7A"/>
    <w:rsid w:val="00264772"/>
    <w:rsid w:val="00282605"/>
    <w:rsid w:val="00297BE0"/>
    <w:rsid w:val="002B49EC"/>
    <w:rsid w:val="00330C4A"/>
    <w:rsid w:val="003B40DA"/>
    <w:rsid w:val="00474C35"/>
    <w:rsid w:val="004B34E1"/>
    <w:rsid w:val="004D4CD4"/>
    <w:rsid w:val="004D67E3"/>
    <w:rsid w:val="004E08EB"/>
    <w:rsid w:val="00507644"/>
    <w:rsid w:val="005109A5"/>
    <w:rsid w:val="005952D2"/>
    <w:rsid w:val="005957B7"/>
    <w:rsid w:val="005B27F5"/>
    <w:rsid w:val="005F5FCF"/>
    <w:rsid w:val="00660723"/>
    <w:rsid w:val="00661144"/>
    <w:rsid w:val="006611E6"/>
    <w:rsid w:val="006B2F02"/>
    <w:rsid w:val="00705DF6"/>
    <w:rsid w:val="00733F61"/>
    <w:rsid w:val="00737C1A"/>
    <w:rsid w:val="00780DFA"/>
    <w:rsid w:val="007811DC"/>
    <w:rsid w:val="00785910"/>
    <w:rsid w:val="007B04C5"/>
    <w:rsid w:val="007C511D"/>
    <w:rsid w:val="008149B3"/>
    <w:rsid w:val="008211DB"/>
    <w:rsid w:val="0083132E"/>
    <w:rsid w:val="0087387F"/>
    <w:rsid w:val="008D7C48"/>
    <w:rsid w:val="0091068F"/>
    <w:rsid w:val="0091616A"/>
    <w:rsid w:val="00925919"/>
    <w:rsid w:val="00940758"/>
    <w:rsid w:val="009471E1"/>
    <w:rsid w:val="00966334"/>
    <w:rsid w:val="00986210"/>
    <w:rsid w:val="00991A75"/>
    <w:rsid w:val="00993F73"/>
    <w:rsid w:val="00A341FA"/>
    <w:rsid w:val="00A552AA"/>
    <w:rsid w:val="00A92FFD"/>
    <w:rsid w:val="00B011F2"/>
    <w:rsid w:val="00B024B8"/>
    <w:rsid w:val="00B17F3F"/>
    <w:rsid w:val="00B26BE9"/>
    <w:rsid w:val="00B90CD7"/>
    <w:rsid w:val="00BC26F6"/>
    <w:rsid w:val="00BC7B69"/>
    <w:rsid w:val="00BD0169"/>
    <w:rsid w:val="00BE2E3B"/>
    <w:rsid w:val="00C13616"/>
    <w:rsid w:val="00C42C29"/>
    <w:rsid w:val="00C50B52"/>
    <w:rsid w:val="00CB78C5"/>
    <w:rsid w:val="00CC320A"/>
    <w:rsid w:val="00CC44FE"/>
    <w:rsid w:val="00D132D2"/>
    <w:rsid w:val="00D42ECE"/>
    <w:rsid w:val="00D46591"/>
    <w:rsid w:val="00D663F2"/>
    <w:rsid w:val="00D85044"/>
    <w:rsid w:val="00D94BE9"/>
    <w:rsid w:val="00DA5438"/>
    <w:rsid w:val="00DD7A44"/>
    <w:rsid w:val="00E04384"/>
    <w:rsid w:val="00E3238B"/>
    <w:rsid w:val="00E55BA5"/>
    <w:rsid w:val="00EB58F4"/>
    <w:rsid w:val="00EC293D"/>
    <w:rsid w:val="00F05C5A"/>
    <w:rsid w:val="00F27FBD"/>
    <w:rsid w:val="00F54FC3"/>
    <w:rsid w:val="00FB41C1"/>
    <w:rsid w:val="00F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0E0A"/>
  <w15:chartTrackingRefBased/>
  <w15:docId w15:val="{9EC041CA-F20F-4100-835D-A6E69BEC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3F"/>
    <w:pPr>
      <w:ind w:left="720"/>
      <w:contextualSpacing/>
    </w:pPr>
  </w:style>
  <w:style w:type="table" w:styleId="TableGrid">
    <w:name w:val="Table Grid"/>
    <w:basedOn w:val="TableNormal"/>
    <w:uiPriority w:val="59"/>
    <w:rsid w:val="008D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73</cp:revision>
  <dcterms:created xsi:type="dcterms:W3CDTF">2017-09-11T06:17:00Z</dcterms:created>
  <dcterms:modified xsi:type="dcterms:W3CDTF">2017-09-25T10:43:00Z</dcterms:modified>
</cp:coreProperties>
</file>