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D5E" w:rsidRDefault="00037E94" w:rsidP="00D05ABB">
      <w:pPr>
        <w:pStyle w:val="ListParagraph"/>
        <w:jc w:val="center"/>
        <w:rPr>
          <w:b/>
          <w:u w:val="single"/>
        </w:rPr>
      </w:pPr>
      <w:r w:rsidRPr="00D05ABB">
        <w:rPr>
          <w:b/>
          <w:u w:val="single"/>
        </w:rPr>
        <w:t>Prepare CSDR Work Instructions</w:t>
      </w:r>
    </w:p>
    <w:p w:rsidR="00AD3093" w:rsidRPr="00D05ABB" w:rsidRDefault="00AD3093" w:rsidP="00D05ABB">
      <w:pPr>
        <w:pStyle w:val="ListParagraph"/>
        <w:jc w:val="center"/>
        <w:rPr>
          <w:b/>
          <w:u w:val="single"/>
        </w:rPr>
      </w:pPr>
    </w:p>
    <w:p w:rsidR="00AD3093" w:rsidRDefault="00037E94" w:rsidP="004747D3">
      <w:pPr>
        <w:pStyle w:val="ListParagraph"/>
        <w:numPr>
          <w:ilvl w:val="0"/>
          <w:numId w:val="1"/>
        </w:numPr>
      </w:pPr>
      <w:r>
        <w:t xml:space="preserve">Open Cobra – Open project with the “as of date” and save as: </w:t>
      </w:r>
    </w:p>
    <w:p w:rsidR="00210BE0" w:rsidRDefault="00210BE0" w:rsidP="00210BE0">
      <w:pPr>
        <w:pStyle w:val="ListParagraph"/>
        <w:numPr>
          <w:ilvl w:val="0"/>
          <w:numId w:val="1"/>
        </w:numPr>
      </w:pPr>
      <w:r>
        <w:t xml:space="preserve">Example-  </w:t>
      </w:r>
      <w:r>
        <w:tab/>
        <w:t>Project:  CSDR 04750815</w:t>
      </w:r>
      <w:r>
        <w:tab/>
        <w:t>Description: 0475 August 2015 CSDR</w:t>
      </w:r>
    </w:p>
    <w:p w:rsidR="00AD3093" w:rsidRDefault="00210BE0" w:rsidP="004747D3">
      <w:pPr>
        <w:pStyle w:val="ListParagraph"/>
      </w:pPr>
      <w:r>
        <w:rPr>
          <w:noProof/>
        </w:rPr>
        <w:drawing>
          <wp:inline distT="0" distB="0" distL="0" distR="0">
            <wp:extent cx="4838700" cy="314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838700" cy="314325"/>
                    </a:xfrm>
                    <a:prstGeom prst="rect">
                      <a:avLst/>
                    </a:prstGeom>
                    <a:noFill/>
                    <a:ln w="9525">
                      <a:noFill/>
                      <a:miter lim="800000"/>
                      <a:headEnd/>
                      <a:tailEnd/>
                    </a:ln>
                  </pic:spPr>
                </pic:pic>
              </a:graphicData>
            </a:graphic>
          </wp:inline>
        </w:drawing>
      </w:r>
    </w:p>
    <w:p w:rsidR="00AD3093" w:rsidRDefault="00AD3093" w:rsidP="004747D3">
      <w:pPr>
        <w:pStyle w:val="ListParagraph"/>
        <w:numPr>
          <w:ilvl w:val="0"/>
          <w:numId w:val="1"/>
        </w:numPr>
      </w:pPr>
      <w:r>
        <w:t>Once Cobra is open and saved, open the following folder:</w:t>
      </w:r>
    </w:p>
    <w:p w:rsidR="00AD3093" w:rsidRDefault="00AD3093" w:rsidP="00AD3093">
      <w:pPr>
        <w:pStyle w:val="ListParagraph"/>
        <w:ind w:left="360"/>
      </w:pPr>
      <w:r>
        <w:rPr>
          <w:noProof/>
        </w:rPr>
        <w:drawing>
          <wp:inline distT="0" distB="0" distL="0" distR="0">
            <wp:extent cx="5391150" cy="180893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00716" cy="1812148"/>
                    </a:xfrm>
                    <a:prstGeom prst="rect">
                      <a:avLst/>
                    </a:prstGeom>
                    <a:noFill/>
                    <a:ln w="9525">
                      <a:noFill/>
                      <a:miter lim="800000"/>
                      <a:headEnd/>
                      <a:tailEnd/>
                    </a:ln>
                  </pic:spPr>
                </pic:pic>
              </a:graphicData>
            </a:graphic>
          </wp:inline>
        </w:drawing>
      </w:r>
    </w:p>
    <w:p w:rsidR="00AD3093" w:rsidRDefault="00AD3093" w:rsidP="00AD3093">
      <w:pPr>
        <w:pStyle w:val="ListParagraph"/>
        <w:ind w:left="360"/>
      </w:pPr>
    </w:p>
    <w:p w:rsidR="00AD3093" w:rsidRDefault="00AD3093" w:rsidP="00210BE0">
      <w:pPr>
        <w:pStyle w:val="ListParagraph"/>
        <w:numPr>
          <w:ilvl w:val="0"/>
          <w:numId w:val="1"/>
        </w:numPr>
      </w:pPr>
      <w:r>
        <w:t>If the Ship set is not listed in the CSDR folder, add a new folder and name it LCS XX CSDR</w:t>
      </w:r>
    </w:p>
    <w:p w:rsidR="00AD3093" w:rsidRDefault="00AD3093" w:rsidP="004747D3">
      <w:pPr>
        <w:pStyle w:val="ListParagraph"/>
        <w:numPr>
          <w:ilvl w:val="0"/>
          <w:numId w:val="1"/>
        </w:numPr>
      </w:pPr>
      <w:r>
        <w:t xml:space="preserve">If the Ship set is listed, open it. </w:t>
      </w:r>
    </w:p>
    <w:p w:rsidR="00AD3093" w:rsidRDefault="00AD3093" w:rsidP="00AD3093">
      <w:pPr>
        <w:pStyle w:val="ListParagraph"/>
      </w:pPr>
      <w:r>
        <w:rPr>
          <w:noProof/>
        </w:rPr>
        <w:drawing>
          <wp:inline distT="0" distB="0" distL="0" distR="0">
            <wp:extent cx="5461962" cy="1836291"/>
            <wp:effectExtent l="19050" t="0" r="538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61962" cy="1836291"/>
                    </a:xfrm>
                    <a:prstGeom prst="rect">
                      <a:avLst/>
                    </a:prstGeom>
                    <a:noFill/>
                    <a:ln w="9525">
                      <a:noFill/>
                      <a:miter lim="800000"/>
                      <a:headEnd/>
                      <a:tailEnd/>
                    </a:ln>
                  </pic:spPr>
                </pic:pic>
              </a:graphicData>
            </a:graphic>
          </wp:inline>
        </w:drawing>
      </w:r>
    </w:p>
    <w:p w:rsidR="00AD3093" w:rsidRDefault="00AD3093" w:rsidP="00AD3093">
      <w:pPr>
        <w:pStyle w:val="ListParagraph"/>
      </w:pPr>
    </w:p>
    <w:p w:rsidR="00AD3093" w:rsidRDefault="00AD3093" w:rsidP="00AD3093">
      <w:pPr>
        <w:pStyle w:val="ListParagraph"/>
        <w:numPr>
          <w:ilvl w:val="0"/>
          <w:numId w:val="2"/>
        </w:numPr>
        <w:ind w:left="360" w:firstLine="0"/>
      </w:pPr>
      <w:r>
        <w:t xml:space="preserve">Create a folder for the CSDR you are reporting on with the correct </w:t>
      </w:r>
      <w:r w:rsidR="00462FF8">
        <w:t>“</w:t>
      </w:r>
      <w:r>
        <w:t>as of date</w:t>
      </w:r>
      <w:r w:rsidR="00462FF8">
        <w:t>”</w:t>
      </w:r>
      <w:r>
        <w:t xml:space="preserve">. See example </w:t>
      </w:r>
      <w:r w:rsidR="0033220F">
        <w:t>in the above screenshot.</w:t>
      </w:r>
    </w:p>
    <w:p w:rsidR="0033220F" w:rsidRDefault="00462FF8" w:rsidP="00AD3093">
      <w:pPr>
        <w:pStyle w:val="ListParagraph"/>
        <w:numPr>
          <w:ilvl w:val="0"/>
          <w:numId w:val="2"/>
        </w:numPr>
        <w:ind w:left="360" w:firstLine="0"/>
      </w:pPr>
      <w:r>
        <w:t>Next, in the same folder, open LCS XX CSDR XX-XX-XXXX with formulas (this is a template in which all CSDRs will be started from).</w:t>
      </w:r>
    </w:p>
    <w:p w:rsidR="00462FF8" w:rsidRDefault="003B53D6" w:rsidP="00AD3093">
      <w:pPr>
        <w:pStyle w:val="ListParagraph"/>
        <w:numPr>
          <w:ilvl w:val="0"/>
          <w:numId w:val="2"/>
        </w:numPr>
        <w:ind w:left="360" w:firstLine="0"/>
      </w:pPr>
      <w:r>
        <w:t xml:space="preserve">Save </w:t>
      </w:r>
      <w:r w:rsidR="006F2C06">
        <w:t>as ‘LCS</w:t>
      </w:r>
      <w:r>
        <w:t xml:space="preserve"> XX CSDR MM-DD-YYYY with formulas’ in the appropriate CSDR folder.</w:t>
      </w:r>
    </w:p>
    <w:p w:rsidR="00F1180A" w:rsidRDefault="00F1180A" w:rsidP="00AD3093">
      <w:pPr>
        <w:pStyle w:val="ListParagraph"/>
        <w:numPr>
          <w:ilvl w:val="0"/>
          <w:numId w:val="2"/>
        </w:numPr>
        <w:ind w:left="360" w:firstLine="0"/>
      </w:pPr>
      <w:r>
        <w:t>Verify the following in Project Information in the Fields tab is updated like below. Do not update anything other than the part that is circled below:</w:t>
      </w:r>
    </w:p>
    <w:p w:rsidR="00F1180A" w:rsidRDefault="00F1180A" w:rsidP="00F1180A">
      <w:r>
        <w:rPr>
          <w:noProof/>
        </w:rPr>
        <w:lastRenderedPageBreak/>
        <w:drawing>
          <wp:inline distT="0" distB="0" distL="0" distR="0">
            <wp:extent cx="5619750" cy="373380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srcRect/>
                    <a:stretch>
                      <a:fillRect/>
                    </a:stretch>
                  </pic:blipFill>
                  <pic:spPr bwMode="auto">
                    <a:xfrm>
                      <a:off x="0" y="0"/>
                      <a:ext cx="5624719" cy="3737101"/>
                    </a:xfrm>
                    <a:prstGeom prst="rect">
                      <a:avLst/>
                    </a:prstGeom>
                    <a:noFill/>
                    <a:ln w="9525">
                      <a:noFill/>
                      <a:miter lim="800000"/>
                      <a:headEnd/>
                      <a:tailEnd/>
                    </a:ln>
                  </pic:spPr>
                </pic:pic>
              </a:graphicData>
            </a:graphic>
          </wp:inline>
        </w:drawing>
      </w:r>
    </w:p>
    <w:p w:rsidR="00F1180A" w:rsidRDefault="00F1180A" w:rsidP="00F1180A">
      <w:pPr>
        <w:pStyle w:val="ListParagraph"/>
        <w:numPr>
          <w:ilvl w:val="0"/>
          <w:numId w:val="9"/>
        </w:numPr>
      </w:pPr>
      <w:r>
        <w:t>In Cobra, navigate to Tools – SQL Command Utility from the toolbar. Below will pop up. Make sure this is addressed before running the Cobra report. This SQL statement is for 0477AF. After everything is highlighted, click Execute.</w:t>
      </w:r>
    </w:p>
    <w:p w:rsidR="00F1180A" w:rsidRDefault="00F1180A" w:rsidP="00F1180A">
      <w:pPr>
        <w:ind w:left="360"/>
      </w:pPr>
      <w:r>
        <w:rPr>
          <w:noProof/>
        </w:rPr>
        <w:drawing>
          <wp:inline distT="0" distB="0" distL="0" distR="0">
            <wp:extent cx="5162550" cy="278130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cstate="print"/>
                    <a:srcRect/>
                    <a:stretch>
                      <a:fillRect/>
                    </a:stretch>
                  </pic:blipFill>
                  <pic:spPr bwMode="auto">
                    <a:xfrm>
                      <a:off x="0" y="0"/>
                      <a:ext cx="5162550" cy="2781300"/>
                    </a:xfrm>
                    <a:prstGeom prst="rect">
                      <a:avLst/>
                    </a:prstGeom>
                    <a:noFill/>
                    <a:ln w="9525">
                      <a:noFill/>
                      <a:miter lim="800000"/>
                      <a:headEnd/>
                      <a:tailEnd/>
                    </a:ln>
                  </pic:spPr>
                </pic:pic>
              </a:graphicData>
            </a:graphic>
          </wp:inline>
        </w:drawing>
      </w:r>
      <w:r>
        <w:t xml:space="preserve"> </w:t>
      </w:r>
    </w:p>
    <w:p w:rsidR="00F1180A" w:rsidRDefault="00F1180A" w:rsidP="00F1180A"/>
    <w:p w:rsidR="00F1180A" w:rsidRDefault="00F1180A" w:rsidP="00F1180A"/>
    <w:p w:rsidR="00F1180A" w:rsidRDefault="00F1180A" w:rsidP="00F1180A">
      <w:pPr>
        <w:pStyle w:val="ListParagraph"/>
        <w:numPr>
          <w:ilvl w:val="0"/>
          <w:numId w:val="9"/>
        </w:numPr>
      </w:pPr>
      <w:r>
        <w:lastRenderedPageBreak/>
        <w:t>Run a report in Cobra by clicking Report – Report Wizard on the Cobra toolbar.</w:t>
      </w:r>
    </w:p>
    <w:p w:rsidR="00F1180A" w:rsidRDefault="00F1180A" w:rsidP="00C2017E">
      <w:pPr>
        <w:pStyle w:val="ListParagraph"/>
        <w:numPr>
          <w:ilvl w:val="0"/>
          <w:numId w:val="3"/>
        </w:numPr>
      </w:pPr>
      <w:r>
        <w:t xml:space="preserve"> </w:t>
      </w:r>
      <w:r w:rsidR="00F8095F">
        <w:t xml:space="preserve">‘Report’ screen </w:t>
      </w:r>
      <w:r>
        <w:t>–</w:t>
      </w:r>
      <w:r w:rsidR="00F8095F">
        <w:t xml:space="preserve"> </w:t>
      </w:r>
      <w:r>
        <w:t>Type CSDR Project Cost Set and it should come up right away.</w:t>
      </w:r>
    </w:p>
    <w:p w:rsidR="00F8095F" w:rsidRDefault="00F8095F" w:rsidP="00C2017E">
      <w:pPr>
        <w:pStyle w:val="ListParagraph"/>
        <w:numPr>
          <w:ilvl w:val="0"/>
          <w:numId w:val="3"/>
        </w:numPr>
      </w:pPr>
      <w:r>
        <w:t>Make sure you have the correct file in the file field - Click Next.</w:t>
      </w:r>
    </w:p>
    <w:p w:rsidR="00F8095F" w:rsidRDefault="00F8095F" w:rsidP="00F8095F">
      <w:pPr>
        <w:pStyle w:val="ListParagraph"/>
        <w:ind w:left="360"/>
      </w:pPr>
      <w:r w:rsidRPr="00F8095F">
        <w:rPr>
          <w:noProof/>
        </w:rPr>
        <w:drawing>
          <wp:inline distT="0" distB="0" distL="0" distR="0">
            <wp:extent cx="4914900" cy="2352675"/>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919390" cy="2354824"/>
                    </a:xfrm>
                    <a:prstGeom prst="rect">
                      <a:avLst/>
                    </a:prstGeom>
                    <a:noFill/>
                    <a:ln w="9525">
                      <a:noFill/>
                      <a:miter lim="800000"/>
                      <a:headEnd/>
                      <a:tailEnd/>
                    </a:ln>
                  </pic:spPr>
                </pic:pic>
              </a:graphicData>
            </a:graphic>
          </wp:inline>
        </w:drawing>
      </w:r>
    </w:p>
    <w:p w:rsidR="00F8095F" w:rsidRDefault="00F8095F" w:rsidP="00F8095F">
      <w:pPr>
        <w:pStyle w:val="ListParagraph"/>
        <w:ind w:left="360"/>
      </w:pPr>
    </w:p>
    <w:p w:rsidR="00F8095F" w:rsidRDefault="00F8095F" w:rsidP="00C2017E">
      <w:pPr>
        <w:pStyle w:val="ListParagraph"/>
        <w:numPr>
          <w:ilvl w:val="0"/>
          <w:numId w:val="3"/>
        </w:numPr>
      </w:pPr>
      <w:r>
        <w:t>‘Filter/Sort’ screen - No filter – Click Next.</w:t>
      </w:r>
    </w:p>
    <w:p w:rsidR="00C2017E" w:rsidRDefault="00F8095F" w:rsidP="004747D3">
      <w:pPr>
        <w:pStyle w:val="ListParagraph"/>
        <w:ind w:left="450"/>
      </w:pPr>
      <w:r w:rsidRPr="00F8095F">
        <w:rPr>
          <w:noProof/>
        </w:rPr>
        <w:drawing>
          <wp:inline distT="0" distB="0" distL="0" distR="0">
            <wp:extent cx="4905375" cy="2066925"/>
            <wp:effectExtent l="19050" t="0" r="9525"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905375" cy="2066925"/>
                    </a:xfrm>
                    <a:prstGeom prst="rect">
                      <a:avLst/>
                    </a:prstGeom>
                    <a:noFill/>
                    <a:ln w="9525">
                      <a:noFill/>
                      <a:miter lim="800000"/>
                      <a:headEnd/>
                      <a:tailEnd/>
                    </a:ln>
                  </pic:spPr>
                </pic:pic>
              </a:graphicData>
            </a:graphic>
          </wp:inline>
        </w:drawing>
      </w:r>
    </w:p>
    <w:p w:rsidR="00C2017E" w:rsidRDefault="00C2017E" w:rsidP="00F8095F">
      <w:pPr>
        <w:pStyle w:val="ListParagraph"/>
        <w:ind w:left="450"/>
        <w:rPr>
          <w:noProof/>
        </w:rPr>
      </w:pPr>
    </w:p>
    <w:p w:rsidR="004747D3" w:rsidRDefault="00F8095F" w:rsidP="004747D3">
      <w:pPr>
        <w:pStyle w:val="ListParagraph"/>
        <w:numPr>
          <w:ilvl w:val="0"/>
          <w:numId w:val="3"/>
        </w:numPr>
        <w:ind w:left="450"/>
      </w:pPr>
      <w:r>
        <w:rPr>
          <w:noProof/>
        </w:rPr>
        <w:lastRenderedPageBreak/>
        <w:t>‘Sub-Totals’ screen – See screen shot below. Click next.</w:t>
      </w:r>
      <w:r>
        <w:rPr>
          <w:noProof/>
        </w:rPr>
        <w:drawing>
          <wp:inline distT="0" distB="0" distL="0" distR="0">
            <wp:extent cx="4972050" cy="26193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971482" cy="2619076"/>
                    </a:xfrm>
                    <a:prstGeom prst="rect">
                      <a:avLst/>
                    </a:prstGeom>
                    <a:noFill/>
                    <a:ln w="9525">
                      <a:noFill/>
                      <a:miter lim="800000"/>
                      <a:headEnd/>
                      <a:tailEnd/>
                    </a:ln>
                  </pic:spPr>
                </pic:pic>
              </a:graphicData>
            </a:graphic>
          </wp:inline>
        </w:drawing>
      </w:r>
    </w:p>
    <w:p w:rsidR="00F8095F" w:rsidRDefault="00C2017E" w:rsidP="00F8095F">
      <w:pPr>
        <w:pStyle w:val="ListParagraph"/>
        <w:numPr>
          <w:ilvl w:val="0"/>
          <w:numId w:val="3"/>
        </w:numPr>
      </w:pPr>
      <w:r>
        <w:t>‘Results’ screen – See screen shot below. Click next.</w:t>
      </w:r>
    </w:p>
    <w:p w:rsidR="00C2017E" w:rsidRDefault="00C2017E" w:rsidP="00C2017E">
      <w:pPr>
        <w:pStyle w:val="ListParagraph"/>
        <w:ind w:left="450"/>
      </w:pPr>
      <w:r>
        <w:rPr>
          <w:noProof/>
        </w:rPr>
        <w:drawing>
          <wp:inline distT="0" distB="0" distL="0" distR="0">
            <wp:extent cx="4972050" cy="2247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971386" cy="2247600"/>
                    </a:xfrm>
                    <a:prstGeom prst="rect">
                      <a:avLst/>
                    </a:prstGeom>
                    <a:noFill/>
                    <a:ln w="9525">
                      <a:noFill/>
                      <a:miter lim="800000"/>
                      <a:headEnd/>
                      <a:tailEnd/>
                    </a:ln>
                  </pic:spPr>
                </pic:pic>
              </a:graphicData>
            </a:graphic>
          </wp:inline>
        </w:drawing>
      </w:r>
    </w:p>
    <w:p w:rsidR="00C2017E" w:rsidRDefault="00C2017E" w:rsidP="00F8095F">
      <w:pPr>
        <w:pStyle w:val="ListParagraph"/>
        <w:ind w:left="1080"/>
      </w:pPr>
    </w:p>
    <w:p w:rsidR="00F8095F" w:rsidRDefault="00C2017E" w:rsidP="00C2017E">
      <w:pPr>
        <w:pStyle w:val="ListParagraph"/>
        <w:numPr>
          <w:ilvl w:val="0"/>
          <w:numId w:val="3"/>
        </w:numPr>
      </w:pPr>
      <w:r>
        <w:t>‘Cost Sets’ screen – See screen shot below. Click Next.</w:t>
      </w:r>
    </w:p>
    <w:p w:rsidR="00C2017E" w:rsidRDefault="00C2017E" w:rsidP="00C2017E">
      <w:pPr>
        <w:pStyle w:val="ListParagraph"/>
        <w:ind w:left="540"/>
      </w:pPr>
      <w:r>
        <w:rPr>
          <w:noProof/>
        </w:rPr>
        <w:drawing>
          <wp:inline distT="0" distB="0" distL="0" distR="0">
            <wp:extent cx="4914900" cy="23336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915094" cy="2333717"/>
                    </a:xfrm>
                    <a:prstGeom prst="rect">
                      <a:avLst/>
                    </a:prstGeom>
                    <a:noFill/>
                    <a:ln w="9525">
                      <a:noFill/>
                      <a:miter lim="800000"/>
                      <a:headEnd/>
                      <a:tailEnd/>
                    </a:ln>
                  </pic:spPr>
                </pic:pic>
              </a:graphicData>
            </a:graphic>
          </wp:inline>
        </w:drawing>
      </w:r>
    </w:p>
    <w:p w:rsidR="00F8095F" w:rsidRDefault="00F8095F" w:rsidP="00F8095F">
      <w:pPr>
        <w:pStyle w:val="ListParagraph"/>
        <w:ind w:left="360"/>
      </w:pPr>
    </w:p>
    <w:p w:rsidR="00C2017E" w:rsidRDefault="00C2017E" w:rsidP="00C2017E">
      <w:pPr>
        <w:pStyle w:val="ListParagraph"/>
        <w:numPr>
          <w:ilvl w:val="0"/>
          <w:numId w:val="3"/>
        </w:numPr>
      </w:pPr>
      <w:r>
        <w:t>‘Style’ screen –See screen shot below. Click Next.</w:t>
      </w:r>
    </w:p>
    <w:p w:rsidR="00C2017E" w:rsidRDefault="00C2017E" w:rsidP="00F1180A">
      <w:pPr>
        <w:pStyle w:val="ListParagraph"/>
        <w:ind w:left="540"/>
      </w:pPr>
      <w:r>
        <w:rPr>
          <w:noProof/>
        </w:rPr>
        <w:drawing>
          <wp:inline distT="0" distB="0" distL="0" distR="0">
            <wp:extent cx="4981575" cy="2333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4984271" cy="2334888"/>
                    </a:xfrm>
                    <a:prstGeom prst="rect">
                      <a:avLst/>
                    </a:prstGeom>
                    <a:noFill/>
                    <a:ln w="9525">
                      <a:noFill/>
                      <a:miter lim="800000"/>
                      <a:headEnd/>
                      <a:tailEnd/>
                    </a:ln>
                  </pic:spPr>
                </pic:pic>
              </a:graphicData>
            </a:graphic>
          </wp:inline>
        </w:drawing>
      </w:r>
    </w:p>
    <w:p w:rsidR="00F1180A" w:rsidRDefault="00F1180A" w:rsidP="00F1180A">
      <w:pPr>
        <w:pStyle w:val="ListParagraph"/>
        <w:ind w:left="540"/>
      </w:pPr>
    </w:p>
    <w:p w:rsidR="00462FF8" w:rsidRDefault="00C2017E" w:rsidP="00C2017E">
      <w:pPr>
        <w:pStyle w:val="ListParagraph"/>
        <w:numPr>
          <w:ilvl w:val="0"/>
          <w:numId w:val="3"/>
        </w:numPr>
      </w:pPr>
      <w:r>
        <w:t>‘Save and Run’ screen – See screen shot below. Click Finish.</w:t>
      </w:r>
    </w:p>
    <w:p w:rsidR="00C2017E" w:rsidRDefault="00C2017E" w:rsidP="00C2017E">
      <w:pPr>
        <w:pStyle w:val="ListParagraph"/>
        <w:ind w:left="630"/>
      </w:pPr>
      <w:r>
        <w:rPr>
          <w:noProof/>
        </w:rPr>
        <w:drawing>
          <wp:inline distT="0" distB="0" distL="0" distR="0">
            <wp:extent cx="5000625" cy="198849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000066" cy="1988276"/>
                    </a:xfrm>
                    <a:prstGeom prst="rect">
                      <a:avLst/>
                    </a:prstGeom>
                    <a:noFill/>
                    <a:ln w="9525">
                      <a:noFill/>
                      <a:miter lim="800000"/>
                      <a:headEnd/>
                      <a:tailEnd/>
                    </a:ln>
                  </pic:spPr>
                </pic:pic>
              </a:graphicData>
            </a:graphic>
          </wp:inline>
        </w:drawing>
      </w:r>
    </w:p>
    <w:p w:rsidR="00AD3093" w:rsidRDefault="00AD3093" w:rsidP="00AD3093">
      <w:pPr>
        <w:pStyle w:val="ListParagraph"/>
      </w:pPr>
    </w:p>
    <w:p w:rsidR="00AD3093" w:rsidRDefault="00580C88" w:rsidP="00580C88">
      <w:pPr>
        <w:pStyle w:val="ListParagraph"/>
        <w:numPr>
          <w:ilvl w:val="0"/>
          <w:numId w:val="3"/>
        </w:numPr>
      </w:pPr>
      <w:r>
        <w:t>Report will come out in excel.</w:t>
      </w:r>
    </w:p>
    <w:p w:rsidR="00580C88" w:rsidRDefault="00580C88" w:rsidP="00580C88">
      <w:pPr>
        <w:pStyle w:val="ListParagraph"/>
        <w:numPr>
          <w:ilvl w:val="0"/>
          <w:numId w:val="3"/>
        </w:numPr>
      </w:pPr>
      <w:r>
        <w:t>Expand the report out to the 4</w:t>
      </w:r>
      <w:r w:rsidRPr="00580C88">
        <w:rPr>
          <w:vertAlign w:val="superscript"/>
        </w:rPr>
        <w:t>th</w:t>
      </w:r>
      <w:r>
        <w:t xml:space="preserve"> level.</w:t>
      </w:r>
    </w:p>
    <w:p w:rsidR="00580C88" w:rsidRDefault="00580C88" w:rsidP="00580C88">
      <w:pPr>
        <w:pStyle w:val="ListParagraph"/>
      </w:pPr>
      <w:r>
        <w:rPr>
          <w:noProof/>
        </w:rPr>
        <w:drawing>
          <wp:inline distT="0" distB="0" distL="0" distR="0">
            <wp:extent cx="5195526" cy="1256909"/>
            <wp:effectExtent l="19050" t="0" r="5124"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5195526" cy="1256909"/>
                    </a:xfrm>
                    <a:prstGeom prst="rect">
                      <a:avLst/>
                    </a:prstGeom>
                    <a:noFill/>
                    <a:ln w="9525">
                      <a:noFill/>
                      <a:miter lim="800000"/>
                      <a:headEnd/>
                      <a:tailEnd/>
                    </a:ln>
                  </pic:spPr>
                </pic:pic>
              </a:graphicData>
            </a:graphic>
          </wp:inline>
        </w:drawing>
      </w:r>
    </w:p>
    <w:p w:rsidR="00210BE0" w:rsidRDefault="00580C88" w:rsidP="00580C88">
      <w:pPr>
        <w:pStyle w:val="ListParagraph"/>
        <w:numPr>
          <w:ilvl w:val="0"/>
          <w:numId w:val="4"/>
        </w:numPr>
      </w:pPr>
      <w:r>
        <w:t xml:space="preserve">Copy/Paste </w:t>
      </w:r>
      <w:r w:rsidR="003279E7">
        <w:t xml:space="preserve">special values - </w:t>
      </w:r>
      <w:r>
        <w:t>all data from spreadsheet</w:t>
      </w:r>
      <w:r w:rsidR="003279E7">
        <w:t xml:space="preserve"> into the ‘Copy in Cobra Project Cost Set’ tab of</w:t>
      </w:r>
      <w:r>
        <w:t xml:space="preserve"> the ‘LCS XX CSDR MM-DD-YYYY with formulas’ spreadsheet</w:t>
      </w:r>
      <w:r w:rsidR="003279E7">
        <w:t>.</w:t>
      </w:r>
    </w:p>
    <w:p w:rsidR="002D683E" w:rsidRDefault="002D683E" w:rsidP="00580C88">
      <w:pPr>
        <w:pStyle w:val="ListParagraph"/>
        <w:numPr>
          <w:ilvl w:val="0"/>
          <w:numId w:val="4"/>
        </w:numPr>
      </w:pPr>
      <w:r>
        <w:t>Instructions are listed on the ‘Copy in Cobra Project Cost Set’ tab in Column H-I.</w:t>
      </w:r>
    </w:p>
    <w:p w:rsidR="002D683E" w:rsidRDefault="002D683E" w:rsidP="002D683E">
      <w:pPr>
        <w:pStyle w:val="ListParagraph"/>
        <w:numPr>
          <w:ilvl w:val="0"/>
          <w:numId w:val="4"/>
        </w:numPr>
      </w:pPr>
      <w:r>
        <w:t>Follow the instructions listed in the ‘Copy in Cobra Project Cost Set’ tab in Column H-I.</w:t>
      </w:r>
    </w:p>
    <w:p w:rsidR="00D77675" w:rsidRDefault="00D77675" w:rsidP="00CD4944">
      <w:pPr>
        <w:pStyle w:val="ListParagraph"/>
        <w:numPr>
          <w:ilvl w:val="0"/>
          <w:numId w:val="4"/>
        </w:numPr>
      </w:pPr>
      <w:r>
        <w:t>Navigate to the ‘Header Lookup’ tab:</w:t>
      </w:r>
    </w:p>
    <w:p w:rsidR="00D77675" w:rsidRDefault="00D77675" w:rsidP="00D77675">
      <w:pPr>
        <w:pStyle w:val="ListParagraph"/>
        <w:numPr>
          <w:ilvl w:val="1"/>
          <w:numId w:val="4"/>
        </w:numPr>
      </w:pPr>
      <w:r>
        <w:lastRenderedPageBreak/>
        <w:t xml:space="preserve">Confirm 1. Major Program </w:t>
      </w:r>
      <w:r w:rsidR="00CD4944">
        <w:t xml:space="preserve">a.) Littoral Combat Ship (LCS) and </w:t>
      </w:r>
      <w:r>
        <w:t>b.</w:t>
      </w:r>
      <w:r w:rsidR="00CD4944">
        <w:t>)</w:t>
      </w:r>
      <w:r>
        <w:t xml:space="preserve"> </w:t>
      </w:r>
      <w:r w:rsidR="00CD4944">
        <w:t xml:space="preserve">must be </w:t>
      </w:r>
      <w:r>
        <w:t>C-FRP</w:t>
      </w:r>
    </w:p>
    <w:p w:rsidR="00D77675" w:rsidRDefault="00D77675" w:rsidP="00D77675">
      <w:pPr>
        <w:pStyle w:val="ListParagraph"/>
        <w:numPr>
          <w:ilvl w:val="1"/>
          <w:numId w:val="4"/>
        </w:numPr>
      </w:pPr>
      <w:r>
        <w:t>Confirm 2. Prime Mission Product has “Seaframe” in it; nothing else.</w:t>
      </w:r>
    </w:p>
    <w:p w:rsidR="00D77675" w:rsidRDefault="00D77675" w:rsidP="00D77675">
      <w:pPr>
        <w:pStyle w:val="ListParagraph"/>
        <w:numPr>
          <w:ilvl w:val="1"/>
          <w:numId w:val="4"/>
        </w:numPr>
      </w:pPr>
      <w:r>
        <w:t>Confirm 3. Reporting Organization Type has an “X” in ‘Direct-Reporting Subcontractor</w:t>
      </w:r>
    </w:p>
    <w:p w:rsidR="00D77675" w:rsidRDefault="00D77675" w:rsidP="00D77675">
      <w:pPr>
        <w:pStyle w:val="ListParagraph"/>
        <w:numPr>
          <w:ilvl w:val="1"/>
          <w:numId w:val="4"/>
        </w:numPr>
      </w:pPr>
      <w:r>
        <w:t xml:space="preserve">Confirm 5. Approved Plan Number needs to be </w:t>
      </w:r>
      <w:r w:rsidRPr="00D77675">
        <w:t>N-10-G-C1-S1(R)</w:t>
      </w:r>
    </w:p>
    <w:p w:rsidR="00D77675" w:rsidRDefault="00D77675" w:rsidP="00D77675">
      <w:pPr>
        <w:pStyle w:val="ListParagraph"/>
        <w:numPr>
          <w:ilvl w:val="1"/>
          <w:numId w:val="4"/>
        </w:numPr>
      </w:pPr>
      <w:r>
        <w:t>Confirm 7.a.</w:t>
      </w:r>
      <w:r w:rsidR="00CD4944">
        <w:t>)</w:t>
      </w:r>
      <w:r>
        <w:t xml:space="preserve"> Type Action Contract Number is </w:t>
      </w:r>
      <w:r w:rsidRPr="00D77675">
        <w:t>N00024-11-C-2300</w:t>
      </w:r>
    </w:p>
    <w:p w:rsidR="00D77675" w:rsidRDefault="00D77675" w:rsidP="00D77675">
      <w:pPr>
        <w:pStyle w:val="ListParagraph"/>
        <w:numPr>
          <w:ilvl w:val="1"/>
          <w:numId w:val="4"/>
        </w:numPr>
      </w:pPr>
      <w:r>
        <w:t>Confirm 8. Period of Performance has the correct start and end dates listed.</w:t>
      </w:r>
    </w:p>
    <w:p w:rsidR="00D77675" w:rsidRDefault="00D77675" w:rsidP="00D77675">
      <w:pPr>
        <w:pStyle w:val="ListParagraph"/>
        <w:numPr>
          <w:ilvl w:val="1"/>
          <w:numId w:val="4"/>
        </w:numPr>
      </w:pPr>
      <w:r>
        <w:t>Confirm 9. Report Cycle is updated to correct CSDR.</w:t>
      </w:r>
    </w:p>
    <w:p w:rsidR="00D77675" w:rsidRDefault="00D77675" w:rsidP="00D77675">
      <w:pPr>
        <w:pStyle w:val="ListParagraph"/>
        <w:numPr>
          <w:ilvl w:val="1"/>
          <w:numId w:val="4"/>
        </w:numPr>
      </w:pPr>
      <w:r>
        <w:t>Confirm 10. Submission Number is updated correctly.</w:t>
      </w:r>
    </w:p>
    <w:p w:rsidR="00D77675" w:rsidRDefault="00D77675" w:rsidP="00D77675">
      <w:pPr>
        <w:pStyle w:val="ListParagraph"/>
        <w:numPr>
          <w:ilvl w:val="1"/>
          <w:numId w:val="4"/>
        </w:numPr>
      </w:pPr>
      <w:r>
        <w:t>Confirm 11. Resubmission Number is updated correctly.</w:t>
      </w:r>
    </w:p>
    <w:p w:rsidR="00D77675" w:rsidRDefault="00D77675" w:rsidP="00D77675">
      <w:pPr>
        <w:pStyle w:val="ListParagraph"/>
        <w:numPr>
          <w:ilvl w:val="1"/>
          <w:numId w:val="4"/>
        </w:numPr>
      </w:pPr>
      <w:r>
        <w:t>Confirm 12. Report as of (YYYYMMDD) is updated to match the CSDR Plan.</w:t>
      </w:r>
    </w:p>
    <w:p w:rsidR="00D77675" w:rsidRDefault="00D77675" w:rsidP="00D77675">
      <w:pPr>
        <w:pStyle w:val="ListParagraph"/>
        <w:numPr>
          <w:ilvl w:val="1"/>
          <w:numId w:val="4"/>
        </w:numPr>
      </w:pPr>
      <w:r>
        <w:t>Confirm 17. Date Prepared (YYYYMMDD) is updated to the submittal date.</w:t>
      </w:r>
    </w:p>
    <w:p w:rsidR="00D77675" w:rsidRDefault="00D77675" w:rsidP="00D77675">
      <w:pPr>
        <w:pStyle w:val="ListParagraph"/>
        <w:numPr>
          <w:ilvl w:val="1"/>
          <w:numId w:val="4"/>
        </w:numPr>
      </w:pPr>
      <w:r>
        <w:t>Confirm 22. Remarks are all updated correctly</w:t>
      </w:r>
    </w:p>
    <w:p w:rsidR="00D77675" w:rsidRDefault="008F51FE" w:rsidP="00D77675">
      <w:pPr>
        <w:pStyle w:val="ListParagraph"/>
        <w:numPr>
          <w:ilvl w:val="0"/>
          <w:numId w:val="4"/>
        </w:numPr>
      </w:pPr>
      <w:r>
        <w:t>Navigate to ‘CSDR Project Cost Set Formatted’ tab:</w:t>
      </w:r>
    </w:p>
    <w:p w:rsidR="008F51FE" w:rsidRDefault="008F51FE" w:rsidP="008F51FE">
      <w:pPr>
        <w:pStyle w:val="ListParagraph"/>
        <w:numPr>
          <w:ilvl w:val="1"/>
          <w:numId w:val="4"/>
        </w:numPr>
      </w:pPr>
      <w:r>
        <w:t>Confirm number of rows is equal to the number of rows in the ‘Copy in Cobra Project Cost Set’ tab.</w:t>
      </w:r>
    </w:p>
    <w:p w:rsidR="008F51FE" w:rsidRDefault="008F51FE" w:rsidP="008F51FE">
      <w:pPr>
        <w:pStyle w:val="ListParagraph"/>
        <w:numPr>
          <w:ilvl w:val="1"/>
          <w:numId w:val="4"/>
        </w:numPr>
      </w:pPr>
      <w:r>
        <w:t>Confirm all formulas are drug down from Column A through Column Q.</w:t>
      </w:r>
    </w:p>
    <w:p w:rsidR="008701DE" w:rsidRDefault="008701DE" w:rsidP="008701DE">
      <w:pPr>
        <w:pStyle w:val="ListParagraph"/>
        <w:numPr>
          <w:ilvl w:val="0"/>
          <w:numId w:val="4"/>
        </w:numPr>
      </w:pPr>
      <w:r>
        <w:t xml:space="preserve">Navigate to ‘PCW Spreadsheet Month Year’ tab. </w:t>
      </w:r>
    </w:p>
    <w:p w:rsidR="008701DE" w:rsidRDefault="008701DE" w:rsidP="008701DE">
      <w:pPr>
        <w:pStyle w:val="ListParagraph"/>
        <w:numPr>
          <w:ilvl w:val="1"/>
          <w:numId w:val="4"/>
        </w:numPr>
      </w:pPr>
      <w:r>
        <w:t xml:space="preserve">Go to working files and copy/paste special values the </w:t>
      </w:r>
      <w:r w:rsidR="00E843FB">
        <w:rPr>
          <w:b/>
        </w:rPr>
        <w:t xml:space="preserve">MOST RECENT </w:t>
      </w:r>
      <w:r>
        <w:t>PCW spreadsheet into the ‘PCW Spreadsheet Month Year’ tab into Cell A1.</w:t>
      </w:r>
    </w:p>
    <w:p w:rsidR="00E843FB" w:rsidRDefault="00E843FB" w:rsidP="00E843FB">
      <w:pPr>
        <w:pStyle w:val="ListParagraph"/>
        <w:numPr>
          <w:ilvl w:val="0"/>
          <w:numId w:val="4"/>
        </w:numPr>
      </w:pPr>
      <w:r>
        <w:t>Navigate to ‘1921’ tab.</w:t>
      </w:r>
    </w:p>
    <w:p w:rsidR="00E843FB" w:rsidRDefault="00E843FB" w:rsidP="00E843FB">
      <w:pPr>
        <w:pStyle w:val="ListParagraph"/>
        <w:numPr>
          <w:ilvl w:val="1"/>
          <w:numId w:val="4"/>
        </w:numPr>
      </w:pPr>
      <w:r>
        <w:t>Most numbers on this tab are v-lookups to the other tabs that have already been updated.</w:t>
      </w:r>
    </w:p>
    <w:p w:rsidR="00E843FB" w:rsidRDefault="00E843FB" w:rsidP="00E843FB">
      <w:pPr>
        <w:pStyle w:val="ListParagraph"/>
        <w:numPr>
          <w:ilvl w:val="1"/>
          <w:numId w:val="4"/>
        </w:numPr>
      </w:pPr>
      <w:r>
        <w:t xml:space="preserve">Confirm 8. Contract Price is equal to the </w:t>
      </w:r>
      <w:r w:rsidR="001F7C71">
        <w:t>‘</w:t>
      </w:r>
      <w:r>
        <w:t>PCW spreadsheet Month Year tab</w:t>
      </w:r>
      <w:r w:rsidR="001F7C71">
        <w:t>’ for</w:t>
      </w:r>
      <w:r>
        <w:t xml:space="preserve"> the corresponding Target Price (use the beige section, as this is the MMC value that matches the CPRs - highlighted circle below).</w:t>
      </w:r>
    </w:p>
    <w:p w:rsidR="00037E94" w:rsidRDefault="00E843FB" w:rsidP="001F7C71">
      <w:r>
        <w:tab/>
      </w:r>
      <w:r>
        <w:rPr>
          <w:noProof/>
        </w:rPr>
        <w:drawing>
          <wp:inline distT="0" distB="0" distL="0" distR="0">
            <wp:extent cx="5419725" cy="2978369"/>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5419281" cy="2978125"/>
                    </a:xfrm>
                    <a:prstGeom prst="rect">
                      <a:avLst/>
                    </a:prstGeom>
                    <a:noFill/>
                    <a:ln w="9525">
                      <a:noFill/>
                      <a:miter lim="800000"/>
                      <a:headEnd/>
                      <a:tailEnd/>
                    </a:ln>
                  </pic:spPr>
                </pic:pic>
              </a:graphicData>
            </a:graphic>
          </wp:inline>
        </w:drawing>
      </w:r>
      <w:r w:rsidR="00037E94">
        <w:tab/>
        <w:t xml:space="preserve"> </w:t>
      </w:r>
    </w:p>
    <w:p w:rsidR="001F7C71" w:rsidRDefault="001F7C71" w:rsidP="001F7C71">
      <w:pPr>
        <w:pStyle w:val="ListParagraph"/>
        <w:numPr>
          <w:ilvl w:val="0"/>
          <w:numId w:val="5"/>
        </w:numPr>
        <w:ind w:left="1800"/>
      </w:pPr>
      <w:r>
        <w:lastRenderedPageBreak/>
        <w:t>Confirm 9. Contract Ceiling is equal to the ‘PCW spreadsheet Month Year’ tab for the corresponding Contract Ceiling (use the beige section, as this is the MMC value that matches the CPRs - highlighted circle below).</w:t>
      </w:r>
    </w:p>
    <w:p w:rsidR="001F7C71" w:rsidRDefault="001F7C71" w:rsidP="001F7C71">
      <w:pPr>
        <w:pStyle w:val="ListParagraph"/>
      </w:pPr>
      <w:r>
        <w:rPr>
          <w:noProof/>
        </w:rPr>
        <w:drawing>
          <wp:inline distT="0" distB="0" distL="0" distR="0">
            <wp:extent cx="5657850" cy="2972682"/>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5664922" cy="2976398"/>
                    </a:xfrm>
                    <a:prstGeom prst="rect">
                      <a:avLst/>
                    </a:prstGeom>
                    <a:noFill/>
                    <a:ln w="9525">
                      <a:noFill/>
                      <a:miter lim="800000"/>
                      <a:headEnd/>
                      <a:tailEnd/>
                    </a:ln>
                  </pic:spPr>
                </pic:pic>
              </a:graphicData>
            </a:graphic>
          </wp:inline>
        </w:drawing>
      </w:r>
    </w:p>
    <w:p w:rsidR="00AC22FD" w:rsidRDefault="00AC22FD" w:rsidP="001F7C71">
      <w:pPr>
        <w:pStyle w:val="ListParagraph"/>
      </w:pPr>
    </w:p>
    <w:p w:rsidR="00AC22FD" w:rsidRDefault="00AC22FD" w:rsidP="00AC22FD">
      <w:pPr>
        <w:pStyle w:val="ListParagraph"/>
        <w:numPr>
          <w:ilvl w:val="0"/>
          <w:numId w:val="8"/>
        </w:numPr>
      </w:pPr>
      <w:r>
        <w:t>1921 Checks:</w:t>
      </w:r>
    </w:p>
    <w:p w:rsidR="001F7C71" w:rsidRDefault="00AC22FD" w:rsidP="00AC22FD">
      <w:pPr>
        <w:pStyle w:val="ListParagraph"/>
        <w:numPr>
          <w:ilvl w:val="0"/>
          <w:numId w:val="7"/>
        </w:numPr>
      </w:pPr>
      <w:r>
        <w:t>Confirm the 10. Type Action b. Latest Modification is a v-lookup to the ‘Header Lookup’ tab.</w:t>
      </w:r>
    </w:p>
    <w:p w:rsidR="00AC22FD" w:rsidRDefault="00AC22FD" w:rsidP="001F7C71">
      <w:pPr>
        <w:pStyle w:val="ListParagraph"/>
        <w:numPr>
          <w:ilvl w:val="0"/>
          <w:numId w:val="6"/>
        </w:numPr>
      </w:pPr>
      <w:r>
        <w:t>Confirm all v-lookups are working for header details.</w:t>
      </w:r>
    </w:p>
    <w:p w:rsidR="00AC22FD" w:rsidRDefault="00AC22FD" w:rsidP="001F7C71">
      <w:pPr>
        <w:pStyle w:val="ListParagraph"/>
        <w:numPr>
          <w:ilvl w:val="0"/>
          <w:numId w:val="6"/>
        </w:numPr>
      </w:pPr>
      <w:r>
        <w:t>Update UB value matches the CPR for the “as of date” CPR.</w:t>
      </w:r>
    </w:p>
    <w:p w:rsidR="00AC22FD" w:rsidRDefault="00AC22FD" w:rsidP="001F7C71">
      <w:pPr>
        <w:pStyle w:val="ListParagraph"/>
        <w:numPr>
          <w:ilvl w:val="0"/>
          <w:numId w:val="6"/>
        </w:numPr>
      </w:pPr>
      <w:r>
        <w:t>Profit/Loss or Fee = Estimated Price – Most Likely EAC off the PCW spreadsheet Month Year.</w:t>
      </w:r>
    </w:p>
    <w:p w:rsidR="00811CF8" w:rsidRDefault="00811CF8" w:rsidP="001F7C71">
      <w:pPr>
        <w:pStyle w:val="ListParagraph"/>
        <w:numPr>
          <w:ilvl w:val="0"/>
          <w:numId w:val="6"/>
        </w:numPr>
      </w:pPr>
      <w:r>
        <w:t>Number of Units should be 1 from WBS Element 1.0 – 1.2.2</w:t>
      </w:r>
    </w:p>
    <w:p w:rsidR="00811CF8" w:rsidRDefault="00811CF8" w:rsidP="001F7C71">
      <w:pPr>
        <w:pStyle w:val="ListParagraph"/>
        <w:numPr>
          <w:ilvl w:val="0"/>
          <w:numId w:val="6"/>
        </w:numPr>
      </w:pPr>
      <w:r>
        <w:t>Number of Units should be 0 for WBS Element 1.3 – 1.10</w:t>
      </w:r>
    </w:p>
    <w:p w:rsidR="00BE3C0C" w:rsidRDefault="00BE3C0C" w:rsidP="001F7C71">
      <w:pPr>
        <w:pStyle w:val="ListParagraph"/>
        <w:numPr>
          <w:ilvl w:val="0"/>
          <w:numId w:val="6"/>
        </w:numPr>
      </w:pPr>
      <w:r>
        <w:t>Subtotal Cost (Recurring and Total) should match the CPR for Actual Costs and EAC.</w:t>
      </w:r>
    </w:p>
    <w:p w:rsidR="00BE3C0C" w:rsidRDefault="00BE3C0C" w:rsidP="001F7C71">
      <w:pPr>
        <w:pStyle w:val="ListParagraph"/>
        <w:numPr>
          <w:ilvl w:val="0"/>
          <w:numId w:val="6"/>
        </w:numPr>
      </w:pPr>
      <w:r>
        <w:t xml:space="preserve">To the right of the table, look at the formulas that show the differences. </w:t>
      </w:r>
    </w:p>
    <w:p w:rsidR="00BE3C0C" w:rsidRDefault="00BE3C0C" w:rsidP="00BE3C0C">
      <w:pPr>
        <w:pStyle w:val="ListParagraph"/>
        <w:numPr>
          <w:ilvl w:val="1"/>
          <w:numId w:val="6"/>
        </w:numPr>
      </w:pPr>
      <w:r>
        <w:t>Column U and V should all be 0.</w:t>
      </w:r>
    </w:p>
    <w:p w:rsidR="00BE3C0C" w:rsidRDefault="00BE3C0C" w:rsidP="00BE3C0C">
      <w:pPr>
        <w:pStyle w:val="ListParagraph"/>
        <w:numPr>
          <w:ilvl w:val="1"/>
          <w:numId w:val="6"/>
        </w:numPr>
      </w:pPr>
      <w:r>
        <w:t>If they are not 0, look into why and get them to equal 0.</w:t>
      </w:r>
    </w:p>
    <w:p w:rsidR="00BE3C0C" w:rsidRDefault="00BE3C0C" w:rsidP="00BE3C0C">
      <w:pPr>
        <w:pStyle w:val="ListParagraph"/>
        <w:numPr>
          <w:ilvl w:val="0"/>
          <w:numId w:val="6"/>
        </w:numPr>
      </w:pPr>
      <w:r>
        <w:t>If this is a “Final CSDR” report, UB needs to be explained if value is not 0.</w:t>
      </w:r>
    </w:p>
    <w:p w:rsidR="00BE3C0C" w:rsidRDefault="00BE3C0C" w:rsidP="00BE3C0C">
      <w:pPr>
        <w:pStyle w:val="ListParagraph"/>
        <w:numPr>
          <w:ilvl w:val="0"/>
          <w:numId w:val="6"/>
        </w:numPr>
      </w:pPr>
      <w:r>
        <w:t>If this a “50% CSDR” report, no need to explain the UB value no matter what the value is, as the ship is not complete yet so there can be UB available still.</w:t>
      </w:r>
    </w:p>
    <w:p w:rsidR="00BE3C0C" w:rsidRDefault="00BE3C0C" w:rsidP="00BE3C0C">
      <w:pPr>
        <w:pStyle w:val="ListParagraph"/>
        <w:numPr>
          <w:ilvl w:val="0"/>
          <w:numId w:val="6"/>
        </w:numPr>
      </w:pPr>
      <w:r>
        <w:t>EAC for 1.2.1 and 1.2.2 should be 0 for number of units.</w:t>
      </w:r>
    </w:p>
    <w:p w:rsidR="00BE3C0C" w:rsidRDefault="00BE3C0C" w:rsidP="00BE3C0C">
      <w:pPr>
        <w:pStyle w:val="ListParagraph"/>
        <w:numPr>
          <w:ilvl w:val="0"/>
          <w:numId w:val="6"/>
        </w:numPr>
      </w:pPr>
      <w:r>
        <w:t xml:space="preserve">Latest Mod on 1921 must match </w:t>
      </w:r>
      <w:r>
        <w:rPr>
          <w:b/>
        </w:rPr>
        <w:t>LATEST</w:t>
      </w:r>
      <w:r>
        <w:t xml:space="preserve"> PCW spreadsheet.</w:t>
      </w:r>
    </w:p>
    <w:p w:rsidR="0020120F" w:rsidRDefault="0020120F" w:rsidP="0020120F">
      <w:pPr>
        <w:pStyle w:val="ListParagraph"/>
        <w:numPr>
          <w:ilvl w:val="0"/>
          <w:numId w:val="6"/>
        </w:numPr>
        <w:ind w:left="360"/>
      </w:pPr>
      <w:r>
        <w:t>Final Check:</w:t>
      </w:r>
    </w:p>
    <w:p w:rsidR="0020120F" w:rsidRDefault="0020120F" w:rsidP="0020120F">
      <w:pPr>
        <w:pStyle w:val="ListParagraph"/>
        <w:numPr>
          <w:ilvl w:val="1"/>
          <w:numId w:val="6"/>
        </w:numPr>
      </w:pPr>
      <w:r>
        <w:t>File – Save as 1921</w:t>
      </w:r>
    </w:p>
    <w:p w:rsidR="0020120F" w:rsidRDefault="0020120F" w:rsidP="0020120F">
      <w:pPr>
        <w:pStyle w:val="ListParagraph"/>
        <w:numPr>
          <w:ilvl w:val="2"/>
          <w:numId w:val="6"/>
        </w:numPr>
      </w:pPr>
      <w:r>
        <w:t>Copy/Paste Special Values on ‘1921’ tab.</w:t>
      </w:r>
    </w:p>
    <w:p w:rsidR="0020120F" w:rsidRDefault="0020120F" w:rsidP="0020120F">
      <w:pPr>
        <w:pStyle w:val="ListParagraph"/>
        <w:numPr>
          <w:ilvl w:val="2"/>
          <w:numId w:val="6"/>
        </w:numPr>
      </w:pPr>
      <w:r>
        <w:t>Delete formulas off to the side.</w:t>
      </w:r>
    </w:p>
    <w:p w:rsidR="0020120F" w:rsidRDefault="0020120F" w:rsidP="0020120F">
      <w:pPr>
        <w:pStyle w:val="ListParagraph"/>
        <w:numPr>
          <w:ilvl w:val="2"/>
          <w:numId w:val="6"/>
        </w:numPr>
      </w:pPr>
      <w:r>
        <w:t>Delete all other tabs.</w:t>
      </w:r>
    </w:p>
    <w:p w:rsidR="0020120F" w:rsidRDefault="0020120F" w:rsidP="0020120F">
      <w:pPr>
        <w:pStyle w:val="ListParagraph"/>
        <w:numPr>
          <w:ilvl w:val="1"/>
          <w:numId w:val="6"/>
        </w:numPr>
      </w:pPr>
      <w:r>
        <w:lastRenderedPageBreak/>
        <w:t>Open the original file ‘LCS XX CSDR MM-DD-YYYY with formulas’ and File – Save as 1921-1.</w:t>
      </w:r>
    </w:p>
    <w:p w:rsidR="0020120F" w:rsidRDefault="0020120F" w:rsidP="0020120F">
      <w:pPr>
        <w:pStyle w:val="ListParagraph"/>
        <w:numPr>
          <w:ilvl w:val="2"/>
          <w:numId w:val="6"/>
        </w:numPr>
      </w:pPr>
      <w:r>
        <w:t xml:space="preserve">Copy/Paste Special Values on all </w:t>
      </w:r>
    </w:p>
    <w:sectPr w:rsidR="0020120F" w:rsidSect="00042D5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7D3" w:rsidRDefault="004747D3" w:rsidP="004747D3">
      <w:pPr>
        <w:spacing w:after="0" w:line="240" w:lineRule="auto"/>
      </w:pPr>
      <w:r>
        <w:separator/>
      </w:r>
    </w:p>
  </w:endnote>
  <w:endnote w:type="continuationSeparator" w:id="0">
    <w:p w:rsidR="004747D3" w:rsidRDefault="004747D3" w:rsidP="004747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7D3" w:rsidRDefault="004747D3" w:rsidP="004747D3">
      <w:pPr>
        <w:spacing w:after="0" w:line="240" w:lineRule="auto"/>
      </w:pPr>
      <w:r>
        <w:separator/>
      </w:r>
    </w:p>
  </w:footnote>
  <w:footnote w:type="continuationSeparator" w:id="0">
    <w:p w:rsidR="004747D3" w:rsidRDefault="004747D3" w:rsidP="004747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393D"/>
    <w:multiLevelType w:val="hybridMultilevel"/>
    <w:tmpl w:val="2B00E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F5351"/>
    <w:multiLevelType w:val="hybridMultilevel"/>
    <w:tmpl w:val="BE4E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F5198"/>
    <w:multiLevelType w:val="hybridMultilevel"/>
    <w:tmpl w:val="0762BF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BE13E0"/>
    <w:multiLevelType w:val="hybridMultilevel"/>
    <w:tmpl w:val="67BE8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BB006E2"/>
    <w:multiLevelType w:val="hybridMultilevel"/>
    <w:tmpl w:val="6276C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14E61B2"/>
    <w:multiLevelType w:val="hybridMultilevel"/>
    <w:tmpl w:val="B28EA8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00022D"/>
    <w:multiLevelType w:val="hybridMultilevel"/>
    <w:tmpl w:val="7210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3F0343"/>
    <w:multiLevelType w:val="hybridMultilevel"/>
    <w:tmpl w:val="6F76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A46C4"/>
    <w:multiLevelType w:val="hybridMultilevel"/>
    <w:tmpl w:val="642EB3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3"/>
  </w:num>
  <w:num w:numId="4">
    <w:abstractNumId w:val="8"/>
  </w:num>
  <w:num w:numId="5">
    <w:abstractNumId w:val="5"/>
  </w:num>
  <w:num w:numId="6">
    <w:abstractNumId w:val="0"/>
  </w:num>
  <w:num w:numId="7">
    <w:abstractNumId w:val="6"/>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037E94"/>
    <w:rsid w:val="00037E94"/>
    <w:rsid w:val="00042D5E"/>
    <w:rsid w:val="000918ED"/>
    <w:rsid w:val="001F7C71"/>
    <w:rsid w:val="0020120F"/>
    <w:rsid w:val="00210BE0"/>
    <w:rsid w:val="002D683E"/>
    <w:rsid w:val="003279E7"/>
    <w:rsid w:val="0033220F"/>
    <w:rsid w:val="003B53D6"/>
    <w:rsid w:val="00462FF8"/>
    <w:rsid w:val="004747D3"/>
    <w:rsid w:val="005807E2"/>
    <w:rsid w:val="00580C88"/>
    <w:rsid w:val="00672FA5"/>
    <w:rsid w:val="006F22F2"/>
    <w:rsid w:val="006F2C06"/>
    <w:rsid w:val="00811CF8"/>
    <w:rsid w:val="008701DE"/>
    <w:rsid w:val="008F51FE"/>
    <w:rsid w:val="009719E4"/>
    <w:rsid w:val="00AC22FD"/>
    <w:rsid w:val="00AD3093"/>
    <w:rsid w:val="00B17C64"/>
    <w:rsid w:val="00B4550E"/>
    <w:rsid w:val="00BE3C0C"/>
    <w:rsid w:val="00C2017E"/>
    <w:rsid w:val="00CD4944"/>
    <w:rsid w:val="00D05ABB"/>
    <w:rsid w:val="00D77675"/>
    <w:rsid w:val="00E843FB"/>
    <w:rsid w:val="00F05313"/>
    <w:rsid w:val="00F1180A"/>
    <w:rsid w:val="00F809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D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BE0"/>
    <w:pPr>
      <w:ind w:left="720"/>
      <w:contextualSpacing/>
    </w:pPr>
  </w:style>
  <w:style w:type="paragraph" w:styleId="BalloonText">
    <w:name w:val="Balloon Text"/>
    <w:basedOn w:val="Normal"/>
    <w:link w:val="BalloonTextChar"/>
    <w:uiPriority w:val="99"/>
    <w:semiHidden/>
    <w:unhideWhenUsed/>
    <w:rsid w:val="00210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BE0"/>
    <w:rPr>
      <w:rFonts w:ascii="Tahoma" w:hAnsi="Tahoma" w:cs="Tahoma"/>
      <w:sz w:val="16"/>
      <w:szCs w:val="16"/>
    </w:rPr>
  </w:style>
  <w:style w:type="paragraph" w:styleId="Header">
    <w:name w:val="header"/>
    <w:basedOn w:val="Normal"/>
    <w:link w:val="HeaderChar"/>
    <w:uiPriority w:val="99"/>
    <w:semiHidden/>
    <w:unhideWhenUsed/>
    <w:rsid w:val="004747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47D3"/>
  </w:style>
  <w:style w:type="paragraph" w:styleId="Footer">
    <w:name w:val="footer"/>
    <w:basedOn w:val="Normal"/>
    <w:link w:val="FooterChar"/>
    <w:uiPriority w:val="99"/>
    <w:semiHidden/>
    <w:unhideWhenUsed/>
    <w:rsid w:val="004747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47D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1257</TotalTime>
  <Pages>8</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Marinette Marine Corp</Company>
  <LinksUpToDate>false</LinksUpToDate>
  <CharactersWithSpaces>5072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er1721</dc:creator>
  <cp:lastModifiedBy>er1721</cp:lastModifiedBy>
  <cp:revision>24</cp:revision>
  <dcterms:created xsi:type="dcterms:W3CDTF">2016-10-25T18:53:00Z</dcterms:created>
  <dcterms:modified xsi:type="dcterms:W3CDTF">2016-10-26T16:10:00Z</dcterms:modified>
</cp:coreProperties>
</file>