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D5E" w:rsidRPr="00796FCB" w:rsidRDefault="00796FCB" w:rsidP="00013FFB">
      <w:pPr>
        <w:jc w:val="center"/>
        <w:rPr>
          <w:b/>
        </w:rPr>
      </w:pPr>
      <w:r w:rsidRPr="00796FCB">
        <w:rPr>
          <w:b/>
        </w:rPr>
        <w:t>Resolve IMS Data Check Discrepancies Work Instructions</w:t>
      </w:r>
    </w:p>
    <w:p w:rsidR="00796FCB" w:rsidRPr="00FB1B61" w:rsidRDefault="00796FCB">
      <w:pPr>
        <w:rPr>
          <w:b/>
        </w:rPr>
      </w:pPr>
      <w:r w:rsidRPr="00FB1B61">
        <w:rPr>
          <w:b/>
        </w:rPr>
        <w:t>‘CA Check’ tab Discrepancies:</w:t>
      </w:r>
    </w:p>
    <w:p w:rsidR="00FB1B61" w:rsidRPr="00FB1B61" w:rsidRDefault="00FB1B61" w:rsidP="00FB1B61">
      <w:pPr>
        <w:pStyle w:val="ListParagraph"/>
        <w:numPr>
          <w:ilvl w:val="0"/>
          <w:numId w:val="1"/>
        </w:numPr>
        <w:rPr>
          <w:b/>
        </w:rPr>
      </w:pPr>
      <w:r w:rsidRPr="00FB1B61">
        <w:rPr>
          <w:b/>
        </w:rPr>
        <w:t>Discrepancy #1: Control Account Check Discrepancies</w:t>
      </w:r>
    </w:p>
    <w:p w:rsidR="00796FCB" w:rsidRDefault="00796FCB" w:rsidP="00FB1B61">
      <w:pPr>
        <w:pStyle w:val="ListParagraph"/>
        <w:numPr>
          <w:ilvl w:val="1"/>
          <w:numId w:val="1"/>
        </w:numPr>
      </w:pPr>
      <w:r>
        <w:t>Navigate to ‘CA Check’ tab.</w:t>
      </w:r>
    </w:p>
    <w:p w:rsidR="00796FCB" w:rsidRDefault="00796FCB" w:rsidP="00796FCB">
      <w:pPr>
        <w:pStyle w:val="ListParagraph"/>
        <w:numPr>
          <w:ilvl w:val="1"/>
          <w:numId w:val="1"/>
        </w:numPr>
      </w:pPr>
      <w:r>
        <w:t>Filter on Column D ‘Change’ for Yes.</w:t>
      </w:r>
    </w:p>
    <w:p w:rsidR="00796FCB" w:rsidRDefault="00796FCB" w:rsidP="00796FCB">
      <w:pPr>
        <w:pStyle w:val="ListParagraph"/>
        <w:numPr>
          <w:ilvl w:val="2"/>
          <w:numId w:val="1"/>
        </w:numPr>
      </w:pPr>
      <w:r>
        <w:t>If yes- Column E (BCR?) should have a BCR associated with the change.</w:t>
      </w:r>
    </w:p>
    <w:p w:rsidR="00796FCB" w:rsidRDefault="00796FCB" w:rsidP="00796FCB">
      <w:pPr>
        <w:pStyle w:val="ListParagraph"/>
        <w:numPr>
          <w:ilvl w:val="2"/>
          <w:numId w:val="1"/>
        </w:numPr>
      </w:pPr>
      <w:r>
        <w:t>If no – This means there is a change in the control account, but no BCR was associated with this change – need to contact scheduling.</w:t>
      </w:r>
    </w:p>
    <w:p w:rsidR="00796FCB" w:rsidRDefault="00796FCB" w:rsidP="00796FCB">
      <w:pPr>
        <w:pStyle w:val="ListParagraph"/>
        <w:numPr>
          <w:ilvl w:val="1"/>
          <w:numId w:val="1"/>
        </w:numPr>
      </w:pPr>
      <w:r>
        <w:t>Filter on Column E (BCR?) for everything but 0.</w:t>
      </w:r>
    </w:p>
    <w:p w:rsidR="00796FCB" w:rsidRDefault="00796FCB" w:rsidP="00796FCB">
      <w:pPr>
        <w:pStyle w:val="ListParagraph"/>
        <w:numPr>
          <w:ilvl w:val="2"/>
          <w:numId w:val="1"/>
        </w:numPr>
      </w:pPr>
      <w:r>
        <w:t>Column G should be yes for all.</w:t>
      </w:r>
    </w:p>
    <w:p w:rsidR="00796FCB" w:rsidRDefault="00796FCB" w:rsidP="00796FCB">
      <w:pPr>
        <w:pStyle w:val="ListParagraph"/>
        <w:numPr>
          <w:ilvl w:val="3"/>
          <w:numId w:val="1"/>
        </w:numPr>
      </w:pPr>
      <w:r>
        <w:t>If no – confirm with scheduling which control account is correct (BCR or IMS).</w:t>
      </w:r>
    </w:p>
    <w:p w:rsidR="00796FCB" w:rsidRDefault="00796FCB" w:rsidP="00796FCB">
      <w:pPr>
        <w:pStyle w:val="ListParagraph"/>
        <w:numPr>
          <w:ilvl w:val="3"/>
          <w:numId w:val="1"/>
        </w:numPr>
      </w:pPr>
      <w:r>
        <w:t>If yes – proceed.</w:t>
      </w:r>
    </w:p>
    <w:p w:rsidR="00796FCB" w:rsidRDefault="00796FCB" w:rsidP="00796FCB">
      <w:pPr>
        <w:pStyle w:val="ListParagraph"/>
        <w:numPr>
          <w:ilvl w:val="1"/>
          <w:numId w:val="1"/>
        </w:numPr>
      </w:pPr>
      <w:r>
        <w:t>Basically, the main points of this check are as follows:</w:t>
      </w:r>
    </w:p>
    <w:p w:rsidR="00796FCB" w:rsidRDefault="00796FCB" w:rsidP="00796FCB">
      <w:pPr>
        <w:pStyle w:val="ListParagraph"/>
        <w:numPr>
          <w:ilvl w:val="2"/>
          <w:numId w:val="1"/>
        </w:numPr>
      </w:pPr>
      <w:r>
        <w:t>If there is a change in Column D; there should be a BCR associated with it.</w:t>
      </w:r>
    </w:p>
    <w:p w:rsidR="00796FCB" w:rsidRDefault="00796FCB" w:rsidP="00796FCB">
      <w:pPr>
        <w:pStyle w:val="ListParagraph"/>
        <w:numPr>
          <w:ilvl w:val="2"/>
          <w:numId w:val="1"/>
        </w:numPr>
      </w:pPr>
      <w:r>
        <w:t>If there is a BCR in Column E; Column G should have Yes for all because that is saying that the control accounts listed on the BCR match the control accounts listed in the IMS.</w:t>
      </w:r>
    </w:p>
    <w:p w:rsidR="00796FCB" w:rsidRPr="00FB1B61" w:rsidRDefault="00796FCB">
      <w:pPr>
        <w:rPr>
          <w:b/>
        </w:rPr>
      </w:pPr>
      <w:r w:rsidRPr="00FB1B61">
        <w:rPr>
          <w:b/>
        </w:rPr>
        <w:t>‘Baseline Changes’ tab Discrepancies:</w:t>
      </w:r>
    </w:p>
    <w:p w:rsidR="00013FFB" w:rsidRPr="00FB1B61" w:rsidRDefault="00FB1B61" w:rsidP="00796FCB">
      <w:pPr>
        <w:pStyle w:val="ListParagraph"/>
        <w:numPr>
          <w:ilvl w:val="0"/>
          <w:numId w:val="1"/>
        </w:numPr>
        <w:rPr>
          <w:b/>
        </w:rPr>
      </w:pPr>
      <w:r w:rsidRPr="00FB1B61">
        <w:rPr>
          <w:b/>
        </w:rPr>
        <w:t>Discrepancy #2</w:t>
      </w:r>
      <w:r w:rsidR="00013FFB" w:rsidRPr="00FB1B61">
        <w:rPr>
          <w:b/>
        </w:rPr>
        <w:t>: Change but No BCR associated with the change.</w:t>
      </w:r>
    </w:p>
    <w:p w:rsidR="00796FCB" w:rsidRDefault="00796FCB" w:rsidP="00013FFB">
      <w:pPr>
        <w:pStyle w:val="ListParagraph"/>
        <w:numPr>
          <w:ilvl w:val="1"/>
          <w:numId w:val="1"/>
        </w:numPr>
      </w:pPr>
      <w:r>
        <w:t>Filter on Column O for No BCR.</w:t>
      </w:r>
    </w:p>
    <w:p w:rsidR="00796FCB" w:rsidRDefault="00796FCB" w:rsidP="00796FCB">
      <w:pPr>
        <w:pStyle w:val="ListParagraph"/>
        <w:numPr>
          <w:ilvl w:val="1"/>
          <w:numId w:val="1"/>
        </w:numPr>
      </w:pPr>
      <w:r>
        <w:t>Column K should be 0.</w:t>
      </w:r>
    </w:p>
    <w:p w:rsidR="00796FCB" w:rsidRDefault="00796FCB" w:rsidP="00796FCB">
      <w:pPr>
        <w:pStyle w:val="ListParagraph"/>
        <w:numPr>
          <w:ilvl w:val="2"/>
          <w:numId w:val="1"/>
        </w:numPr>
      </w:pPr>
      <w:r>
        <w:t xml:space="preserve">If not </w:t>
      </w:r>
      <w:r w:rsidR="00152D04">
        <w:t>–</w:t>
      </w:r>
      <w:r>
        <w:t xml:space="preserve"> </w:t>
      </w:r>
      <w:r w:rsidR="00152D04">
        <w:t xml:space="preserve">there has been a change in the budget for that WP that did not have a BCR associated with it. </w:t>
      </w:r>
    </w:p>
    <w:p w:rsidR="00152D04" w:rsidRDefault="00152D04" w:rsidP="00152D04">
      <w:pPr>
        <w:pStyle w:val="ListParagraph"/>
        <w:numPr>
          <w:ilvl w:val="3"/>
          <w:numId w:val="1"/>
        </w:numPr>
      </w:pPr>
      <w:r>
        <w:t>Open Primavera (P6)</w:t>
      </w:r>
    </w:p>
    <w:p w:rsidR="00152D04" w:rsidRDefault="00152D04" w:rsidP="00152D04">
      <w:pPr>
        <w:pStyle w:val="ListParagraph"/>
        <w:numPr>
          <w:ilvl w:val="4"/>
          <w:numId w:val="1"/>
        </w:numPr>
      </w:pPr>
      <w:r>
        <w:t>Open current and archive baseline files for respective ship (hold control to click on both and open)</w:t>
      </w:r>
    </w:p>
    <w:p w:rsidR="00C02FEB" w:rsidRDefault="00C02FEB" w:rsidP="00152D04">
      <w:pPr>
        <w:pStyle w:val="ListParagraph"/>
        <w:numPr>
          <w:ilvl w:val="4"/>
          <w:numId w:val="1"/>
        </w:numPr>
      </w:pPr>
      <w:r>
        <w:t>CTRL+F to find the work package that has changed to confirm that it did in fact change in P6. The BCR number will be listed in the notebo</w:t>
      </w:r>
      <w:r w:rsidR="00FB1B61">
        <w:t>oks tab under the current reporting period month.</w:t>
      </w:r>
    </w:p>
    <w:p w:rsidR="00152D04" w:rsidRDefault="00C02FEB" w:rsidP="00C02FEB">
      <w:pPr>
        <w:pStyle w:val="ListParagraph"/>
        <w:numPr>
          <w:ilvl w:val="5"/>
          <w:numId w:val="1"/>
        </w:numPr>
      </w:pPr>
      <w:r>
        <w:t xml:space="preserve">If it did change; look at all physical BCRs to make sure you didn’t miss it when </w:t>
      </w:r>
      <w:r w:rsidR="00013FFB">
        <w:t>copying</w:t>
      </w:r>
      <w:r>
        <w:t xml:space="preserve"> it in the ‘BCR Change List’ tab.</w:t>
      </w:r>
    </w:p>
    <w:p w:rsidR="00C02FEB" w:rsidRDefault="00C02FEB" w:rsidP="00C02FEB">
      <w:pPr>
        <w:pStyle w:val="ListParagraph"/>
        <w:numPr>
          <w:ilvl w:val="5"/>
          <w:numId w:val="1"/>
        </w:numPr>
      </w:pPr>
      <w:r>
        <w:t>Confirm you removed spaces for Column A and Column B on the ‘</w:t>
      </w:r>
      <w:proofErr w:type="spellStart"/>
      <w:r>
        <w:t>Curr</w:t>
      </w:r>
      <w:proofErr w:type="spellEnd"/>
      <w:r>
        <w:t xml:space="preserve"> Baseline’ tab as well as the ‘BCR Change List (Doreen Rpt)’ tab.</w:t>
      </w:r>
    </w:p>
    <w:p w:rsidR="00C02FEB" w:rsidRDefault="00C02FEB" w:rsidP="00C02FEB">
      <w:pPr>
        <w:pStyle w:val="ListParagraph"/>
        <w:numPr>
          <w:ilvl w:val="5"/>
          <w:numId w:val="1"/>
        </w:numPr>
      </w:pPr>
      <w:r>
        <w:t>Go back to ‘Baseline Changes’ tab to see if there is still a change.</w:t>
      </w:r>
    </w:p>
    <w:p w:rsidR="00C02FEB" w:rsidRDefault="00C02FEB" w:rsidP="00C02FEB">
      <w:pPr>
        <w:pStyle w:val="ListParagraph"/>
        <w:numPr>
          <w:ilvl w:val="5"/>
          <w:numId w:val="1"/>
        </w:numPr>
      </w:pPr>
      <w:r>
        <w:t xml:space="preserve">If the change is 0 – </w:t>
      </w:r>
      <w:r w:rsidR="00013FFB">
        <w:t>proceed.</w:t>
      </w:r>
    </w:p>
    <w:p w:rsidR="00C02FEB" w:rsidRDefault="00C02FEB" w:rsidP="00C02FEB">
      <w:pPr>
        <w:pStyle w:val="ListParagraph"/>
        <w:numPr>
          <w:ilvl w:val="5"/>
          <w:numId w:val="1"/>
        </w:numPr>
      </w:pPr>
      <w:r>
        <w:lastRenderedPageBreak/>
        <w:t xml:space="preserve">If the change is still there – </w:t>
      </w:r>
      <w:r w:rsidR="00013FFB">
        <w:t>check Column O again to see if a BCR is listed. If no BCR – contact scheduling to see why this changed and there is no BCR listed.</w:t>
      </w:r>
    </w:p>
    <w:p w:rsidR="00013FFB" w:rsidRDefault="00013FFB" w:rsidP="00013FFB">
      <w:pPr>
        <w:pStyle w:val="ListParagraph"/>
        <w:numPr>
          <w:ilvl w:val="3"/>
          <w:numId w:val="1"/>
        </w:numPr>
      </w:pPr>
      <w:r>
        <w:t>Also – you can run a log report (wide open) and filter on Column A for “contains” the specific work package. If there is no change for the current reporting period, it has not been entered into the IMS or Cobra.</w:t>
      </w:r>
    </w:p>
    <w:p w:rsidR="00013FFB" w:rsidRDefault="00013FFB" w:rsidP="00013FFB">
      <w:pPr>
        <w:pStyle w:val="ListParagraph"/>
        <w:numPr>
          <w:ilvl w:val="4"/>
          <w:numId w:val="1"/>
        </w:numPr>
      </w:pPr>
      <w:r>
        <w:t xml:space="preserve">If there is a BCR associated with the change for the current reporting period, go back to the BCR Change List to find out why it wasn’t listed. </w:t>
      </w:r>
    </w:p>
    <w:p w:rsidR="00013FFB" w:rsidRPr="00FB1B61" w:rsidRDefault="00FB1B61" w:rsidP="00013FFB">
      <w:pPr>
        <w:pStyle w:val="ListParagraph"/>
        <w:numPr>
          <w:ilvl w:val="0"/>
          <w:numId w:val="1"/>
        </w:numPr>
        <w:rPr>
          <w:b/>
        </w:rPr>
      </w:pPr>
      <w:r w:rsidRPr="00FB1B61">
        <w:rPr>
          <w:b/>
        </w:rPr>
        <w:t>Discrepancy #3: Date Changes</w:t>
      </w:r>
    </w:p>
    <w:p w:rsidR="00FB1B61" w:rsidRDefault="00FB1B61" w:rsidP="00FB1B61">
      <w:pPr>
        <w:pStyle w:val="ListParagraph"/>
        <w:numPr>
          <w:ilvl w:val="1"/>
          <w:numId w:val="1"/>
        </w:numPr>
      </w:pPr>
      <w:r>
        <w:t>Column J and K on ‘Baseline Changes’ tab: If the Previous BL Project Start or Previous BL Project Finish is 0-Jan-00; this is a new activity so there were no dates associated with this activity in the previous period. This will cause a “change”.</w:t>
      </w:r>
    </w:p>
    <w:sectPr w:rsidR="00FB1B61" w:rsidSect="00042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A363E6"/>
    <w:multiLevelType w:val="hybridMultilevel"/>
    <w:tmpl w:val="9EACC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96FCB"/>
    <w:rsid w:val="00013FFB"/>
    <w:rsid w:val="00042D5E"/>
    <w:rsid w:val="000918ED"/>
    <w:rsid w:val="00152D04"/>
    <w:rsid w:val="005807E2"/>
    <w:rsid w:val="00672FA5"/>
    <w:rsid w:val="00796FCB"/>
    <w:rsid w:val="00C02FEB"/>
    <w:rsid w:val="00DE577D"/>
    <w:rsid w:val="00F05313"/>
    <w:rsid w:val="00FB1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F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388</Words>
  <Characters>2216</Characters>
  <Application>Microsoft Office Word</Application>
  <DocSecurity>0</DocSecurity>
  <Lines>18</Lines>
  <Paragraphs>5</Paragraphs>
  <ScaleCrop>false</ScaleCrop>
  <Company>Marinette Marine Corp</Company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er1721</dc:creator>
  <cp:lastModifiedBy>er1721</cp:lastModifiedBy>
  <cp:revision>5</cp:revision>
  <dcterms:created xsi:type="dcterms:W3CDTF">2016-10-05T15:27:00Z</dcterms:created>
  <dcterms:modified xsi:type="dcterms:W3CDTF">2016-10-05T15:50:00Z</dcterms:modified>
</cp:coreProperties>
</file>