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0"/>
          <w:tab w:val="left" w:pos="1800"/>
          <w:tab w:val="left" w:pos="2340"/>
          <w:tab w:val="left" w:pos="3060"/>
          <w:tab w:val="left" w:pos="3686"/>
          <w:tab w:val="left" w:pos="4537"/>
          <w:tab w:val="left" w:pos="7372"/>
          <w:tab w:val="left" w:pos="8223"/>
          <w:tab w:val="left" w:pos="11058"/>
          <w:tab w:val="left" w:pos="11909"/>
        </w:tabs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MÁS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 + a lic. szín 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ab/>
        <w:tab/>
        <w:t xml:space="preserve">6M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nincs van, nincs 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0"/>
          <w:tab w:val="left" w:pos="1800"/>
          <w:tab w:val="left" w:pos="2340"/>
          <w:tab w:val="left" w:pos="3060"/>
          <w:tab w:val="left" w:pos="3686"/>
          <w:tab w:val="left" w:pos="4537"/>
          <w:tab w:val="left" w:pos="7372"/>
          <w:tab w:val="left" w:pos="8223"/>
          <w:tab w:val="left" w:pos="11058"/>
          <w:tab w:val="left" w:pos="11909"/>
        </w:tabs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l.: 1–4</w:t>
        <w:tab/>
        <w:t xml:space="preserve">mint előbb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51"/>
          <w:tab w:val="left" w:pos="1620"/>
          <w:tab w:val="left" w:pos="3686"/>
          <w:tab w:val="left" w:pos="4537"/>
          <w:tab w:val="left" w:pos="7372"/>
          <w:tab w:val="left" w:pos="8223"/>
          <w:tab w:val="left" w:pos="11058"/>
          <w:tab w:val="left" w:pos="11909"/>
        </w:tabs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l.: 2–5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nincs adu Q</w:t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relé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ígéri az 5KL-ot és Q-t, és K-t kérdez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ab/>
        <w:t xml:space="preserve">MÁS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ígéri az 5KL-ot és Q-t, és 2. (3.) menet fogást kérdez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51"/>
          <w:tab w:val="left" w:pos="1620"/>
          <w:tab w:val="left" w:pos="3686"/>
          <w:tab w:val="left" w:pos="4537"/>
          <w:tab w:val="left" w:pos="7372"/>
          <w:tab w:val="left" w:pos="8223"/>
          <w:tab w:val="left" w:pos="11058"/>
          <w:tab w:val="left" w:pos="11909"/>
        </w:tabs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l.</w:t>
        <w:tab/>
        <w:t xml:space="preserve">2–5, van adu Q</w:t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relé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ígéri az 5KL-ot és Q-t, és K-t kérdez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ab/>
        <w:t xml:space="preserve">MÁS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ígéri az 5KL-ot és Q-t, és 2. (3.) menet fogást kérdez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51"/>
          <w:tab w:val="left" w:pos="3686"/>
          <w:tab w:val="left" w:pos="4537"/>
          <w:tab w:val="left" w:pos="7372"/>
          <w:tab w:val="left" w:pos="8223"/>
          <w:tab w:val="left" w:pos="11058"/>
          <w:tab w:val="left" w:pos="11909"/>
        </w:tabs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KickBack KULCSLAPKÉRDÉS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(RKC): M-ban az aduszín feletti lépcső, </w:t>
      </w:r>
      <w:r w:rsidDel="00000000" w:rsidR="00000000" w:rsidRPr="00000000">
        <w:rPr>
          <w:rFonts w:ascii="Symbol" w:cs="Symbol" w:eastAsia="Symbol" w:hAnsi="Symbol"/>
          <w:sz w:val="22"/>
          <w:szCs w:val="22"/>
          <w:rtl w:val="0"/>
        </w:rPr>
        <w:t xml:space="preserve">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-nél 4</w:t>
      </w:r>
      <w:r w:rsidDel="00000000" w:rsidR="00000000" w:rsidRPr="00000000">
        <w:rPr>
          <w:rFonts w:ascii="Symbol" w:cs="Symbol" w:eastAsia="Symbol" w:hAnsi="Symbol"/>
          <w:sz w:val="22"/>
          <w:szCs w:val="22"/>
          <w:rtl w:val="0"/>
        </w:rPr>
        <w:t xml:space="preserve">♠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Symbol" w:cs="Symbol" w:eastAsia="Symbol" w:hAnsi="Symbol"/>
          <w:sz w:val="22"/>
          <w:szCs w:val="22"/>
          <w:rtl w:val="0"/>
        </w:rPr>
        <w:t xml:space="preserve">♠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-nél 4NT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51"/>
          <w:tab w:val="left" w:pos="3686"/>
          <w:tab w:val="left" w:pos="4537"/>
          <w:tab w:val="left" w:pos="7372"/>
          <w:tab w:val="left" w:pos="8223"/>
          <w:tab w:val="left" w:pos="11058"/>
          <w:tab w:val="left" w:pos="11909"/>
        </w:tabs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l.: 0–3</w:t>
        <w:tab/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relé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Q-kérdés (ha nem aduszín) nem ígéri az 5 KL-ot!</w:t>
        <w:br w:type="textWrapping"/>
        <w:tab/>
        <w:tab/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relé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nincs</w:t>
        <w:br w:type="textWrapping"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relé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K-kérdés és ígéri az 5KL + adu Q(érték)-t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br w:type="textWrapping"/>
        <w:tab/>
        <w:tab/>
        <w:tab/>
        <w:t xml:space="preserve">MÁS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menet fogást kérdez (ha már kiderült, akkor 3. menet!). ERRE</w:t>
        <w:br w:type="textWrapping"/>
        <w:tab/>
        <w:tab/>
        <w:tab/>
        <w:tab/>
        <w:t xml:space="preserve">szingli v. Kx v. Kxxx(x) = 7 adu</w:t>
        <w:br w:type="textWrapping"/>
        <w:tab/>
        <w:tab/>
        <w:tab/>
        <w:tab/>
        <w:t xml:space="preserve">pontosan Kxx = 6 Nt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br w:type="textWrapping"/>
        <w:tab/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gasabb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(be nem mutatott) sikén + páratlan KL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51"/>
          <w:tab w:val="left" w:pos="3686"/>
          <w:tab w:val="left" w:pos="4537"/>
          <w:tab w:val="left" w:pos="7372"/>
          <w:tab w:val="left" w:pos="8223"/>
          <w:tab w:val="left" w:pos="11058"/>
          <w:tab w:val="left" w:pos="11909"/>
        </w:tabs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5NT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sikén + páros KL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00"/>
        </w:tabs>
        <w:spacing w:after="120" w:before="0" w:line="360" w:lineRule="auto"/>
        <w:ind w:left="1800" w:right="0" w:hanging="180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Közbeszólásra: </w:t>
        <w:tab/>
        <w:t xml:space="preserve">KL?–(DBL)–?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PNSROBI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assz 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topper,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dbl 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KL,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KL, azaz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nincs 1./2. menet fogás, ERRE a RDBL kéri a KL-választ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van fogás és a megf. számú KL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Symbo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Ez azt jelenti, hogy KL nélkül lehet kérdezni „végszükség esetén”.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hu-H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ál">
    <w:name w:val="Normál"/>
    <w:next w:val="Normál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eastAsia="Batang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hu-HU" w:val="hu-HU"/>
    </w:rPr>
  </w:style>
  <w:style w:type="character" w:styleId="Bekezdésalapbetűtípusa">
    <w:name w:val="Bekezdés alapbetűtípusa"/>
    <w:next w:val="Bekezdésalapbetűtípusa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Normáltáblázat">
    <w:name w:val="Normál táblázat"/>
    <w:next w:val="Normáltábláza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>
    <w:name w:val="Nem lista"/>
    <w:next w:val="N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ím2Char">
    <w:name w:val="Cím 2 Char"/>
    <w:basedOn w:val="Normál"/>
    <w:next w:val="Cím2Char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left"/>
      <w:textDirection w:val="btLr"/>
      <w:textAlignment w:val="top"/>
      <w:outlineLvl w:val="0"/>
    </w:pPr>
    <w:rPr>
      <w:rFonts w:ascii="Arial" w:eastAsia="Batang" w:hAnsi="Arial"/>
      <w:smallCap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hu-HU" w:val="hu-HU"/>
    </w:rPr>
  </w:style>
  <w:style w:type="paragraph" w:styleId="Lábjegyzetszöveg">
    <w:name w:val="Lábjegyzetszöveg"/>
    <w:basedOn w:val="Normál"/>
    <w:next w:val="Lábjegyzetszöveg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eastAsia="Batang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hu-HU" w:val="hu-HU"/>
    </w:rPr>
  </w:style>
  <w:style w:type="character" w:styleId="LábjegyzetszövegChar">
    <w:name w:val="Lábjegyzetszöveg Char"/>
    <w:next w:val="LábjegyzetszövegChar"/>
    <w:autoRedefine w:val="0"/>
    <w:hidden w:val="0"/>
    <w:qFormat w:val="0"/>
    <w:rPr>
      <w:rFonts w:ascii="Arial" w:cs="Times New Roman" w:eastAsia="Batang" w:hAnsi="Arial"/>
      <w:w w:val="100"/>
      <w:position w:val="-1"/>
      <w:sz w:val="20"/>
      <w:szCs w:val="20"/>
      <w:effect w:val="none"/>
      <w:vertAlign w:val="baseline"/>
      <w:cs w:val="0"/>
      <w:em w:val="none"/>
      <w:lang w:eastAsia="hu-HU"/>
    </w:rPr>
  </w:style>
  <w:style w:type="character" w:styleId="Lábjegyzet-hivatkozás">
    <w:name w:val="Lábjegyzet-hivatkozás"/>
    <w:next w:val="Lábjegyzet-hivatkozás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Cím2CharChar">
    <w:name w:val="Cím 2 Char Char"/>
    <w:next w:val="Cím2CharChar"/>
    <w:autoRedefine w:val="0"/>
    <w:hidden w:val="0"/>
    <w:qFormat w:val="0"/>
    <w:rPr>
      <w:rFonts w:ascii="Arial" w:cs="Times New Roman" w:eastAsia="Batang" w:hAnsi="Arial"/>
      <w:smallCaps w:val="1"/>
      <w:w w:val="100"/>
      <w:position w:val="-1"/>
      <w:szCs w:val="24"/>
      <w:effect w:val="none"/>
      <w:vertAlign w:val="baseline"/>
      <w:cs w:val="0"/>
      <w:em w:val="none"/>
      <w:lang w:eastAsia="hu-H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Xk6ZnmT3z/09xbC2EkUnvH0xSA==">AMUW2mX/tZ3fEkOe7+PyktQ7pWiHSe7AZpCyiZtO9kkWhH4acDd3euAxR6Av5a86QChx7wcOQJNZyfjDRxgNm2tbFEbfWHuIcu3WKQL6ctFmiNhzM9TxO1c=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2022-10-13T10:27:00Z</dcterms:created>
  <dc:creator>László Siba</dc:creator>
</cp:coreProperties>
</file>