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1.png"/>
            <a:graphic>
              <a:graphicData uri="http://schemas.openxmlformats.org/drawingml/2006/picture">
                <pic:pic>
                  <pic:nvPicPr>
                    <pic:cNvPr descr="ForensicaLetterheadBottomGraphic" id="0" name="image1.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Michael Merkeley</w:t>
            </w:r>
          </w:p>
        </w:tc>
        <w:tc>
          <w:tcPr>
            <w:vAlign w:val="center"/>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2023-08-23</w:t>
            </w:r>
          </w:p>
        </w:tc>
      </w:tr>
      <w:tr>
        <w:trPr>
          <w:cantSplit w:val="0"/>
          <w:tblHeader w:val="0"/>
        </w:trPr>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11069 Rowena Road, Iroquois, ON K0C 1K0</w:t>
            </w:r>
          </w:p>
        </w:tc>
        <w:tc>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1977-10-17</w:t>
            </w:r>
          </w:p>
        </w:tc>
      </w:tr>
      <w:tr>
        <w:trPr>
          <w:cantSplit w:val="0"/>
          <w:tblHeader w:val="0"/>
        </w:trPr>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rHeight w:val="472.96875" w:hRule="atLeast"/>
          <w:tblHeader w:val="0"/>
        </w:trPr>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Karen Clapp</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CAA Insurance Company</w:t>
            </w:r>
          </w:p>
        </w:tc>
      </w:tr>
      <w:tr>
        <w:trPr>
          <w:cantSplit w:val="0"/>
          <w:tblHeader w:val="0"/>
        </w:trPr>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A000924496-01</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Dates of Assessment:</w:t>
            </w:r>
          </w:p>
        </w:tc>
        <w:tc>
          <w:tcPr>
            <w:tcBorders>
              <w:top w:color="000000" w:space="0" w:sz="4" w:val="single"/>
              <w:bottom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2024-02-14 to 2024-03-27</w:t>
            </w:r>
          </w:p>
        </w:tc>
      </w:tr>
      <w:tr>
        <w:trPr>
          <w:cantSplit w:val="0"/>
          <w:tblHeader w:val="0"/>
        </w:trPr>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2024-04-18</w:t>
            </w:r>
          </w:p>
        </w:tc>
      </w:tr>
    </w:tbl>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Mr. Merkeley was referred to Ferland &amp; Associates Rehabilitation Inc. by his legal representative Mr. Frank McNally of McNally Gervan law firm. He requested that this therapist submit an OCF18 for an in-home assessment and proceed to complete the assessment once approved by the insurer. This therapist met with Mr. Merkeley over six touchpoints between February and March of 2024, as he navigated through some significant financial difficulties and conflict involving the law with a family member. This family member resided with Mr. Merkeley for the past several months with his partner and children under the assumption and understanding that they would provide assistance to Mr. Merkeley as he recovered from injuries sustained in the subject MVA.  This situation was unfortunately short-lived and Mr. Merkeley was required to evict them, leaving him without any form of supports to manage his daily activities. </w:t>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An OCF18 was submitted to the insurer on April 5, 2024 for this in-home assessment, which was approved in full.</w:t>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Mr. Merkeley, previously employed as a carpenter, transitioned through several careers due to injuries sustained in a significant workplace accident in 2000, which led to shattered wrists and a lengthy recovery. His subsequent roles included business ownership and truck driving, adjustments made necessary by ongoing physical limitations.</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On the day of the referenced motor vehicle accident, Mr. Merkeley was alone in his vehicle when it was struck by an SUV, resulting in his car being pushed into a ditch. Mr. Merkeley exited his vehicle and interacted with bystanders until emergency services arrived. He opted not to take an ambulance, instead arranging for the retrieval of his vehicle and later seeking medical care through personal means. At Ottawa Civic Hospital, he underwent diagnostic scans, received a neck brace, and was advised to follow up with his family physician.</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The injuries from this accident include a concussion, cervical and lumbar spine sprains, and a mixed anxiety and depressive disorder. These injuries have significantly impacted his physical and psychological health. Mr. Merkeley's medical follow-up has been complicated by a recent change in his general practitioner, disrupting the continuity of his care.</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Currently, Mr. Merkeley's mobility and pain are severe enough to significantly limit his daily activities. He engages in physiotherapy and acupuncture, which provide partial relief. Cognitive challenges such as memory loss and slower processing speeds have affected his independence. His emotional state is characterized by frequent bouts of despair and isolation, exacerbated by his physical conditions.</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Mr. Merkeley lives in a two-storey home that is not fully adapted to his current physical limitations. The presence of six large dogs, which he had been breeding before the accident, now presents a significant challenge. The dogs require more care and management than Mr. Merkeley can physically provide, often causing him considerable pain.</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This account highlights the significant effects of the accident on Mr. Merkeley's life, illustrating the need for a comprehensive and coordinated approach to his care. The goal is to manage his physical ailments, adapt his living environment to better suit his needs, and provide psychological support to improve his overall quality of life and functional independence. This coordinated care plan is essential to address both the immediate and long-term impacts of his injuries.</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Merkeley would at this time benefit from the following interventions to promote a positive outcome in his recovery:</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rPr>
      </w:pPr>
      <w:r w:rsidDel="00000000" w:rsidR="00000000" w:rsidRPr="00000000">
        <w:rPr>
          <w:rFonts w:ascii="Calibri" w:cs="Calibri" w:eastAsia="Calibri" w:hAnsi="Calibri"/>
          <w:color w:val="0d0d0d"/>
          <w:u w:val="single"/>
          <w:rtl w:val="0"/>
        </w:rPr>
        <w:t xml:space="preserve">Occupational Therapy</w:t>
      </w:r>
      <w:r w:rsidDel="00000000" w:rsidR="00000000" w:rsidRPr="00000000">
        <w:rPr>
          <w:rFonts w:ascii="Calibri" w:cs="Calibri" w:eastAsia="Calibri" w:hAnsi="Calibri"/>
          <w:color w:val="0d0d0d"/>
          <w:rtl w:val="0"/>
        </w:rPr>
        <w:t xml:space="preserve">: Six targeted sessions to evaluate and enhance daily functional abilities and home safety adaptations.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rPr>
      </w:pPr>
      <w:r w:rsidDel="00000000" w:rsidR="00000000" w:rsidRPr="00000000">
        <w:rPr>
          <w:rFonts w:ascii="Calibri" w:cs="Calibri" w:eastAsia="Calibri" w:hAnsi="Calibri"/>
          <w:color w:val="0d0d0d"/>
          <w:u w:val="single"/>
          <w:rtl w:val="0"/>
        </w:rPr>
        <w:t xml:space="preserve">Rehabilitation Assistant</w:t>
      </w:r>
      <w:r w:rsidDel="00000000" w:rsidR="00000000" w:rsidRPr="00000000">
        <w:rPr>
          <w:rFonts w:ascii="Calibri" w:cs="Calibri" w:eastAsia="Calibri" w:hAnsi="Calibri"/>
          <w:color w:val="0d0d0d"/>
          <w:rtl w:val="0"/>
        </w:rPr>
        <w:t xml:space="preserve">: Twenty-four sessions over twelve weeks, aimed at reinforcing goals agreed upon with the occupational therapist.</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4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rPr>
      </w:pPr>
      <w:r w:rsidDel="00000000" w:rsidR="00000000" w:rsidRPr="00000000">
        <w:rPr>
          <w:rFonts w:ascii="Calibri" w:cs="Calibri" w:eastAsia="Calibri" w:hAnsi="Calibri"/>
          <w:color w:val="0d0d0d"/>
          <w:u w:val="single"/>
          <w:rtl w:val="0"/>
        </w:rPr>
        <w:t xml:space="preserve">Psychological Assessment and Treatment</w:t>
      </w:r>
      <w:r w:rsidDel="00000000" w:rsidR="00000000" w:rsidRPr="00000000">
        <w:rPr>
          <w:rFonts w:ascii="Calibri" w:cs="Calibri" w:eastAsia="Calibri" w:hAnsi="Calibri"/>
          <w:color w:val="0d0d0d"/>
          <w:rtl w:val="0"/>
        </w:rPr>
        <w:t xml:space="preserve">: Initial assessment followed by regular therapy sessions to address mental health issues stemming from the accident, such as anxiety and depression.</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5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rPr>
          <w:rFonts w:ascii="Calibri" w:cs="Calibri" w:eastAsia="Calibri" w:hAnsi="Calibri"/>
        </w:rPr>
      </w:pPr>
      <w:r w:rsidDel="00000000" w:rsidR="00000000" w:rsidRPr="00000000">
        <w:rPr>
          <w:rFonts w:ascii="Calibri" w:cs="Calibri" w:eastAsia="Calibri" w:hAnsi="Calibri"/>
          <w:color w:val="0d0d0d"/>
          <w:u w:val="single"/>
          <w:rtl w:val="0"/>
        </w:rPr>
        <w:t xml:space="preserve">Ongoing Physical Therapy</w:t>
      </w:r>
      <w:r w:rsidDel="00000000" w:rsidR="00000000" w:rsidRPr="00000000">
        <w:rPr>
          <w:rFonts w:ascii="Calibri" w:cs="Calibri" w:eastAsia="Calibri" w:hAnsi="Calibri"/>
          <w:color w:val="0d0d0d"/>
          <w:rtl w:val="0"/>
        </w:rPr>
        <w:t xml:space="preserve">: Continuous sessions, focusing on pain relief, mobility enhancement, and strengthening exercises, particularly for spinal health.</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Merkeley’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5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Merkeley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 choose to participate or decline any or all of the proposed assessment.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CAA Insurance, ℅ Karen Clapp</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Frank McNally, Legal Representative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Merkeley granted informed consent for this therapist to proceed with the assessment and any subsequent interventions.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part of the referral from McNally Gervan, this therapist was provided with an explanation of benefits dated February 14, 2024 confirming Mr. Merkeley having been removed from the MIG. There were no other medical records available for review at the time of referral.</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being historically employed as a carpenter, until a workplace accident occurred in December of 2000, when he fell from a height of 20’. As a result of this fall, he reportedly shattered both wrists and underwent a lengthy recovery, requiring bilateral casts from wrist to shoulder and physiotherapy treatments delivered during this 3-year period of recovery. During his time off, Mr. Merkeley obtained a certificate from Algonquin College in Business. He started a company named “Above and Beyond Home Improvements” which he ran for a period of approximately five years. By that time, Mr. Merkeley noted that his injuries were catching up to him, being exacerbated by the physical requirements of his home renovation company, “I was a one-man band.” He was required to take time off work and opted to take a trucking course after being suggested to do so by his family physician. He reportedly drove various trucks over a 1.5 year period and then noted, “I could not find a company to work with.” Mr. Merkeley also reports an injury to his right index finger, which was almost completely severed in an incident involving a sledgehammer and steel. At the time of this assessment, Mr. Merkeley reported having been on ODSP for the last several years due to an inability to work. He was nonetheless active, enjoying outdoor activities, such as hunting and fishing, while managing his lingering but manageable symptoms.</w:t>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being the sole-occupant driver of his vehicle when an SUV reportedly t-boned him on the driver side at a speed of 30-60 KM an hour. He notes little recollection of details surrounding the crash. He noted the force of impact had pushed his car into the ditch, where bystanders contacted the paramedics. He made it out of the car and was reportedly talking to witnesses when fire trucks and police had arrived. Due to having to make arrangements for his damaged vehicle, he refused to take the ambulance to the hospital. A customer reportedly drove him home and then a friend took him to the Ottawa Civic Hospital. He indicated that he did not have much recollection of the trip to the hospital or his time there. He does recall having been fitted with a neck brace upon arrival and having undergone MRI and CT scan imaging. He was eventually cleared to go home and follow-up with his family physician.</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the information obtained through Mr. Merkeley, he appears to have sustained the following injuries as a result of the subject motor vehicle accident:</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S.06.0 Concussion</w:t>
      </w:r>
    </w:p>
    <w:p w:rsidR="00000000" w:rsidDel="00000000" w:rsidP="00000000" w:rsidRDefault="00000000" w:rsidRPr="00000000" w14:paraId="00000081">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S.13.48 Other sprain and strain of cervical spine</w:t>
      </w:r>
    </w:p>
    <w:p w:rsidR="00000000" w:rsidDel="00000000" w:rsidP="00000000" w:rsidRDefault="00000000" w:rsidRPr="00000000" w14:paraId="00000082">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S.33.5 Sprain and strain of lumbar spine</w:t>
      </w:r>
    </w:p>
    <w:p w:rsidR="00000000" w:rsidDel="00000000" w:rsidP="00000000" w:rsidRDefault="00000000" w:rsidRPr="00000000" w14:paraId="00000083">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F.41.2 Mixed anxiety and depressive disorder</w:t>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Please note that this diagnostic information is not being established by this therapist, as it is out of this therapist’s scope of practice to do so. These injury codes have been selected based on Mr. Merkeley’s reported symptoms and require confirmation from an appropriate medical practitioner.</w:t>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reports being involved in physiotherapy treatments and acupuncture through a clinic in Morrisburg, where he attends twice weekly. He has also been seen on one occasion by his GP, Dr. Cook, who has not seen Mr. Merkeley in the past. He notes that his long-time GP, Dr. Wallen had retired and he was now under the care of a new physician.   An initial meeting with his new GP took place over the last few weeks and Mr. Merkeley was reportedly informed that regular follow-ups would not be possible while in tandem having many of his medications prescribed by his prior GP not renewed.  Mr. Merkeley indicated that he does not feel any rapport with his new GP and would be seeking an alternate practitioner.</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Morrisburg Physiotherapy</w:t>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Twice weekly</w:t>
            </w:r>
          </w:p>
        </w:tc>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Received acupuncture and completed various exercises. He was also prescribed home exercises.</w:t>
            </w:r>
          </w:p>
        </w:tc>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blHeader w:val="0"/>
        </w:trPr>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Dr. Cook </w:t>
            </w:r>
          </w:p>
        </w:tc>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Seen once in April. Mr. Merkeley reported little benefit from this first meeting.</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9B">
      <w:pPr>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rHeight w:val="277.96875" w:hRule="atLeast"/>
          <w:tblHeader w:val="0"/>
        </w:trPr>
        <w:tc>
          <w:tcPr/>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Coversyl</w:t>
            </w:r>
          </w:p>
        </w:tc>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10mg / Daily</w:t>
            </w:r>
          </w:p>
        </w:tc>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Blood Pressure</w:t>
            </w:r>
          </w:p>
        </w:tc>
      </w:tr>
      <w:tr>
        <w:trPr>
          <w:cantSplit w:val="0"/>
          <w:tblHeader w:val="0"/>
        </w:trPr>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Tylenol 3</w:t>
            </w:r>
          </w:p>
        </w:tc>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Standard</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Management</w:t>
            </w:r>
          </w:p>
        </w:tc>
      </w:tr>
      <w:tr>
        <w:trPr>
          <w:cantSplit w:val="0"/>
          <w:tblHeader w:val="0"/>
        </w:trPr>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Venlafaxine</w:t>
            </w:r>
          </w:p>
        </w:tc>
        <w:tc>
          <w:tcPr/>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150mg / Daily</w:t>
            </w:r>
          </w:p>
        </w:tc>
        <w:tc>
          <w:tcPr/>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Mood Management</w:t>
            </w:r>
          </w:p>
        </w:tc>
      </w:tr>
      <w:tr>
        <w:trPr>
          <w:cantSplit w:val="0"/>
          <w:tblHeader w:val="0"/>
        </w:trPr>
        <w:tc>
          <w:tcPr/>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Rosustatin</w:t>
            </w:r>
          </w:p>
        </w:tc>
        <w:tc>
          <w:tcPr/>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Cholesterol</w:t>
            </w:r>
          </w:p>
        </w:tc>
      </w:tr>
    </w:tbl>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constant pain affecting his neck to the back of his skull. He noted periods of sharp increases in his pain symptoms which are quite debilitating, but appear to be improving through physiotherapy.</w:t>
            </w:r>
          </w:p>
        </w:tc>
        <w:tc>
          <w:tcPr/>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3 - 10/10</w:t>
            </w:r>
          </w:p>
        </w:tc>
      </w:tr>
      <w:tr>
        <w:trPr>
          <w:cantSplit w:val="0"/>
          <w:tblHeader w:val="0"/>
        </w:trPr>
        <w:tc>
          <w:tcPr/>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Hip</w:t>
            </w:r>
          </w:p>
        </w:tc>
        <w:tc>
          <w:tcPr/>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constant pain and neurological symptoms affecting his left hip and leg. He reports numbness in his toes, with pain ranging from moderate to debilitating.</w:t>
            </w:r>
          </w:p>
        </w:tc>
        <w:tc>
          <w:tcPr/>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3 - 10/10</w:t>
            </w:r>
          </w:p>
        </w:tc>
      </w:tr>
      <w:tr>
        <w:trPr>
          <w:cantSplit w:val="0"/>
          <w:tblHeader w:val="0"/>
        </w:trPr>
        <w:tc>
          <w:tcPr/>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w:t>
            </w:r>
          </w:p>
        </w:tc>
        <w:tc>
          <w:tcPr/>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a steady pain in his lower back affecting both sides with a constant pain experience.</w:t>
            </w:r>
          </w:p>
        </w:tc>
        <w:tc>
          <w:tcPr/>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notes pain 5 - 10/10, with a usual pain level of 8/10 throughout the day.</w:t>
            </w:r>
          </w:p>
        </w:tc>
      </w:tr>
      <w:tr>
        <w:trPr>
          <w:cantSplit w:val="0"/>
          <w:tblHeader w:val="0"/>
        </w:trPr>
        <w:tc>
          <w:tcPr/>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Vision Changes</w:t>
            </w:r>
          </w:p>
        </w:tc>
        <w:tc>
          <w:tcPr/>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experiencing blurry vision with a variety of symptoms, such as:</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“Squirrely lights”</w:t>
            </w:r>
          </w:p>
          <w:p w:rsidR="00000000" w:rsidDel="00000000" w:rsidP="00000000" w:rsidRDefault="00000000" w:rsidRPr="00000000" w14:paraId="000000C5">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Stars</w:t>
            </w:r>
          </w:p>
          <w:p w:rsidR="00000000" w:rsidDel="00000000" w:rsidP="00000000" w:rsidRDefault="00000000" w:rsidRPr="00000000" w14:paraId="000000C6">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Lightning of different colors</w:t>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He reports being hypersensitive to lights in general. When he starts seeing stars in his vision, he feels as though he will pass out. He must sit or lay down to let it pass. These symptoms are accompanied by severe nausea.</w:t>
            </w:r>
          </w:p>
        </w:tc>
        <w:tc>
          <w:tcPr/>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experiencing headaches almost daily in the back of his skull, radiating to both eyes in a headband fashion. These headaches are quite debilitating and can last for a couple of hours while he attempts to manage his symptoms with ice or heat.</w:t>
            </w:r>
          </w:p>
        </w:tc>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Provided</w:t>
            </w:r>
          </w:p>
        </w:tc>
      </w:tr>
      <w:tr>
        <w:trPr>
          <w:cantSplit w:val="0"/>
          <w:tblHeader w:val="0"/>
        </w:trPr>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Hearing Changes</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tinnitus in the form of humming sounds in his right ear and ringing sounds in his left.</w:t>
            </w:r>
          </w:p>
        </w:tc>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Ankle </w:t>
            </w:r>
          </w:p>
        </w:tc>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reports that his left ankle feels sprained when he walks with a gradual pain onset aggravated by sustained walking. He notes being unable to walk for more than 10-15 minutes before requiring a “good break.”</w:t>
            </w:r>
          </w:p>
        </w:tc>
        <w:tc>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2 - 9/10</w:t>
            </w:r>
          </w:p>
        </w:tc>
      </w:tr>
    </w:tbl>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endorses an array of cognitive symptoms at the time of this assessment, including but not limited to the following:</w:t>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Short-term memory issues</w:t>
      </w:r>
    </w:p>
    <w:p w:rsidR="00000000" w:rsidDel="00000000" w:rsidP="00000000" w:rsidRDefault="00000000" w:rsidRPr="00000000" w14:paraId="000000D9">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Word-finding difficulties</w:t>
      </w:r>
    </w:p>
    <w:p w:rsidR="00000000" w:rsidDel="00000000" w:rsidP="00000000" w:rsidRDefault="00000000" w:rsidRPr="00000000" w14:paraId="000000DA">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Slowed processing speed, “I have to think through things.”</w:t>
      </w:r>
    </w:p>
    <w:p w:rsidR="00000000" w:rsidDel="00000000" w:rsidP="00000000" w:rsidRDefault="00000000" w:rsidRPr="00000000" w14:paraId="000000DB">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Unable to effectively problem solve</w:t>
      </w:r>
    </w:p>
    <w:p w:rsidR="00000000" w:rsidDel="00000000" w:rsidP="00000000" w:rsidRDefault="00000000" w:rsidRPr="00000000" w14:paraId="000000DC">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Reports feeling idle and at the mercy of everyone.</w:t>
      </w:r>
    </w:p>
    <w:p w:rsidR="00000000" w:rsidDel="00000000" w:rsidP="00000000" w:rsidRDefault="00000000" w:rsidRPr="00000000" w14:paraId="000000DD">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Difficulty focusing, avoids driving and gets rides everywhere he goes.</w:t>
      </w:r>
    </w:p>
    <w:p w:rsidR="00000000" w:rsidDel="00000000" w:rsidP="00000000" w:rsidRDefault="00000000" w:rsidRPr="00000000" w14:paraId="000000DE">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Multitasking issues</w:t>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also noted experiencing significant emotional struggles since the date of loss, which appear to be growing worse with time. He reported the following:</w:t>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 am not good.” Reports crying frequently on a daily basis.</w:t>
      </w:r>
    </w:p>
    <w:p w:rsidR="00000000" w:rsidDel="00000000" w:rsidP="00000000" w:rsidRDefault="00000000" w:rsidRPr="00000000" w14:paraId="000000E7">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 I feel very emotional.”</w:t>
      </w:r>
    </w:p>
    <w:p w:rsidR="00000000" w:rsidDel="00000000" w:rsidP="00000000" w:rsidRDefault="00000000" w:rsidRPr="00000000" w14:paraId="000000E8">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Has no drive, nothing to keep him engaged, does not partake in any meaningful activity.</w:t>
      </w:r>
    </w:p>
    <w:p w:rsidR="00000000" w:rsidDel="00000000" w:rsidP="00000000" w:rsidRDefault="00000000" w:rsidRPr="00000000" w14:paraId="000000E9">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Feeling overwhelmed with his inability to sell a litter of puppies, which came shortly after his accident. He is now left with five large dogs to care for and which he is unable to sell.</w:t>
      </w:r>
    </w:p>
    <w:p w:rsidR="00000000" w:rsidDel="00000000" w:rsidP="00000000" w:rsidRDefault="00000000" w:rsidRPr="00000000" w14:paraId="000000EA">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Feels confused, reports suicidal thoughts, but no plan.</w:t>
      </w:r>
    </w:p>
    <w:p w:rsidR="00000000" w:rsidDel="00000000" w:rsidP="00000000" w:rsidRDefault="00000000" w:rsidRPr="00000000" w14:paraId="000000EB">
      <w:pPr>
        <w:numPr>
          <w:ilvl w:val="0"/>
          <w:numId w:val="10"/>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 interests other than spending time with his animals.</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making use of the following strategies to manage his symptoms at this time:</w:t>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Cannabis (2-3 grams daily)</w:t>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BEHAVIOURAL OBSERVATIONS:</w:t>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indicated that he had no significant mobility issues prior to the subject MVA despite his pre-existing conditions.  He noted that he was highly active, engaging in nature walks for over 4 hours per day and attending the gym 4 - 5 times per week.  The following is a reflection of Mr. Merkeley’s current tolerances, mobility and capacity to manage his transfers:</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reports he can tolerate 10 - 15 minutes then “my back screams”.  He noted that he rarely sits for extended periods of time and will spend the bulk of his days changing from one position to the other.</w:t>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sitting not exceeding the reported range of 10 - 15 minutes observed.  He alternated frequently from sitting to standing and walking and while seated, frequent postural changes are noted.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being independent with his bed mobility.  He however noted issues with his tolerances to lying supine, waking 3 - 4 times per night, trying to find a comfortable position and struggling with restless legs.  </w:t>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beyond what was observed during bed transfer testing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demonstrated his ability to complete </w:t>
            </w:r>
            <w:r w:rsidDel="00000000" w:rsidR="00000000" w:rsidRPr="00000000">
              <w:rPr>
                <w:rFonts w:ascii="Calibri" w:cs="Calibri" w:eastAsia="Calibri" w:hAnsi="Calibri"/>
                <w:b w:val="1"/>
                <w:rtl w:val="0"/>
              </w:rPr>
              <w:t xml:space="preserve">chair</w:t>
            </w:r>
            <w:r w:rsidDel="00000000" w:rsidR="00000000" w:rsidRPr="00000000">
              <w:rPr>
                <w:rFonts w:ascii="Calibri" w:cs="Calibri" w:eastAsia="Calibri" w:hAnsi="Calibri"/>
                <w:rtl w:val="0"/>
              </w:rPr>
              <w:t xml:space="preserve"> transfers independently.  Mr. Merkeley also demonstrated his ability to manage </w:t>
            </w:r>
            <w:r w:rsidDel="00000000" w:rsidR="00000000" w:rsidRPr="00000000">
              <w:rPr>
                <w:rFonts w:ascii="Calibri" w:cs="Calibri" w:eastAsia="Calibri" w:hAnsi="Calibri"/>
                <w:b w:val="1"/>
                <w:rtl w:val="0"/>
              </w:rPr>
              <w:t xml:space="preserve">bed, toilet and shower </w:t>
            </w:r>
            <w:r w:rsidDel="00000000" w:rsidR="00000000" w:rsidRPr="00000000">
              <w:rPr>
                <w:rFonts w:ascii="Calibri" w:cs="Calibri" w:eastAsia="Calibri" w:hAnsi="Calibri"/>
                <w:rtl w:val="0"/>
              </w:rPr>
              <w:t xml:space="preserve">transfers independently.  He was observed to make use of a shower chair whilst using the shower stall.</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is currently reporting the ability to stand for periods of under 5 minutes with frequent shifting of his weight from side to side.  </w:t>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Mr. Merkeley was observed frequently shifting his weight from side to side and rarely sustained standing in one place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Merkeley did not present with any balance issues during this testing.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indicated that he can walk for approximately 10 minutes then experiences increased numbness in his legs as well as a tingling sensation and “electric shocks”.  </w:t>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indoor and outdoor ambulation observed through the course of this assessment.  Mr. Merkeley was observed walking slowly and at a moderate pace.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indicated that he is able to manage “a few stairs”, in a slow, planned manner.</w:t>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was observed climbing one flight of stairs in a slow, planned manner, with evident core engagement and purposeful positioning of his limbs as he climbed.  Pace of stair climbing was slow and laboured.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noted being unable to lift and carry anything more than light loads without experiencing sharp back pain.  He avoids lifting and carrying wherever possible.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reporting that he remains able to manage kneeling however avoids this posture due to the pain he experiences.</w:t>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kneeling posture observed by this therapist was achieved readily but with observed difficulty rising back to a standing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power squat, partially completed, observed by this therapist.  Mr. Merkeley could not achieve a stable squatted posture and was observed using adjacent furniture for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is unable to bend forward beyond touching his knees.  He notes sharp back pain when trying to bend forward or sideways.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is able to reach in all planes without limitation.  He has maintained upper-extremity range of motion, allowing him to reach unrestricted.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did not report or present with any issues relating to fine motor coordination or dexterity.</w:t>
            </w:r>
          </w:p>
        </w:tc>
      </w:tr>
    </w:tbl>
    <w:p w:rsidR="00000000" w:rsidDel="00000000" w:rsidP="00000000" w:rsidRDefault="00000000" w:rsidRPr="00000000" w14:paraId="0000012D">
      <w:pPr>
        <w:rPr>
          <w:rFonts w:ascii="Calibri" w:cs="Calibri" w:eastAsia="Calibri" w:hAnsi="Calibri"/>
        </w:rPr>
      </w:pP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reported in end-range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ROM significantly restricted in all directions with reports of pain throughout all movement range.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hip range restricted by pain experience.  </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Merkeley presented with a flat affect, punctuated by periods of tearfulness as he described the stressors he is currently experiencing.  He noted struggling with his finances following the departure of family members who moved-in with him under the pretext of assisting him with his daily function.  These services were short-lived as Mr. Merkeley was required to evict them due to non-payment of rent and utilities.  Mr. Merkeley was reportedly left with a substantial Hydro bill which compounded his already difficult financial situation.  He was observed displaying signs of anger at the feeling of being used and this has markedly impacted his emotional state.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noted that prior to the subject motor vehicle accident, he had initiated the breeding of Corso dogs and was just having puppies born around the time of the subject motor vehicle accident.  What started as an attempt to make a few extra dollars resulted in an untenable situation where Mr. Merkely now has six grown dogs in his care which he struggles to manage due to their size and the cost to feed them (over $500 per month).  Mr. Merkeley noted that following his accident, he lost the capacity and emotional drive required to have the puppies prepared for sale and to follow-through with the selling process.  He further noted that he had planned to train the dogs before selling them in order to obtain maximum return on his investment.  This unfortunately also fell by the wayside resulting in a pack of 5 large and highly energetic dogs which are draining both his physical, emotional and financial reserves.  He noted that he has made calls to all local shelters and was unable to find one that would take the dogs.  This is an issue requiring urgent attention as Mr. Merkeley continues to financially struggle with the basic costs of living.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Merkeley denied any suicidal planning although he did acknowledge passive suicidal ideation in moments of distress.  This will be monitored by this therapist through ongoing interventions.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Mr. Merlekey’s cognitive presentation was generally unremarkable.  He was found to connect well with this therapist and share details of his history in a coherent and structured manner.  A degree of delayed cognitive processing was noted as Mr. Merkeley would take his time to think before responding to questions.  Concurrently, he was also observed to struggle with word-finding throughout touchpoints, especially when more emotionally dysregulated.</w:t>
      </w:r>
    </w:p>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reported the following as a typical account of  his day-to-day life at the time of this assessment:</w:t>
      </w:r>
    </w:p>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0">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Up at 4:00 to 5:00 a.m.</w:t>
      </w:r>
    </w:p>
    <w:p w:rsidR="00000000" w:rsidDel="00000000" w:rsidP="00000000" w:rsidRDefault="00000000" w:rsidRPr="00000000" w14:paraId="000001D1">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Makes his tea</w:t>
      </w:r>
    </w:p>
    <w:p w:rsidR="00000000" w:rsidDel="00000000" w:rsidP="00000000" w:rsidRDefault="00000000" w:rsidRPr="00000000" w14:paraId="000001D2">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Listens to podcasts as he has no access to a computer with Internet or television services</w:t>
      </w:r>
    </w:p>
    <w:p w:rsidR="00000000" w:rsidDel="00000000" w:rsidP="00000000" w:rsidRDefault="00000000" w:rsidRPr="00000000" w14:paraId="000001D3">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At 9:00 a.m. will take a short nap for up to 40 minutes</w:t>
      </w:r>
    </w:p>
    <w:p w:rsidR="00000000" w:rsidDel="00000000" w:rsidP="00000000" w:rsidRDefault="00000000" w:rsidRPr="00000000" w14:paraId="000001D4">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Completes home exercises and makes another tea</w:t>
      </w:r>
    </w:p>
    <w:p w:rsidR="00000000" w:rsidDel="00000000" w:rsidP="00000000" w:rsidRDefault="00000000" w:rsidRPr="00000000" w14:paraId="000001D5">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Spends most of his day eating and interacting with his six dogs</w:t>
      </w:r>
    </w:p>
    <w:p w:rsidR="00000000" w:rsidDel="00000000" w:rsidP="00000000" w:rsidRDefault="00000000" w:rsidRPr="00000000" w14:paraId="000001D6">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He has no meaningful activity to occupy his time. He would remain in his room for much of the day as he notes being unable to tolerate the presence of family members in his environment and a predisposition to anger outbursts.  Since the departure of family members, Mr Merkeley indicated that he spends less time in his bedroom however remains largely secluded in his home where he spends most of the day</w:t>
      </w:r>
    </w:p>
    <w:p w:rsidR="00000000" w:rsidDel="00000000" w:rsidP="00000000" w:rsidRDefault="00000000" w:rsidRPr="00000000" w14:paraId="000001D7">
      <w:pPr>
        <w:numPr>
          <w:ilvl w:val="0"/>
          <w:numId w:val="14"/>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Goes to bed  at 10:00 p.m.</w:t>
      </w:r>
    </w:p>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currently presents with a complete absence of meaningful activities to occupy his time. He noted being highly engaged in outdoor activities including nature walks, hunting, fishing at the time of the subject motor vehicle accident and having all of these activities be out of reach due to his functional limitations. His lack of meaningful activities is  a significant contributor to his ongoing depressive state, fostering extended periods of rumination.</w:t>
      </w:r>
    </w:p>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1E0">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E1">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E2">
            <w:pPr>
              <w:rPr>
                <w:rFonts w:ascii="Calibri" w:cs="Calibri" w:eastAsia="Calibri" w:hAnsi="Calibri"/>
              </w:rPr>
            </w:pPr>
            <w:r w:rsidDel="00000000" w:rsidR="00000000" w:rsidRPr="00000000">
              <w:rPr>
                <w:rFonts w:ascii="Calibri" w:cs="Calibri" w:eastAsia="Calibri" w:hAnsi="Calibri"/>
                <w:rtl w:val="0"/>
              </w:rPr>
              <w:t xml:space="preserve">Two-storey single family home in rural setting</w:t>
            </w:r>
          </w:p>
        </w:tc>
      </w:tr>
      <w:tr>
        <w:trPr>
          <w:cantSplit w:val="1"/>
          <w:tblHeader w:val="0"/>
        </w:trPr>
        <w:tc>
          <w:tcPr/>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E6">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E7">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E8">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Three bedroom home with two bedrooms on second floor and one bedroom on main.</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One full bathroom with a stand-up shower stall on the main floor.</w:t>
            </w:r>
          </w:p>
        </w:tc>
        <w:tc>
          <w:tcPr>
            <w:tcBorders>
              <w:left w:color="000000" w:space="0" w:sz="4" w:val="single"/>
              <w:right w:color="000000" w:space="0" w:sz="4" w:val="single"/>
            </w:tcBorders>
          </w:tcPr>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F2">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04">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14 steps to second floor of the home.</w:t>
            </w:r>
          </w:p>
        </w:tc>
        <w:tc>
          <w:tcPr>
            <w:tcBorders>
              <w:left w:color="000000" w:space="0" w:sz="4" w:val="single"/>
              <w:right w:color="000000" w:space="0" w:sz="4" w:val="single"/>
            </w:tcBorders>
          </w:tcPr>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Long country laneway and large parking area.</w:t>
            </w:r>
          </w:p>
        </w:tc>
      </w:tr>
      <w:tr>
        <w:trPr>
          <w:cantSplit w:val="1"/>
          <w:tblHeader w:val="0"/>
        </w:trPr>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Large country property.</w:t>
            </w:r>
          </w:p>
        </w:tc>
      </w:tr>
    </w:tbl>
    <w:p w:rsidR="00000000" w:rsidDel="00000000" w:rsidP="00000000" w:rsidRDefault="00000000" w:rsidRPr="00000000" w14:paraId="000002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7">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18">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w:t>
            </w:r>
            <w:r w:rsidDel="00000000" w:rsidR="00000000" w:rsidRPr="00000000">
              <w:rPr>
                <w:rFonts w:ascii="Calibri" w:cs="Calibri" w:eastAsia="Calibri" w:hAnsi="Calibri"/>
                <w:b w:val="1"/>
                <w:rtl w:val="0"/>
              </w:rPr>
              <w:t xml:space="preserve">Single  x</w:t>
            </w:r>
            <w:r w:rsidDel="00000000" w:rsidR="00000000" w:rsidRPr="00000000">
              <w:rPr>
                <w:rFonts w:ascii="Calibri" w:cs="Calibri" w:eastAsia="Calibri" w:hAnsi="Calibri"/>
                <w:rtl w:val="0"/>
              </w:rPr>
              <w:t xml:space="preserve"> Common Law  ☐ Other  ☐</w:t>
            </w:r>
          </w:p>
        </w:tc>
      </w:tr>
      <w:tr>
        <w:trPr>
          <w:cantSplit w:val="0"/>
          <w:tblHeader w:val="0"/>
        </w:trPr>
        <w:tc>
          <w:tcPr/>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w:t>
            </w:r>
          </w:p>
        </w:tc>
      </w:tr>
      <w:tr>
        <w:trPr>
          <w:cantSplit w:val="0"/>
          <w:tblHeader w:val="0"/>
        </w:trPr>
        <w:tc>
          <w:tcPr/>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 living in the home</w:t>
            </w:r>
          </w:p>
        </w:tc>
      </w:tr>
    </w:tbl>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Merkeley reported being independent in the management of all his self-care activities. </w:t>
      </w:r>
    </w:p>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Merkeley noted that he largely remains independent in the management of his self-care, noting that it can be sometimes “tricky” but is able to manage. He notes resorting to the preparation of easy meals such as canned food items to sustain himself and being unable to engage in any form of complex meal preparation. </w:t>
      </w:r>
    </w:p>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2A">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managed meal preparation independently.  </w:t>
            </w:r>
          </w:p>
        </w:tc>
        <w:tc>
          <w:tcPr/>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Prepares simple meals.  He rarely cooks anything too involved.  He will generally reheat canned food items and noted having accessed the food bank on a few occasions in recent months  due to his poor financial situation  and his inability to meet his core needs.</w:t>
            </w:r>
          </w:p>
        </w:tc>
      </w:tr>
      <w:tr>
        <w:trPr>
          <w:cantSplit w:val="0"/>
          <w:tblHeader w:val="0"/>
        </w:trPr>
        <w:tc>
          <w:tcPr/>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was able to manage daily dishwashing to address the limited dishes he would produce throughout the day.  </w:t>
            </w:r>
          </w:p>
        </w:tc>
        <w:tc>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noted that he does not produce much in the way of dirty dishes and is able to manage the washing of the few dishes he does use.</w:t>
            </w:r>
          </w:p>
        </w:tc>
      </w:tr>
      <w:tr>
        <w:trPr>
          <w:cantSplit w:val="0"/>
          <w:tblHeader w:val="0"/>
        </w:trPr>
        <w:tc>
          <w:tcPr/>
          <w:p w:rsidR="00000000" w:rsidDel="00000000" w:rsidP="00000000" w:rsidRDefault="00000000" w:rsidRPr="00000000" w14:paraId="000002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did not report any difficulties accessing the community to obtain groceries or run errands.  He was independent in this regard.  </w:t>
            </w:r>
          </w:p>
        </w:tc>
        <w:tc>
          <w:tcPr/>
          <w:p w:rsidR="00000000" w:rsidDel="00000000" w:rsidP="00000000" w:rsidRDefault="00000000" w:rsidRPr="00000000" w14:paraId="000002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noted that he remains able to access the community locally and has been able to get groceries or access the food bank.  He notes a heightened level of anxiety in anticipation of and during outings.</w:t>
            </w:r>
          </w:p>
        </w:tc>
      </w:tr>
      <w:tr>
        <w:trPr>
          <w:cantSplit w:val="0"/>
          <w:tblHeader w:val="0"/>
        </w:trPr>
        <w:tc>
          <w:tcPr/>
          <w:p w:rsidR="00000000" w:rsidDel="00000000" w:rsidP="00000000" w:rsidRDefault="00000000" w:rsidRPr="00000000" w14:paraId="000002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was able to maintain his bathroom environment independently.</w:t>
            </w:r>
          </w:p>
        </w:tc>
        <w:tc>
          <w:tcPr/>
          <w:p w:rsidR="00000000" w:rsidDel="00000000" w:rsidP="00000000" w:rsidRDefault="00000000" w:rsidRPr="00000000" w14:paraId="000002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Merkeley has not cleaned his bathroom since the subject motor vehicle accident.  He noted that between October and March, he had the support of extended family members who managed bathroom cleaning, however since their departure, he has been unable to manage.</w:t>
            </w:r>
          </w:p>
        </w:tc>
      </w:tr>
      <w:tr>
        <w:trPr>
          <w:cantSplit w:val="0"/>
          <w:tblHeader w:val="0"/>
        </w:trPr>
        <w:tc>
          <w:tcPr/>
          <w:p w:rsidR="00000000" w:rsidDel="00000000" w:rsidP="00000000" w:rsidRDefault="00000000" w:rsidRPr="00000000" w14:paraId="000002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reported being independent in the changing of his bed linen on a regular basis as well as making of his bed daily.  He reported that he managed with some discomfort.</w:t>
            </w:r>
          </w:p>
        </w:tc>
        <w:tc>
          <w:tcPr/>
          <w:p w:rsidR="00000000" w:rsidDel="00000000" w:rsidP="00000000" w:rsidRDefault="00000000" w:rsidRPr="00000000" w14:paraId="000002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Merkeley is unable to change his bed linen and been dependent on assistance to manage, “or it doesn’t get done”.  </w:t>
            </w:r>
          </w:p>
        </w:tc>
      </w:tr>
      <w:tr>
        <w:trPr>
          <w:cantSplit w:val="0"/>
          <w:tblHeader w:val="0"/>
        </w:trPr>
        <w:tc>
          <w:tcPr/>
          <w:p w:rsidR="00000000" w:rsidDel="00000000" w:rsidP="00000000" w:rsidRDefault="00000000" w:rsidRPr="00000000" w14:paraId="000002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would use a vacuum cleaner to maintain his living environment.  He would vacuum small areas at a time to pace this activity.</w:t>
            </w:r>
          </w:p>
        </w:tc>
        <w:tc>
          <w:tcPr/>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Merkeley has been unable to vacuum since the accident.</w:t>
            </w:r>
          </w:p>
        </w:tc>
      </w:tr>
      <w:tr>
        <w:trPr>
          <w:cantSplit w:val="0"/>
          <w:tblHeader w:val="0"/>
        </w:trPr>
        <w:tc>
          <w:tcPr/>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reported that he would sweep on a daily basis and was able to pickup piles using a regular dustpan.</w:t>
            </w:r>
          </w:p>
        </w:tc>
        <w:tc>
          <w:tcPr/>
          <w:p w:rsidR="00000000" w:rsidDel="00000000" w:rsidP="00000000" w:rsidRDefault="00000000" w:rsidRPr="00000000" w14:paraId="000002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Merkeley can spot-sweep small areas but is unable to sustain the motion required to sweep any larger portion of his floors.  </w:t>
            </w:r>
          </w:p>
        </w:tc>
      </w:tr>
      <w:tr>
        <w:trPr>
          <w:cantSplit w:val="0"/>
          <w:tblHeader w:val="0"/>
        </w:trPr>
        <w:tc>
          <w:tcPr/>
          <w:p w:rsidR="00000000" w:rsidDel="00000000" w:rsidP="00000000" w:rsidRDefault="00000000" w:rsidRPr="00000000" w14:paraId="000002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was able to mop his floors on an as-needed basis pre-accident.  He would clean small areas at a time and pace this activity.</w:t>
            </w:r>
          </w:p>
        </w:tc>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Merkeley has been unable to mop since the subject motor vehicle accident.</w:t>
            </w:r>
          </w:p>
        </w:tc>
      </w:tr>
      <w:tr>
        <w:trPr>
          <w:cantSplit w:val="0"/>
          <w:tblHeader w:val="0"/>
        </w:trPr>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reported no difficulties with dusting pre-accident.  He would dust surfaces regularly, as-required.</w:t>
            </w:r>
          </w:p>
        </w:tc>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Merkeley no longer dusts his home other than surfaces he uses on a regular basis, at waist level.</w:t>
            </w:r>
          </w:p>
        </w:tc>
      </w:tr>
      <w:tr>
        <w:trPr>
          <w:cantSplit w:val="0"/>
          <w:tblHeader w:val="0"/>
        </w:trPr>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reported no difficulty with tidying his living environment pre-accident.</w:t>
            </w:r>
          </w:p>
        </w:tc>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is able to tidy his home environment independently.  He putters throughout the day and will tidy surfaces as he shifts from one posture to the next.</w:t>
            </w:r>
          </w:p>
        </w:tc>
      </w:tr>
      <w:tr>
        <w:trPr>
          <w:cantSplit w:val="0"/>
          <w:tblHeader w:val="0"/>
        </w:trPr>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managed his laundry needs without difficulty pre-accident.</w:t>
            </w:r>
          </w:p>
        </w:tc>
        <w:tc>
          <w:tcPr/>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Merkeley is unable to manage his laundry without experiencing a sharp increase in his pain symptoms.  He avoids laundry tasks when possible.</w:t>
            </w:r>
          </w:p>
        </w:tc>
      </w:tr>
      <w:tr>
        <w:trPr>
          <w:cantSplit w:val="0"/>
          <w:tblHeader w:val="0"/>
        </w:trPr>
        <w:tc>
          <w:tcPr/>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Merkeley was independent in the management of his garbage and recycling.  </w:t>
            </w:r>
          </w:p>
        </w:tc>
        <w:tc>
          <w:tcPr/>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struggles with garbage removal and this is compounded by the rural setting he lives in.  His long driveway (200 meters approx) leads to an increased physical demand for this task.  Mr. Merkeley noted that he manages with difficulty, using his car to transport the bags to the road.</w:t>
            </w:r>
          </w:p>
        </w:tc>
      </w:tr>
    </w:tbl>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managed his property independently pre-accident.</w:t>
            </w:r>
          </w:p>
        </w:tc>
        <w:tc>
          <w:tcPr/>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has not yet tried cutting his grass but it is not expected he will be able to manage the large property, even with ride-on mower equipment.</w:t>
            </w:r>
          </w:p>
        </w:tc>
      </w:tr>
      <w:tr>
        <w:trPr>
          <w:cantSplit w:val="0"/>
          <w:tblHeader w:val="0"/>
        </w:trPr>
        <w:tc>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did not garden pre-accident.</w:t>
            </w:r>
          </w:p>
        </w:tc>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family members were residing with him, Mr. Merkeley noted that they had taken over cooking, cleaning and management of laundry and since their departure in late March of 2024, Mr. Merkeley has been left to his own devices to manage his person and environment.   His living environment was found to be in a state of general disarray,  not having been cleaned thoroughly in some time. </w:t>
      </w:r>
    </w:p>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presence of six dogs (fully grown Corso puppies), which he had begun breeding prior to the subject MVA, have left him with an inordinate amount of care responsibilities, as he has been unable to engage in the activities required to sell them in their early months of life.  He now has six fully grown dogs which he clearly struggles to manage and which require physical restraint which he is unable to perform without flaring his pain symptoms.   The dogs were observed to escape from their outdoor enclosure on two occasions, requiring that Mr. Merkeley go out and round them up, restraining them by the collar and leading them back to the enclosure.  He was observed to be wincing and expressing pain during and especially following these two episodes.   He notes that the dogs are “too much, but I can’t get anyone to take them”.  The physical requirement of caring for his animals is beyond his simply sustainable capacity.</w:t>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noted that he is required to live on his ODSP income, which leaves him very limited funds for his daily expenses, once his rent is paid.  He has thus been historically  diligent in ensuring his needs were few and would make due by carefully managing every dollar he spent.  He indicated that he lived meagerly, however comfortably, and made his monthly payments on time, regularly.   He occupied his time with low-cost activities such as nature walks, fishing and hunting, where he would invest much of his time.</w:t>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first meeting with this therapist, Mr. Merkeley was facing eviction as a result of accrued Hydro payments which were due, having been largely incurred by family members who had moved–in with Mr. Merkeley in October of 2023 and remained there until March of 2024.  The two extra adults and two children in the household led to significant increases in monthly hydro expenses, which Mr. Merkeley noted they failed to absorb as agreed upon.  He was found unable to problem-solve the matter and was in a state of panic.  He noted that the months following the subject MVA led to a disruption in his typical financial management which had progressively gotten out of hand over the past five months.  He explained that these family members had moved-in under the pretext of providing assistance to Mr. Merkeley following his MVA.  They reportedly did not pay their rent or contributed to utilities, which culminated in their prompt departure from Mr. Merkeley’s home once confronted.  Mr. Merkeley now continues to struggle with the management of his finances following this disruption and would benefit from ongoing support in problem-solving these matters.  </w:t>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is not the primary caregiver for any of his children at this time.</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was not involved in any vocational activities prior to the subject motor vehicle accident.  He was an ODSP recipient and had not worked in years prior to the subject MVA.  </w:t>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Merkeley noted that he was an avid outdoorsman, who enjoyed activities such as nature walks, hunting and fishing.  He indicated that he also enjoyed attending the gym four to five times per week.  He indicated that he liked to keep busy, and would spend time conducting mechanical work on his car, or on small engines.  He noted that he liked to tinker with engines and would do so regularly to pass time.</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also noted an interest in dog breeding and shared how he was in the midst of breeding his Corso dogs at the time of the subject motor vehicle accident.  Due to his inability to physically and psychologically function as he normally would have pre-accident, he was unable to follow-through with the necessary steps to have the puppies adopted shortly after birth.  He is now having to handle six fully grown Corso puppies who are highly energetic, large and untrained.  </w:t>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noted that he would regularly access the community prior to the subject motor vehicle accident.  He would travel distances to access hunting grounds and reported no significant limitations in this regard.  </w:t>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Merkeley stated that he avoids driving as much as he can.  He limits his driving due to a combination of pain, depressive symptoms and severe anxiety.  He can access his local town of Iroquois where most amenities are located and will also drive a short way to his physiotherapy treatments.  He struggles with these drives and notes that this is the extent of his community access at this time.</w:t>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Merkeley denied being involved in any volunteer activities at the time of the subject motor vehicle accident.  He has not introduced any form of volunteering into his schedule post-accident.</w:t>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8D">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8E">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taken during this assessment</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8F">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90">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91">
      <w:pPr>
        <w:spacing w:line="259" w:lineRule="auto"/>
        <w:jc w:val="both"/>
        <w:rPr>
          <w:rFonts w:ascii="Calibri" w:cs="Calibri" w:eastAsia="Calibri" w:hAnsi="Calibri"/>
          <w:u w:val="singl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9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9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9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9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9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independent with dressing and undressing despite some struggles with reaching his lower body.  </w:t>
            </w:r>
          </w:p>
        </w:tc>
        <w:tc>
          <w:tcPr/>
          <w:p w:rsidR="00000000" w:rsidDel="00000000" w:rsidP="00000000" w:rsidRDefault="00000000" w:rsidRPr="00000000" w14:paraId="0000029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9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A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A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A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2A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A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remains independent in the completion of his grooming routine.  He struggles with the management of toenail care but notes that he continues to complete it independently despite the process being “tricky”.</w:t>
            </w:r>
          </w:p>
        </w:tc>
        <w:tc>
          <w:tcPr/>
          <w:p w:rsidR="00000000" w:rsidDel="00000000" w:rsidP="00000000" w:rsidRDefault="00000000" w:rsidRPr="00000000" w14:paraId="000002A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A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B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remains independent in the management of his meals.  While he experienced a period of complete inability to do so immediately post-accident, he has resumed completion of simple meals meeting his caloric intake needs.</w:t>
            </w:r>
          </w:p>
        </w:tc>
        <w:tc>
          <w:tcPr/>
          <w:p w:rsidR="00000000" w:rsidDel="00000000" w:rsidP="00000000" w:rsidRDefault="00000000" w:rsidRPr="00000000" w14:paraId="000002B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B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does not require any assistance with his mobility needs.</w:t>
            </w:r>
          </w:p>
        </w:tc>
        <w:tc>
          <w:tcPr/>
          <w:p w:rsidR="00000000" w:rsidDel="00000000" w:rsidP="00000000" w:rsidRDefault="00000000" w:rsidRPr="00000000" w14:paraId="000002B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B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B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does not present any extra laundering needs related to the subject MVA.</w:t>
            </w:r>
          </w:p>
        </w:tc>
        <w:tc>
          <w:tcPr/>
          <w:p w:rsidR="00000000" w:rsidDel="00000000" w:rsidP="00000000" w:rsidRDefault="00000000" w:rsidRPr="00000000" w14:paraId="000002B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B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B9">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A">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BB">
      <w:pPr>
        <w:spacing w:line="259" w:lineRule="auto"/>
        <w:jc w:val="both"/>
        <w:rPr>
          <w:rFonts w:ascii="Calibri" w:cs="Calibri" w:eastAsia="Calibri" w:hAnsi="Calibri"/>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B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B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B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BF">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C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able to manage the tidying of his bathroom and is independent with all hygiene tasks listed in this section.</w:t>
            </w:r>
          </w:p>
        </w:tc>
        <w:tc>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7">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C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does not present any basic supervisory needs at this time.</w:t>
            </w:r>
          </w:p>
        </w:tc>
        <w:tc>
          <w:tcPr/>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A">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C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   There are no support services in place which require any coordination.</w:t>
            </w:r>
          </w:p>
        </w:tc>
        <w:tc>
          <w:tcPr/>
          <w:p w:rsidR="00000000" w:rsidDel="00000000" w:rsidP="00000000" w:rsidRDefault="00000000" w:rsidRPr="00000000" w14:paraId="000002C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CD">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C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D1">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D2">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D3">
      <w:pPr>
        <w:spacing w:line="259" w:lineRule="auto"/>
        <w:ind w:left="567" w:firstLine="0"/>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D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D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D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independent in the management of all of his bladder needs.</w:t>
            </w:r>
          </w:p>
        </w:tc>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2D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independent in the management of his bowel routine.</w:t>
            </w:r>
          </w:p>
        </w:tc>
        <w:tc>
          <w:tcPr/>
          <w:p w:rsidR="00000000" w:rsidDel="00000000" w:rsidP="00000000" w:rsidRDefault="00000000" w:rsidRPr="00000000" w14:paraId="000002D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able to manage his independent daily exercise routine as prescribed by his physiotherapist and does so without the need for assistance.</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does not present with any skin care needs at this time.</w:t>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is independent in the management of his medication supply and intake.   </w:t>
            </w:r>
          </w:p>
        </w:tc>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C">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2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2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2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F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Merkeley has resumed independent showering and does do with some difficulty, making use of a shower chair for safety and to provide a period of rest during his showering procedure.</w:t>
            </w:r>
          </w:p>
        </w:tc>
        <w:tc>
          <w:tcPr/>
          <w:p w:rsidR="00000000" w:rsidDel="00000000" w:rsidP="00000000" w:rsidRDefault="00000000" w:rsidRPr="00000000" w14:paraId="000002F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3">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F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F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6">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equipment or supplies to manage at this time.</w:t>
            </w:r>
          </w:p>
        </w:tc>
        <w:tc>
          <w:tcPr/>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9">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  Mr. Merkeley does not report any changes in behaviour which would lead to the need for skilled supervisory care.</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2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1">
      <w:pPr>
        <w:spacing w:line="259" w:lineRule="auto"/>
        <w:jc w:val="both"/>
        <w:rPr/>
      </w:pPr>
      <w:r w:rsidDel="00000000" w:rsidR="00000000" w:rsidRPr="00000000">
        <w:rPr>
          <w:rtl w:val="0"/>
        </w:rPr>
        <w:t xml:space="preserve">Part 1</w:t>
        <w:tab/>
        <w:t xml:space="preserve">-  Routine Personal Care</w:t>
        <w:tab/>
        <w:tab/>
        <w:tab/>
        <w:t xml:space="preserve">0 hours per week </w:t>
        <w:tab/>
        <w:tab/>
        <w:t xml:space="preserve">$0 /month</w:t>
      </w:r>
    </w:p>
    <w:p w:rsidR="00000000" w:rsidDel="00000000" w:rsidP="00000000" w:rsidRDefault="00000000" w:rsidRPr="00000000" w14:paraId="00000302">
      <w:pPr>
        <w:spacing w:line="259" w:lineRule="auto"/>
        <w:jc w:val="both"/>
        <w:rPr/>
      </w:pPr>
      <w:r w:rsidDel="00000000" w:rsidR="00000000" w:rsidRPr="00000000">
        <w:rPr>
          <w:rtl w:val="0"/>
        </w:rPr>
        <w:t xml:space="preserve">Part 2 </w:t>
        <w:tab/>
        <w:t xml:space="preserve">-  Basic Supervisory Functions</w:t>
        <w:tab/>
        <w:tab/>
        <w:t xml:space="preserve">0 hours per week </w:t>
        <w:tab/>
        <w:t xml:space="preserve">    </w:t>
        <w:tab/>
        <w:t xml:space="preserve">$0 /month</w:t>
      </w:r>
    </w:p>
    <w:p w:rsidR="00000000" w:rsidDel="00000000" w:rsidP="00000000" w:rsidRDefault="00000000" w:rsidRPr="00000000" w14:paraId="00000303">
      <w:pPr>
        <w:spacing w:line="259" w:lineRule="auto"/>
        <w:jc w:val="both"/>
        <w:rPr/>
      </w:pPr>
      <w:r w:rsidDel="00000000" w:rsidR="00000000" w:rsidRPr="00000000">
        <w:rPr>
          <w:rtl w:val="0"/>
        </w:rPr>
        <w:t xml:space="preserve">Part 3</w:t>
        <w:tab/>
        <w:t xml:space="preserve">-  Complex Health/Care and Hygiene</w:t>
        <w:tab/>
        <w:tab/>
        <w:t xml:space="preserve">0 hours per week </w:t>
        <w:tab/>
        <w:tab/>
        <w:t xml:space="preserve">$0 /month</w:t>
      </w:r>
    </w:p>
    <w:p w:rsidR="00000000" w:rsidDel="00000000" w:rsidP="00000000" w:rsidRDefault="00000000" w:rsidRPr="00000000" w14:paraId="00000304">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5">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$0</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0A">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0B">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0E">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11">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13">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14">
      <w:pPr>
        <w:jc w:val="both"/>
        <w:rPr>
          <w:rFonts w:ascii="Calibri" w:cs="Calibri" w:eastAsia="Calibri" w:hAnsi="Calibri"/>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 Mr. Frank McNally</w:t>
      </w:r>
    </w:p>
    <w:p w:rsidR="00000000" w:rsidDel="00000000" w:rsidP="00000000" w:rsidRDefault="00000000" w:rsidRPr="00000000" w14:paraId="00000315">
      <w:pPr>
        <w:ind w:firstLine="720"/>
        <w:jc w:val="both"/>
        <w:rPr>
          <w:rFonts w:ascii="Calibri" w:cs="Calibri" w:eastAsia="Calibri" w:hAnsi="Calibri"/>
        </w:rPr>
      </w:pPr>
      <w:r w:rsidDel="00000000" w:rsidR="00000000" w:rsidRPr="00000000">
        <w:rPr>
          <w:rFonts w:ascii="Calibri" w:cs="Calibri" w:eastAsia="Calibri" w:hAnsi="Calibri"/>
          <w:rtl w:val="0"/>
        </w:rPr>
        <w:t xml:space="preserve">CAA Insurance, ℅ Ms. Karen Clapp</w:t>
      </w:r>
    </w:p>
    <w:p w:rsidR="00000000" w:rsidDel="00000000" w:rsidP="00000000" w:rsidRDefault="00000000" w:rsidRPr="00000000" w14:paraId="00000316">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317">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18">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A">
      <w:pPr>
        <w:rPr>
          <w:rFonts w:ascii="Calibri" w:cs="Calibri" w:eastAsia="Calibri" w:hAnsi="Calibri"/>
        </w:rPr>
      </w:pPr>
      <w:r w:rsidDel="00000000" w:rsidR="00000000" w:rsidRPr="00000000">
        <w:rPr>
          <w:rtl w:val="0"/>
        </w:rPr>
      </w:r>
    </w:p>
    <w:p w:rsidR="00000000" w:rsidDel="00000000" w:rsidP="00000000" w:rsidRDefault="00000000" w:rsidRPr="00000000" w14:paraId="000003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Michael Merkeley</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Claim #: </w:t>
    </w:r>
    <w:r w:rsidDel="00000000" w:rsidR="00000000" w:rsidRPr="00000000">
      <w:rPr>
        <w:rFonts w:ascii="Calibri" w:cs="Calibri" w:eastAsia="Calibri" w:hAnsi="Calibri"/>
        <w:b w:val="1"/>
        <w:sz w:val="20"/>
        <w:szCs w:val="20"/>
        <w:rtl w:val="0"/>
      </w:rPr>
      <w:t xml:space="preserve">A000924496-01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2.png"/>
          <a:graphic>
            <a:graphicData uri="http://schemas.openxmlformats.org/drawingml/2006/picture">
              <pic:pic>
                <pic:nvPicPr>
                  <pic:cNvPr descr="Icon&#10;&#10;Description automatically generated" id="0" name="image2.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t4VIO3i71RFxtXoU3ihng1o6w==">CgMxLjA4AHIhMXZKRnMxMDB2TnJJZEhsUzNLX09LZDBCM2J4R1BiRS0t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