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tbl>
      <w:tblPr>
        <w:tblStyle w:val="Table1"/>
        <w:tblpPr w:leftFromText="141" w:rightFromText="141" w:topFromText="0" w:bottomFromText="0" w:vertAnchor="text" w:horzAnchor="text" w:tblpX="2444"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20/02/2025</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Cortés Carrasco, Claudio - 77929527F</w:t>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rHeight w:val="90" w:hRule="atLeast"/>
          <w:tblHeader w:val="0"/>
        </w:trPr>
        <w:tc>
          <w:tcPr/>
          <w:p w:rsidR="00000000" w:rsidDel="00000000" w:rsidP="00000000" w:rsidRDefault="00000000" w:rsidRPr="00000000" w14:paraId="00000018">
            <w:pPr>
              <w:ind w:firstLine="0"/>
              <w:jc w:val="left"/>
              <w:rPr>
                <w:sz w:val="24"/>
                <w:szCs w:val="24"/>
              </w:rPr>
            </w:pPr>
            <w:r w:rsidDel="00000000" w:rsidR="00000000" w:rsidRPr="00000000">
              <w:rPr>
                <w:rFonts w:ascii="Arial Narrow" w:cs="Arial Narrow" w:eastAsia="Arial Narrow" w:hAnsi="Arial Narrow"/>
                <w:sz w:val="24"/>
                <w:szCs w:val="24"/>
                <w:rtl w:val="0"/>
              </w:rPr>
              <w:t xml:space="preserve">Fernández Román, Santiago - 30276668C</w:t>
            </w:r>
            <w:r w:rsidDel="00000000" w:rsidR="00000000" w:rsidRPr="00000000">
              <w:rPr>
                <w:rtl w:val="0"/>
              </w:rPr>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E">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Guillermo- 17486052A</w:t>
            </w:r>
          </w:p>
        </w:tc>
        <w:tc>
          <w:tcPr/>
          <w:p w:rsidR="00000000" w:rsidDel="00000000" w:rsidP="00000000" w:rsidRDefault="00000000" w:rsidRPr="00000000" w14:paraId="0000001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1">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3">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4">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5">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6">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20/02/2025</w:t>
            </w:r>
          </w:p>
        </w:tc>
        <w:tc>
          <w:tcPr/>
          <w:p w:rsidR="00000000" w:rsidDel="00000000" w:rsidP="00000000" w:rsidRDefault="00000000" w:rsidRPr="00000000" w14:paraId="0000002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Desarrollo de la primera versión.</w:t>
            </w:r>
          </w:p>
        </w:tc>
      </w:tr>
    </w:tbl>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A">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2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1">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vl69rtn5ew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vl69rtn5ewn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_heading=h.vl69rtn5ewn0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q1cb9qtvm3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q1cb9qtvm3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_heading=h.q1cb9qtvm3gk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9">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720" w:right="0" w:hanging="360"/>
        <w:jc w:val="both"/>
        <w:rPr>
          <w:rFonts w:ascii="Arial Narrow" w:cs="Arial Narrow" w:eastAsia="Arial Narrow" w:hAnsi="Arial Narrow"/>
          <w:b w:val="0"/>
          <w:i w:val="0"/>
          <w:smallCaps w:val="0"/>
          <w:strike w:val="0"/>
          <w:color w:val="000000"/>
          <w:sz w:val="28"/>
          <w:szCs w:val="28"/>
          <w:u w:val="none"/>
          <w:shd w:fill="auto" w:val="clear"/>
          <w:vertAlign w:val="baseline"/>
        </w:rPr>
      </w:pPr>
      <w:bookmarkStart w:colFirst="0" w:colLast="0" w:name="_heading=h.30j0zll" w:id="0"/>
      <w:bookmarkEnd w:id="0"/>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Resumen ejecutivo</w:t>
      </w:r>
    </w:p>
    <w:p w:rsidR="00000000" w:rsidDel="00000000" w:rsidP="00000000" w:rsidRDefault="00000000" w:rsidRPr="00000000" w14:paraId="0000003B">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documento se recogen los detalles de análisis para cumplir con los requisitos grupales de la entrega D01 que constan de un total de 8 managerial requirement y 1 non-functional requirement.</w:t>
      </w:r>
    </w:p>
    <w:p w:rsidR="00000000" w:rsidDel="00000000" w:rsidP="00000000" w:rsidRDefault="00000000" w:rsidRPr="00000000" w14:paraId="0000003C">
      <w:pPr>
        <w:ind w:firstLine="0"/>
        <w:jc w:val="left"/>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El objetivo fundamental de esta primera entrega en la parte individual es instanciar el proyecto correctamente, con un único requisito funcional individual obligatorio y después dos suplementarios que son el documento de análisis y el documento de progreso individuales ambos. Pero este analysis report se centra en los grupales, los requisitos individuales los dejaremos para los informes propios de cada student.</w:t>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3">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4">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5">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6">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8">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9">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720" w:right="0" w:hanging="360"/>
        <w:jc w:val="both"/>
        <w:rPr>
          <w:rFonts w:ascii="Arial Narrow" w:cs="Arial Narrow" w:eastAsia="Arial Narrow" w:hAnsi="Arial Narrow"/>
          <w:b w:val="0"/>
          <w:i w:val="0"/>
          <w:smallCaps w:val="0"/>
          <w:strike w:val="0"/>
          <w:color w:val="000000"/>
          <w:sz w:val="28"/>
          <w:szCs w:val="28"/>
          <w:u w:val="none"/>
          <w:shd w:fill="auto" w:val="clear"/>
          <w:vertAlign w:val="baseline"/>
        </w:rPr>
      </w:pPr>
      <w:bookmarkStart w:colFirst="0" w:colLast="0" w:name="_heading=h.vl69rtn5ewn0" w:id="1"/>
      <w:bookmarkEnd w:id="1"/>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C">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Una vez instalado el proyecto de forma grupal y montado el repositorio en Github, procedimos a realizar la repartición de tareas para los requisitos grupales mandatory y cada uno hizo adecuadamente su requisito individual en su propia rama en github. Al terminar con los requisitos grupales obligatorios y asegurarnos tener lo mínimo indispensable para la entrega, procedimos a repartir las tareas suplementarias grupales pertenecientes a esta entrega.</w:t>
      </w:r>
    </w:p>
    <w:p w:rsidR="00000000" w:rsidDel="00000000" w:rsidP="00000000" w:rsidRDefault="00000000" w:rsidRPr="00000000" w14:paraId="0000004D">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primer entregable hay un total de 8 requisitos de gestión y uno no funcional como dije anteriormente. Estas tareas no han supuesto la necesidad de realizar un análisis exhaustivo debido a que son requisitos claros y sin ambigüedades.</w:t>
      </w:r>
    </w:p>
    <w:p w:rsidR="00000000" w:rsidDel="00000000" w:rsidP="00000000" w:rsidRDefault="00000000" w:rsidRPr="00000000" w14:paraId="0000004E">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continuación se desglosan los detalles de cada requisito.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720" w:right="0" w:hanging="360"/>
        <w:jc w:val="both"/>
        <w:rPr>
          <w:rFonts w:ascii="Arial Narrow" w:cs="Arial Narrow" w:eastAsia="Arial Narrow" w:hAnsi="Arial Narrow"/>
          <w:b w:val="0"/>
          <w:i w:val="0"/>
          <w:smallCaps w:val="0"/>
          <w:strike w:val="0"/>
          <w:color w:val="000000"/>
          <w:sz w:val="28"/>
          <w:szCs w:val="28"/>
          <w:u w:val="none"/>
          <w:shd w:fill="auto" w:val="clear"/>
          <w:vertAlign w:val="baseline"/>
        </w:rPr>
      </w:pPr>
      <w:bookmarkStart w:colFirst="0" w:colLast="0" w:name="_heading=h.tyjcwt" w:id="2"/>
      <w:bookmarkEnd w:id="2"/>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5A">
      <w:pPr>
        <w:pStyle w:val="Heading3"/>
        <w:keepNext w:val="1"/>
        <w:keepLines w:val="1"/>
        <w:spacing w:after="80" w:before="280" w:line="360" w:lineRule="auto"/>
        <w:ind w:left="0" w:firstLine="0"/>
        <w:rPr>
          <w:rFonts w:ascii="Arial Narrow" w:cs="Arial Narrow" w:eastAsia="Arial Narrow" w:hAnsi="Arial Narrow"/>
          <w:color w:val="000000"/>
          <w:sz w:val="24"/>
          <w:szCs w:val="24"/>
        </w:rPr>
      </w:pPr>
      <w:bookmarkStart w:colFirst="0" w:colLast="0" w:name="_heading=h.vpv1p7jlasqu" w:id="3"/>
      <w:bookmarkEnd w:id="3"/>
      <w:r w:rsidDel="00000000" w:rsidR="00000000" w:rsidRPr="00000000">
        <w:rPr>
          <w:rFonts w:ascii="Arial Narrow" w:cs="Arial Narrow" w:eastAsia="Arial Narrow" w:hAnsi="Arial Narrow"/>
          <w:color w:val="000000"/>
          <w:sz w:val="24"/>
          <w:szCs w:val="24"/>
          <w:rtl w:val="0"/>
        </w:rPr>
        <w:t xml:space="preserve">Configuración e Inicialización del Proyecto</w:t>
      </w:r>
    </w:p>
    <w:p w:rsidR="00000000" w:rsidDel="00000000" w:rsidP="00000000" w:rsidRDefault="00000000" w:rsidRPr="00000000" w14:paraId="0000005B">
      <w:pPr>
        <w:keepNext w:val="1"/>
        <w:keepLines w:val="1"/>
        <w:spacing w:after="240" w:before="240" w:lineRule="auto"/>
        <w:ind w:firstLine="0"/>
        <w:rPr>
          <w:rFonts w:ascii="Arial Narrow" w:cs="Arial Narrow" w:eastAsia="Arial Narrow" w:hAnsi="Arial Narrow"/>
          <w:sz w:val="24"/>
          <w:szCs w:val="24"/>
        </w:rPr>
      </w:pPr>
      <w:bookmarkStart w:colFirst="0" w:colLast="0" w:name="_heading=h.fnjbe3j5a5r0" w:id="4"/>
      <w:bookmarkEnd w:id="4"/>
      <w:sdt>
        <w:sdtPr>
          <w:tag w:val="goog_rdk_0"/>
        </w:sdtPr>
        <w:sdtContent>
          <w:r w:rsidDel="00000000" w:rsidR="00000000" w:rsidRPr="00000000">
            <w:rPr>
              <w:rFonts w:ascii="Arial Unicode MS" w:cs="Arial Unicode MS" w:eastAsia="Arial Unicode MS" w:hAnsi="Arial Unicode MS"/>
              <w:sz w:val="24"/>
              <w:szCs w:val="24"/>
              <w:rtl w:val="0"/>
            </w:rPr>
            <w:t xml:space="preserve">Para comenzar con el proyecto, se instanció y personalizó el proyecto inicial adecuado. La carpeta del proyecto, la configuración de Maven (pom.xl) y la base de datos fueron nombradas siguiendo el formato requerido: "Acme-ANS-D〈dd〉", donde 〈dd〉 representa el número de la entrega con dos dígitos. Además, se siguieron todas las instrucciones especificadas en el documento “Sobre tus entregables” para empaquetar y entregar el trabajo correctamente. Esto garantiza el cumplimiento de los requisitos estructurales y organizativos del proyecto.</w:t>
          </w:r>
        </w:sdtContent>
      </w:sdt>
    </w:p>
    <w:p w:rsidR="00000000" w:rsidDel="00000000" w:rsidP="00000000" w:rsidRDefault="00000000" w:rsidRPr="00000000" w14:paraId="0000005C">
      <w:pPr>
        <w:pStyle w:val="Heading3"/>
        <w:keepNext w:val="1"/>
        <w:keepLines w:val="1"/>
        <w:spacing w:after="80" w:before="280" w:line="360" w:lineRule="auto"/>
        <w:ind w:left="0" w:firstLine="0"/>
        <w:rPr>
          <w:rFonts w:ascii="Arial Narrow" w:cs="Arial Narrow" w:eastAsia="Arial Narrow" w:hAnsi="Arial Narrow"/>
          <w:color w:val="000000"/>
          <w:sz w:val="24"/>
          <w:szCs w:val="24"/>
        </w:rPr>
      </w:pPr>
      <w:bookmarkStart w:colFirst="0" w:colLast="0" w:name="_heading=h.md7a19qsr3ez" w:id="5"/>
      <w:bookmarkEnd w:id="5"/>
      <w:r w:rsidDel="00000000" w:rsidR="00000000" w:rsidRPr="00000000">
        <w:rPr>
          <w:rFonts w:ascii="Arial Narrow" w:cs="Arial Narrow" w:eastAsia="Arial Narrow" w:hAnsi="Arial Narrow"/>
          <w:color w:val="000000"/>
          <w:sz w:val="24"/>
          <w:szCs w:val="24"/>
          <w:rtl w:val="0"/>
        </w:rPr>
        <w:t xml:space="preserve">2.</w:t>
      </w:r>
      <w:r w:rsidDel="00000000" w:rsidR="00000000" w:rsidRPr="00000000">
        <w:rPr>
          <w:rFonts w:ascii="Calibri" w:cs="Calibri" w:eastAsia="Calibri" w:hAnsi="Calibri"/>
          <w:color w:val="000000"/>
          <w:sz w:val="24"/>
          <w:szCs w:val="24"/>
          <w:rtl w:val="0"/>
        </w:rPr>
        <w:t xml:space="preserve">Produce a chartering report.</w:t>
      </w:r>
      <w:r w:rsidDel="00000000" w:rsidR="00000000" w:rsidRPr="00000000">
        <w:rPr>
          <w:rtl w:val="0"/>
        </w:rPr>
      </w:r>
    </w:p>
    <w:p w:rsidR="00000000" w:rsidDel="00000000" w:rsidP="00000000" w:rsidRDefault="00000000" w:rsidRPr="00000000" w14:paraId="0000005D">
      <w:pPr>
        <w:keepNext w:val="1"/>
        <w:keepLines w:val="1"/>
        <w:spacing w:after="240" w:before="240" w:lineRule="auto"/>
        <w:ind w:firstLine="0"/>
        <w:rPr>
          <w:rFonts w:ascii="Arial Narrow" w:cs="Arial Narrow" w:eastAsia="Arial Narrow" w:hAnsi="Arial Narrow"/>
          <w:sz w:val="24"/>
          <w:szCs w:val="24"/>
        </w:rPr>
      </w:pPr>
      <w:bookmarkStart w:colFirst="0" w:colLast="0" w:name="_heading=h.fnjbe3j5a5r0" w:id="4"/>
      <w:bookmarkEnd w:id="4"/>
      <w:r w:rsidDel="00000000" w:rsidR="00000000" w:rsidRPr="00000000">
        <w:rPr>
          <w:rFonts w:ascii="Arial Narrow" w:cs="Arial Narrow" w:eastAsia="Arial Narrow" w:hAnsi="Arial Narrow"/>
          <w:sz w:val="24"/>
          <w:szCs w:val="24"/>
          <w:rtl w:val="0"/>
        </w:rPr>
        <w:t xml:space="preserve">Se elaboró un informe de constitución como parte de la fase inicial de planificación del proyecto. Este documento define los objetivos, el alcance y las principales consideraciones del desarrollo, asegurando que todos los miembros del equipo tengan una visión clara de la dirección del proyecto.</w:t>
      </w:r>
    </w:p>
    <w:p w:rsidR="00000000" w:rsidDel="00000000" w:rsidP="00000000" w:rsidRDefault="00000000" w:rsidRPr="00000000" w14:paraId="0000005E">
      <w:pPr>
        <w:spacing w:after="120" w:before="120" w:line="240" w:lineRule="auto"/>
        <w:ind w:left="0" w:firstLine="0"/>
        <w:rPr>
          <w:rFonts w:ascii="Calibri" w:cs="Calibri" w:eastAsia="Calibri" w:hAnsi="Calibri"/>
          <w:sz w:val="24"/>
          <w:szCs w:val="24"/>
        </w:rPr>
      </w:pPr>
      <w:bookmarkStart w:colFirst="0" w:colLast="0" w:name="_heading=h.z8mvlspntin2" w:id="6"/>
      <w:bookmarkEnd w:id="6"/>
      <w:r w:rsidDel="00000000" w:rsidR="00000000" w:rsidRPr="00000000">
        <w:rPr>
          <w:rtl w:val="0"/>
        </w:rPr>
      </w:r>
    </w:p>
    <w:p w:rsidR="00000000" w:rsidDel="00000000" w:rsidP="00000000" w:rsidRDefault="00000000" w:rsidRPr="00000000" w14:paraId="0000005F">
      <w:pPr>
        <w:spacing w:after="120" w:before="120" w:line="240" w:lineRule="auto"/>
        <w:ind w:left="0" w:firstLine="0"/>
        <w:rPr>
          <w:rFonts w:ascii="Calibri" w:cs="Calibri" w:eastAsia="Calibri" w:hAnsi="Calibri"/>
          <w:sz w:val="24"/>
          <w:szCs w:val="24"/>
        </w:rPr>
      </w:pPr>
      <w:bookmarkStart w:colFirst="0" w:colLast="0" w:name="_heading=h.xomtq4fldw6w" w:id="7"/>
      <w:bookmarkEnd w:id="7"/>
      <w:r w:rsidDel="00000000" w:rsidR="00000000" w:rsidRPr="00000000">
        <w:rPr>
          <w:rtl w:val="0"/>
        </w:rPr>
      </w:r>
    </w:p>
    <w:p w:rsidR="00000000" w:rsidDel="00000000" w:rsidP="00000000" w:rsidRDefault="00000000" w:rsidRPr="00000000" w14:paraId="00000060">
      <w:pPr>
        <w:spacing w:after="120" w:before="120" w:line="240" w:lineRule="auto"/>
        <w:ind w:left="0" w:firstLine="0"/>
        <w:rPr>
          <w:rFonts w:ascii="Calibri" w:cs="Calibri" w:eastAsia="Calibri" w:hAnsi="Calibri"/>
          <w:sz w:val="24"/>
          <w:szCs w:val="24"/>
        </w:rPr>
      </w:pPr>
      <w:bookmarkStart w:colFirst="0" w:colLast="0" w:name="_heading=h.b13qnnomf5ci" w:id="8"/>
      <w:bookmarkEnd w:id="8"/>
      <w:r w:rsidDel="00000000" w:rsidR="00000000" w:rsidRPr="00000000">
        <w:rPr>
          <w:rtl w:val="0"/>
        </w:rPr>
      </w:r>
    </w:p>
    <w:p w:rsidR="00000000" w:rsidDel="00000000" w:rsidP="00000000" w:rsidRDefault="00000000" w:rsidRPr="00000000" w14:paraId="00000061">
      <w:pPr>
        <w:spacing w:after="120" w:before="120" w:line="240" w:lineRule="auto"/>
        <w:ind w:left="0" w:firstLine="0"/>
        <w:rPr>
          <w:rFonts w:ascii="Calibri" w:cs="Calibri" w:eastAsia="Calibri" w:hAnsi="Calibri"/>
          <w:sz w:val="24"/>
          <w:szCs w:val="24"/>
        </w:rPr>
      </w:pPr>
      <w:bookmarkStart w:colFirst="0" w:colLast="0" w:name="_heading=h.z86gjv3ghbge" w:id="9"/>
      <w:bookmarkEnd w:id="9"/>
      <w:r w:rsidDel="00000000" w:rsidR="00000000" w:rsidRPr="00000000">
        <w:rPr>
          <w:rtl w:val="0"/>
        </w:rPr>
      </w:r>
    </w:p>
    <w:p w:rsidR="00000000" w:rsidDel="00000000" w:rsidP="00000000" w:rsidRDefault="00000000" w:rsidRPr="00000000" w14:paraId="00000062">
      <w:pPr>
        <w:spacing w:after="120" w:before="120" w:line="240" w:lineRule="auto"/>
        <w:ind w:left="0" w:firstLine="0"/>
        <w:rPr>
          <w:rFonts w:ascii="Calibri" w:cs="Calibri" w:eastAsia="Calibri" w:hAnsi="Calibri"/>
          <w:sz w:val="24"/>
          <w:szCs w:val="24"/>
        </w:rPr>
      </w:pPr>
      <w:bookmarkStart w:colFirst="0" w:colLast="0" w:name="_heading=h.z5haoguz7zvg" w:id="10"/>
      <w:bookmarkEnd w:id="10"/>
      <w:r w:rsidDel="00000000" w:rsidR="00000000" w:rsidRPr="00000000">
        <w:rPr>
          <w:rtl w:val="0"/>
        </w:rPr>
      </w:r>
    </w:p>
    <w:p w:rsidR="00000000" w:rsidDel="00000000" w:rsidP="00000000" w:rsidRDefault="00000000" w:rsidRPr="00000000" w14:paraId="00000063">
      <w:pPr>
        <w:spacing w:after="120" w:before="120" w:line="240" w:lineRule="auto"/>
        <w:ind w:left="0" w:firstLine="0"/>
        <w:rPr>
          <w:rFonts w:ascii="Calibri" w:cs="Calibri" w:eastAsia="Calibri" w:hAnsi="Calibri"/>
          <w:sz w:val="24"/>
          <w:szCs w:val="24"/>
        </w:rPr>
      </w:pPr>
      <w:bookmarkStart w:colFirst="0" w:colLast="0" w:name="_heading=h.ndx2v6fgok71" w:id="11"/>
      <w:bookmarkEnd w:id="11"/>
      <w:r w:rsidDel="00000000" w:rsidR="00000000" w:rsidRPr="00000000">
        <w:rPr>
          <w:rtl w:val="0"/>
        </w:rPr>
      </w:r>
    </w:p>
    <w:p w:rsidR="00000000" w:rsidDel="00000000" w:rsidP="00000000" w:rsidRDefault="00000000" w:rsidRPr="00000000" w14:paraId="00000064">
      <w:pPr>
        <w:spacing w:after="120" w:before="120" w:line="240" w:lineRule="auto"/>
        <w:ind w:left="0" w:firstLine="0"/>
        <w:rPr>
          <w:rFonts w:ascii="Calibri" w:cs="Calibri" w:eastAsia="Calibri" w:hAnsi="Calibri"/>
          <w:sz w:val="24"/>
          <w:szCs w:val="24"/>
        </w:rPr>
      </w:pPr>
      <w:bookmarkStart w:colFirst="0" w:colLast="0" w:name="_heading=h.14hrbbc95pzj" w:id="12"/>
      <w:bookmarkEnd w:id="12"/>
      <w:r w:rsidDel="00000000" w:rsidR="00000000" w:rsidRPr="00000000">
        <w:rPr>
          <w:rtl w:val="0"/>
        </w:rPr>
      </w:r>
    </w:p>
    <w:p w:rsidR="00000000" w:rsidDel="00000000" w:rsidP="00000000" w:rsidRDefault="00000000" w:rsidRPr="00000000" w14:paraId="00000065">
      <w:pPr>
        <w:spacing w:after="120" w:before="120" w:line="240" w:lineRule="auto"/>
        <w:ind w:left="0" w:firstLine="0"/>
        <w:rPr>
          <w:rFonts w:ascii="Calibri" w:cs="Calibri" w:eastAsia="Calibri" w:hAnsi="Calibri"/>
          <w:sz w:val="24"/>
          <w:szCs w:val="24"/>
        </w:rPr>
      </w:pPr>
      <w:bookmarkStart w:colFirst="0" w:colLast="0" w:name="_heading=h.5y05kil9gnyt" w:id="13"/>
      <w:bookmarkEnd w:id="13"/>
      <w:r w:rsidDel="00000000" w:rsidR="00000000" w:rsidRPr="00000000">
        <w:rPr>
          <w:rtl w:val="0"/>
        </w:rPr>
      </w:r>
    </w:p>
    <w:p w:rsidR="00000000" w:rsidDel="00000000" w:rsidP="00000000" w:rsidRDefault="00000000" w:rsidRPr="00000000" w14:paraId="00000066">
      <w:pPr>
        <w:spacing w:after="120" w:before="120" w:line="240" w:lineRule="auto"/>
        <w:ind w:left="0" w:firstLine="0"/>
        <w:rPr>
          <w:rFonts w:ascii="Calibri" w:cs="Calibri" w:eastAsia="Calibri" w:hAnsi="Calibri"/>
          <w:sz w:val="24"/>
          <w:szCs w:val="24"/>
        </w:rPr>
      </w:pPr>
      <w:bookmarkStart w:colFirst="0" w:colLast="0" w:name="_heading=h.nsz51sf4wr4o" w:id="14"/>
      <w:bookmarkEnd w:id="14"/>
      <w:r w:rsidDel="00000000" w:rsidR="00000000" w:rsidRPr="00000000">
        <w:rPr>
          <w:rtl w:val="0"/>
        </w:rPr>
      </w:r>
    </w:p>
    <w:p w:rsidR="00000000" w:rsidDel="00000000" w:rsidP="00000000" w:rsidRDefault="00000000" w:rsidRPr="00000000" w14:paraId="00000067">
      <w:pPr>
        <w:spacing w:after="120" w:before="120" w:line="240" w:lineRule="auto"/>
        <w:ind w:left="0" w:firstLine="0"/>
        <w:rPr>
          <w:rFonts w:ascii="Calibri" w:cs="Calibri" w:eastAsia="Calibri" w:hAnsi="Calibri"/>
          <w:sz w:val="24"/>
          <w:szCs w:val="24"/>
        </w:rPr>
      </w:pPr>
      <w:bookmarkStart w:colFirst="0" w:colLast="0" w:name="_heading=h.vr6fl6m3kcu4" w:id="15"/>
      <w:bookmarkEnd w:id="15"/>
      <w:r w:rsidDel="00000000" w:rsidR="00000000" w:rsidRPr="00000000">
        <w:rPr>
          <w:rtl w:val="0"/>
        </w:rPr>
      </w:r>
    </w:p>
    <w:p w:rsidR="00000000" w:rsidDel="00000000" w:rsidP="00000000" w:rsidRDefault="00000000" w:rsidRPr="00000000" w14:paraId="00000068">
      <w:pPr>
        <w:spacing w:after="120" w:before="120" w:line="240" w:lineRule="auto"/>
        <w:ind w:left="0" w:firstLine="0"/>
        <w:rPr>
          <w:rFonts w:ascii="Calibri" w:cs="Calibri" w:eastAsia="Calibri" w:hAnsi="Calibri"/>
          <w:sz w:val="24"/>
          <w:szCs w:val="24"/>
        </w:rPr>
      </w:pPr>
      <w:bookmarkStart w:colFirst="0" w:colLast="0" w:name="_heading=h.k6wko249tzpp" w:id="16"/>
      <w:bookmarkEnd w:id="16"/>
      <w:r w:rsidDel="00000000" w:rsidR="00000000" w:rsidRPr="00000000">
        <w:rPr>
          <w:rtl w:val="0"/>
        </w:rPr>
      </w:r>
    </w:p>
    <w:p w:rsidR="00000000" w:rsidDel="00000000" w:rsidP="00000000" w:rsidRDefault="00000000" w:rsidRPr="00000000" w14:paraId="00000069">
      <w:pPr>
        <w:spacing w:after="120" w:before="120" w:line="240" w:lineRule="auto"/>
        <w:ind w:left="0" w:firstLine="0"/>
        <w:rPr>
          <w:rFonts w:ascii="Calibri" w:cs="Calibri" w:eastAsia="Calibri" w:hAnsi="Calibri"/>
          <w:sz w:val="24"/>
          <w:szCs w:val="24"/>
        </w:rPr>
      </w:pPr>
      <w:bookmarkStart w:colFirst="0" w:colLast="0" w:name="_heading=h.p864xeyptg1h" w:id="17"/>
      <w:bookmarkEnd w:id="17"/>
      <w:r w:rsidDel="00000000" w:rsidR="00000000" w:rsidRPr="00000000">
        <w:rPr>
          <w:rtl w:val="0"/>
        </w:rPr>
      </w:r>
    </w:p>
    <w:p w:rsidR="00000000" w:rsidDel="00000000" w:rsidP="00000000" w:rsidRDefault="00000000" w:rsidRPr="00000000" w14:paraId="0000006A">
      <w:pPr>
        <w:spacing w:after="120" w:before="120" w:line="240" w:lineRule="auto"/>
        <w:ind w:left="0" w:firstLine="0"/>
        <w:rPr>
          <w:rFonts w:ascii="Arial Narrow" w:cs="Arial Narrow" w:eastAsia="Arial Narrow" w:hAnsi="Arial Narrow"/>
          <w:sz w:val="24"/>
          <w:szCs w:val="24"/>
        </w:rPr>
      </w:pPr>
      <w:bookmarkStart w:colFirst="0" w:colLast="0" w:name="_heading=h.2et92p0" w:id="18"/>
      <w:bookmarkEnd w:id="18"/>
      <w:r w:rsidDel="00000000" w:rsidR="00000000" w:rsidRPr="00000000">
        <w:rPr>
          <w:rFonts w:ascii="Calibri" w:cs="Calibri" w:eastAsia="Calibri" w:hAnsi="Calibri"/>
          <w:sz w:val="24"/>
          <w:szCs w:val="24"/>
          <w:rtl w:val="0"/>
        </w:rPr>
        <w:t xml:space="preserve">3. Provide a link to your planning dashboard in GitHub to review the tasks, their current status, and your schedule.</w:t>
      </w:r>
      <w:r w:rsidDel="00000000" w:rsidR="00000000" w:rsidRPr="00000000">
        <w:rPr>
          <w:rtl w:val="0"/>
        </w:rPr>
      </w:r>
    </w:p>
    <w:p w:rsidR="00000000" w:rsidDel="00000000" w:rsidP="00000000" w:rsidRDefault="00000000" w:rsidRPr="00000000" w14:paraId="0000006B">
      <w:pPr>
        <w:spacing w:after="120" w:before="120" w:line="240" w:lineRule="auto"/>
        <w:ind w:left="0" w:firstLine="0"/>
        <w:rPr>
          <w:rFonts w:ascii="Arial Narrow" w:cs="Arial Narrow" w:eastAsia="Arial Narrow" w:hAnsi="Arial Narrow"/>
          <w:sz w:val="24"/>
          <w:szCs w:val="24"/>
        </w:rPr>
      </w:pPr>
      <w:bookmarkStart w:colFirst="0" w:colLast="0" w:name="_heading=h.u2o9ohgs1ltz" w:id="19"/>
      <w:bookmarkEnd w:id="19"/>
      <w:r w:rsidDel="00000000" w:rsidR="00000000" w:rsidRPr="00000000">
        <w:rPr>
          <w:rtl w:val="0"/>
        </w:rPr>
      </w:r>
    </w:p>
    <w:p w:rsidR="00000000" w:rsidDel="00000000" w:rsidP="00000000" w:rsidRDefault="00000000" w:rsidRPr="00000000" w14:paraId="0000006C">
      <w:pPr>
        <w:spacing w:after="120" w:before="120" w:line="240" w:lineRule="auto"/>
        <w:ind w:left="0" w:firstLine="0"/>
        <w:rPr>
          <w:rFonts w:ascii="Arial Narrow" w:cs="Arial Narrow" w:eastAsia="Arial Narrow" w:hAnsi="Arial Narrow"/>
          <w:sz w:val="24"/>
          <w:szCs w:val="24"/>
        </w:rPr>
      </w:pPr>
      <w:bookmarkStart w:colFirst="0" w:colLast="0" w:name="_heading=h.rflauybshl9c" w:id="20"/>
      <w:bookmarkEnd w:id="20"/>
      <w:r w:rsidDel="00000000" w:rsidR="00000000" w:rsidRPr="00000000">
        <w:rPr>
          <w:rFonts w:ascii="Arial Narrow" w:cs="Arial Narrow" w:eastAsia="Arial Narrow" w:hAnsi="Arial Narrow"/>
          <w:sz w:val="24"/>
          <w:szCs w:val="24"/>
          <w:rtl w:val="0"/>
        </w:rPr>
        <w:t xml:space="preserve">Se ha proporcionado un enlace al panel de planificación en GitHub, donde se pueden revisar las tareas, su estado actual y el cronograma del proyecto. Este panel facilita el seguimiento del progreso y la coordinación eficiente del equipo, asegurando una gestión organizada de las actividades y entregables. Para este requisito se ha creado un report específico explicandolo con detalle.</w:t>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right="0" w:firstLine="0"/>
        <w:jc w:val="both"/>
        <w:rPr>
          <w:rFonts w:ascii="Arial Narrow" w:cs="Arial Narrow" w:eastAsia="Arial Narrow" w:hAnsi="Arial Narrow"/>
          <w:sz w:val="28"/>
          <w:szCs w:val="28"/>
        </w:rPr>
      </w:pPr>
      <w:bookmarkStart w:colFirst="0" w:colLast="0" w:name="_heading=h.fnjbe3j5a5r0" w:id="4"/>
      <w:bookmarkEnd w:id="4"/>
      <w:r w:rsidDel="00000000" w:rsidR="00000000" w:rsidRPr="00000000">
        <w:rPr>
          <w:rtl w:val="0"/>
        </w:rPr>
      </w:r>
    </w:p>
    <w:p w:rsidR="00000000" w:rsidDel="00000000" w:rsidP="00000000" w:rsidRDefault="00000000" w:rsidRPr="00000000" w14:paraId="0000006E">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h2a9df4095k4" w:id="21"/>
      <w:bookmarkEnd w:id="21"/>
      <w:r w:rsidDel="00000000" w:rsidR="00000000" w:rsidRPr="00000000">
        <w:rPr>
          <w:rtl w:val="0"/>
        </w:rPr>
      </w:r>
    </w:p>
    <w:p w:rsidR="00000000" w:rsidDel="00000000" w:rsidP="00000000" w:rsidRDefault="00000000" w:rsidRPr="00000000" w14:paraId="0000006F">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u3nsvvpqm8y8" w:id="22"/>
      <w:bookmarkEnd w:id="22"/>
      <w:r w:rsidDel="00000000" w:rsidR="00000000" w:rsidRPr="00000000">
        <w:rPr>
          <w:rtl w:val="0"/>
        </w:rPr>
      </w:r>
    </w:p>
    <w:p w:rsidR="00000000" w:rsidDel="00000000" w:rsidP="00000000" w:rsidRDefault="00000000" w:rsidRPr="00000000" w14:paraId="00000070">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3yaao02q8036" w:id="23"/>
      <w:bookmarkEnd w:id="23"/>
      <w:r w:rsidDel="00000000" w:rsidR="00000000" w:rsidRPr="00000000">
        <w:rPr>
          <w:rtl w:val="0"/>
        </w:rPr>
      </w:r>
    </w:p>
    <w:p w:rsidR="00000000" w:rsidDel="00000000" w:rsidP="00000000" w:rsidRDefault="00000000" w:rsidRPr="00000000" w14:paraId="00000071">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ou8tghkswe6z" w:id="24"/>
      <w:bookmarkEnd w:id="24"/>
      <w:r w:rsidDel="00000000" w:rsidR="00000000" w:rsidRPr="00000000">
        <w:rPr>
          <w:rFonts w:ascii="Arial Narrow" w:cs="Arial Narrow" w:eastAsia="Arial Narrow" w:hAnsi="Arial Narrow"/>
          <w:color w:val="000000"/>
          <w:sz w:val="24"/>
          <w:szCs w:val="24"/>
          <w:rtl w:val="0"/>
        </w:rPr>
        <w:t xml:space="preserve">Requisitos No Funcionales</w:t>
      </w:r>
    </w:p>
    <w:p w:rsidR="00000000" w:rsidDel="00000000" w:rsidP="00000000" w:rsidRDefault="00000000" w:rsidRPr="00000000" w14:paraId="00000072">
      <w:pPr>
        <w:keepNext w:val="1"/>
        <w:keepLines w:val="1"/>
        <w:spacing w:after="240" w:before="240" w:lineRule="auto"/>
        <w:ind w:firstLine="0"/>
        <w:rPr>
          <w:rFonts w:ascii="Arial Narrow" w:cs="Arial Narrow" w:eastAsia="Arial Narrow" w:hAnsi="Arial Narrow"/>
          <w:sz w:val="24"/>
          <w:szCs w:val="24"/>
        </w:rPr>
      </w:pPr>
      <w:bookmarkStart w:colFirst="0" w:colLast="0" w:name="_heading=h.t5wkrf73t64q" w:id="25"/>
      <w:bookmarkEnd w:id="25"/>
      <w:r w:rsidDel="00000000" w:rsidR="00000000" w:rsidRPr="00000000">
        <w:rPr>
          <w:rtl w:val="0"/>
        </w:rPr>
      </w:r>
    </w:p>
    <w:p w:rsidR="00000000" w:rsidDel="00000000" w:rsidP="00000000" w:rsidRDefault="00000000" w:rsidRPr="00000000" w14:paraId="00000073">
      <w:pPr>
        <w:keepNext w:val="1"/>
        <w:keepLines w:val="1"/>
        <w:spacing w:after="240" w:before="240" w:lineRule="auto"/>
        <w:ind w:firstLine="0"/>
        <w:rPr>
          <w:rFonts w:ascii="Arial Narrow" w:cs="Arial Narrow" w:eastAsia="Arial Narrow" w:hAnsi="Arial Narrow"/>
          <w:sz w:val="24"/>
          <w:szCs w:val="24"/>
        </w:rPr>
      </w:pPr>
      <w:bookmarkStart w:colFirst="0" w:colLast="0" w:name="_heading=h.sfgpjy9jshvi" w:id="26"/>
      <w:bookmarkEnd w:id="26"/>
      <w:r w:rsidDel="00000000" w:rsidR="00000000" w:rsidRPr="00000000">
        <w:rPr>
          <w:rFonts w:ascii="Arial Narrow" w:cs="Arial Narrow" w:eastAsia="Arial Narrow" w:hAnsi="Arial Narrow"/>
          <w:sz w:val="24"/>
          <w:szCs w:val="24"/>
          <w:rtl w:val="0"/>
        </w:rPr>
        <w:t xml:space="preserve">Requisito 20: </w:t>
      </w:r>
      <w:r w:rsidDel="00000000" w:rsidR="00000000" w:rsidRPr="00000000">
        <w:rPr>
          <w:rFonts w:ascii="Calibri" w:cs="Calibri" w:eastAsia="Calibri" w:hAnsi="Calibri"/>
          <w:sz w:val="24"/>
          <w:szCs w:val="24"/>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r w:rsidDel="00000000" w:rsidR="00000000" w:rsidRPr="00000000">
        <w:rPr>
          <w:rtl w:val="0"/>
        </w:rPr>
      </w:r>
    </w:p>
    <w:p w:rsidR="00000000" w:rsidDel="00000000" w:rsidP="00000000" w:rsidRDefault="00000000" w:rsidRPr="00000000" w14:paraId="00000074">
      <w:pPr>
        <w:keepNext w:val="1"/>
        <w:keepLines w:val="1"/>
        <w:spacing w:after="240" w:before="240" w:lineRule="auto"/>
        <w:ind w:firstLine="0"/>
        <w:rPr>
          <w:rFonts w:ascii="Arial Narrow" w:cs="Arial Narrow" w:eastAsia="Arial Narrow" w:hAnsi="Arial Narrow"/>
          <w:sz w:val="24"/>
          <w:szCs w:val="24"/>
        </w:rPr>
      </w:pPr>
      <w:bookmarkStart w:colFirst="0" w:colLast="0" w:name="_heading=h.xojqjyysrhoi" w:id="27"/>
      <w:bookmarkEnd w:id="27"/>
      <w:r w:rsidDel="00000000" w:rsidR="00000000" w:rsidRPr="00000000">
        <w:rPr>
          <w:rFonts w:ascii="Arial Narrow" w:cs="Arial Narrow" w:eastAsia="Arial Narrow" w:hAnsi="Arial Narrow"/>
          <w:sz w:val="24"/>
          <w:szCs w:val="24"/>
          <w:rtl w:val="0"/>
        </w:rPr>
        <w:t xml:space="preserve">No necesario analisis </w:t>
      </w:r>
    </w:p>
    <w:p w:rsidR="00000000" w:rsidDel="00000000" w:rsidP="00000000" w:rsidRDefault="00000000" w:rsidRPr="00000000" w14:paraId="00000075">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hhmhp9pv03i8" w:id="28"/>
      <w:bookmarkEnd w:id="28"/>
      <w:r w:rsidDel="00000000" w:rsidR="00000000" w:rsidRPr="00000000">
        <w:rPr>
          <w:rFonts w:ascii="Arial Narrow" w:cs="Arial Narrow" w:eastAsia="Arial Narrow" w:hAnsi="Arial Narrow"/>
          <w:color w:val="000000"/>
          <w:sz w:val="24"/>
          <w:szCs w:val="24"/>
          <w:rtl w:val="0"/>
        </w:rPr>
        <w:t xml:space="preserve">Requisitos de Pruebas</w:t>
      </w:r>
    </w:p>
    <w:p w:rsidR="00000000" w:rsidDel="00000000" w:rsidP="00000000" w:rsidRDefault="00000000" w:rsidRPr="00000000" w14:paraId="00000076">
      <w:pPr>
        <w:keepNext w:val="1"/>
        <w:keepLines w:val="1"/>
        <w:spacing w:after="240" w:before="240" w:lineRule="auto"/>
        <w:ind w:firstLine="0"/>
        <w:rPr>
          <w:rFonts w:ascii="Arial Narrow" w:cs="Arial Narrow" w:eastAsia="Arial Narrow" w:hAnsi="Arial Narrow"/>
          <w:i w:val="1"/>
          <w:sz w:val="24"/>
          <w:szCs w:val="24"/>
        </w:rPr>
      </w:pPr>
      <w:bookmarkStart w:colFirst="0" w:colLast="0" w:name="_heading=h.sfgpjy9jshvi" w:id="26"/>
      <w:bookmarkEnd w:id="26"/>
      <w:r w:rsidDel="00000000" w:rsidR="00000000" w:rsidRPr="00000000">
        <w:rPr>
          <w:rFonts w:ascii="Arial Narrow" w:cs="Arial Narrow" w:eastAsia="Arial Narrow" w:hAnsi="Arial Narrow"/>
          <w:i w:val="1"/>
          <w:sz w:val="24"/>
          <w:szCs w:val="24"/>
          <w:rtl w:val="0"/>
        </w:rPr>
        <w:t xml:space="preserve">(No aplicable en esta entrega, sección intencionalmente en blanco.)</w:t>
      </w:r>
    </w:p>
    <w:p w:rsidR="00000000" w:rsidDel="00000000" w:rsidP="00000000" w:rsidRDefault="00000000" w:rsidRPr="00000000" w14:paraId="00000077">
      <w:pPr>
        <w:pStyle w:val="Heading3"/>
        <w:keepNext w:val="1"/>
        <w:keepLines w:val="1"/>
        <w:spacing w:after="80" w:before="280" w:line="360" w:lineRule="auto"/>
        <w:ind w:left="720" w:firstLine="0"/>
        <w:rPr>
          <w:rFonts w:ascii="Arial Narrow" w:cs="Arial Narrow" w:eastAsia="Arial Narrow" w:hAnsi="Arial Narrow"/>
          <w:color w:val="000000"/>
          <w:sz w:val="24"/>
          <w:szCs w:val="24"/>
        </w:rPr>
      </w:pPr>
      <w:bookmarkStart w:colFirst="0" w:colLast="0" w:name="_heading=h.7yn9h4wahiih" w:id="29"/>
      <w:bookmarkEnd w:id="29"/>
      <w:r w:rsidDel="00000000" w:rsidR="00000000" w:rsidRPr="00000000">
        <w:rPr>
          <w:rFonts w:ascii="Arial Narrow" w:cs="Arial Narrow" w:eastAsia="Arial Narrow" w:hAnsi="Arial Narrow"/>
          <w:color w:val="000000"/>
          <w:sz w:val="24"/>
          <w:szCs w:val="24"/>
          <w:rtl w:val="0"/>
        </w:rPr>
        <w:t xml:space="preserve">Requisitos de Gestión</w:t>
      </w:r>
    </w:p>
    <w:p w:rsidR="00000000" w:rsidDel="00000000" w:rsidP="00000000" w:rsidRDefault="00000000" w:rsidRPr="00000000" w14:paraId="00000078">
      <w:pPr>
        <w:pStyle w:val="Heading4"/>
        <w:keepNext w:val="1"/>
        <w:keepLines w:val="1"/>
        <w:spacing w:after="40" w:before="240" w:line="360" w:lineRule="auto"/>
        <w:ind w:left="720" w:firstLine="0"/>
        <w:rPr>
          <w:rFonts w:ascii="Arial Narrow" w:cs="Arial Narrow" w:eastAsia="Arial Narrow" w:hAnsi="Arial Narrow"/>
          <w:color w:val="000000"/>
          <w:sz w:val="24"/>
          <w:szCs w:val="24"/>
        </w:rPr>
      </w:pPr>
      <w:bookmarkStart w:colFirst="0" w:colLast="0" w:name="_heading=h.dzq1gwuz47gh" w:id="30"/>
      <w:bookmarkEnd w:id="30"/>
      <w:r w:rsidDel="00000000" w:rsidR="00000000" w:rsidRPr="00000000">
        <w:rPr>
          <w:rFonts w:ascii="Arial Narrow" w:cs="Arial Narrow" w:eastAsia="Arial Narrow" w:hAnsi="Arial Narrow"/>
          <w:color w:val="000000"/>
          <w:sz w:val="24"/>
          <w:szCs w:val="24"/>
          <w:rtl w:val="0"/>
        </w:rPr>
        <w:t xml:space="preserve">Requisito 21: </w:t>
      </w:r>
      <w:r w:rsidDel="00000000" w:rsidR="00000000" w:rsidRPr="00000000">
        <w:rPr>
          <w:rFonts w:ascii="Calibri" w:cs="Calibri" w:eastAsia="Calibri" w:hAnsi="Calibri"/>
          <w:color w:val="000000"/>
          <w:sz w:val="24"/>
          <w:szCs w:val="24"/>
          <w:rtl w:val="0"/>
        </w:rPr>
        <w:t xml:space="preserve">Produce a report on what you knew about the architecture of a WIS before this subject</w:t>
      </w:r>
      <w:r w:rsidDel="00000000" w:rsidR="00000000" w:rsidRPr="00000000">
        <w:rPr>
          <w:rtl w:val="0"/>
        </w:rPr>
      </w:r>
    </w:p>
    <w:p w:rsidR="00000000" w:rsidDel="00000000" w:rsidP="00000000" w:rsidRDefault="00000000" w:rsidRPr="00000000" w14:paraId="00000079">
      <w:pPr>
        <w:keepNext w:val="1"/>
        <w:keepLines w:val="1"/>
        <w:spacing w:after="240" w:before="240" w:lineRule="auto"/>
        <w:ind w:firstLine="0"/>
        <w:rPr>
          <w:rFonts w:ascii="Arial Narrow" w:cs="Arial Narrow" w:eastAsia="Arial Narrow" w:hAnsi="Arial Narrow"/>
          <w:sz w:val="24"/>
          <w:szCs w:val="24"/>
        </w:rPr>
      </w:pPr>
      <w:bookmarkStart w:colFirst="0" w:colLast="0" w:name="_heading=h.sfgpjy9jshvi" w:id="26"/>
      <w:bookmarkEnd w:id="26"/>
      <w:r w:rsidDel="00000000" w:rsidR="00000000" w:rsidRPr="00000000">
        <w:rPr>
          <w:rFonts w:ascii="Arial Narrow" w:cs="Arial Narrow" w:eastAsia="Arial Narrow" w:hAnsi="Arial Narrow"/>
          <w:sz w:val="24"/>
          <w:szCs w:val="24"/>
          <w:rtl w:val="0"/>
        </w:rPr>
        <w:t xml:space="preserve">Se ha elaborado un informe detallado sobre los conocimientos previos del equipo respecto a la arquitectura de un Web Information System (WIS) antes de abordar esta materia. Este informe describe la comprensión inicial del equipo sobre los componentes clave, patrones arquitectónicos y principios generales de diseño de un WIS.</w:t>
      </w:r>
    </w:p>
    <w:p w:rsidR="00000000" w:rsidDel="00000000" w:rsidP="00000000" w:rsidRDefault="00000000" w:rsidRPr="00000000" w14:paraId="0000007A">
      <w:pPr>
        <w:pStyle w:val="Heading4"/>
        <w:keepNext w:val="1"/>
        <w:keepLines w:val="1"/>
        <w:spacing w:after="40" w:before="240" w:line="360" w:lineRule="auto"/>
        <w:ind w:left="0" w:firstLine="0"/>
        <w:rPr>
          <w:rFonts w:ascii="Arial Narrow" w:cs="Arial Narrow" w:eastAsia="Arial Narrow" w:hAnsi="Arial Narrow"/>
          <w:color w:val="000000"/>
          <w:sz w:val="24"/>
          <w:szCs w:val="24"/>
        </w:rPr>
      </w:pPr>
      <w:bookmarkStart w:colFirst="0" w:colLast="0" w:name="_heading=h.vfzcikedl13c" w:id="31"/>
      <w:bookmarkEnd w:id="31"/>
      <w:r w:rsidDel="00000000" w:rsidR="00000000" w:rsidRPr="00000000">
        <w:rPr>
          <w:rFonts w:ascii="Arial Narrow" w:cs="Arial Narrow" w:eastAsia="Arial Narrow" w:hAnsi="Arial Narrow"/>
          <w:color w:val="000000"/>
          <w:sz w:val="24"/>
          <w:szCs w:val="24"/>
          <w:rtl w:val="0"/>
        </w:rPr>
        <w:t xml:space="preserve">Requisito 22: </w:t>
      </w:r>
      <w:r w:rsidDel="00000000" w:rsidR="00000000" w:rsidRPr="00000000">
        <w:rPr>
          <w:rFonts w:ascii="Calibri" w:cs="Calibri" w:eastAsia="Calibri" w:hAnsi="Calibri"/>
          <w:color w:val="000000"/>
          <w:sz w:val="24"/>
          <w:szCs w:val="24"/>
          <w:rtl w:val="0"/>
        </w:rPr>
        <w:t xml:space="preserve">Produce a report on what you knew about testing a WIS before this subject. </w:t>
      </w:r>
      <w:r w:rsidDel="00000000" w:rsidR="00000000" w:rsidRPr="00000000">
        <w:rPr>
          <w:rtl w:val="0"/>
        </w:rPr>
      </w:r>
    </w:p>
    <w:p w:rsidR="00000000" w:rsidDel="00000000" w:rsidP="00000000" w:rsidRDefault="00000000" w:rsidRPr="00000000" w14:paraId="0000007B">
      <w:pPr>
        <w:keepNext w:val="1"/>
        <w:keepLines w:val="1"/>
        <w:spacing w:after="240" w:before="240" w:lineRule="auto"/>
        <w:ind w:firstLine="0"/>
        <w:rPr>
          <w:rFonts w:ascii="Arial Narrow" w:cs="Arial Narrow" w:eastAsia="Arial Narrow" w:hAnsi="Arial Narrow"/>
          <w:sz w:val="24"/>
          <w:szCs w:val="24"/>
        </w:rPr>
      </w:pPr>
      <w:bookmarkStart w:colFirst="0" w:colLast="0" w:name="_heading=h.sfgpjy9jshvi" w:id="26"/>
      <w:bookmarkEnd w:id="26"/>
      <w:r w:rsidDel="00000000" w:rsidR="00000000" w:rsidRPr="00000000">
        <w:rPr>
          <w:rFonts w:ascii="Arial Narrow" w:cs="Arial Narrow" w:eastAsia="Arial Narrow" w:hAnsi="Arial Narrow"/>
          <w:sz w:val="24"/>
          <w:szCs w:val="24"/>
          <w:rtl w:val="0"/>
        </w:rPr>
        <w:t xml:space="preserve">Se ha producido un informe que recoge los conocimientos previos del equipo sobre las pruebas en un Web Information System (WIS) antes de esta materia. En este documento se detallan las metodologías de prueba que se conocían previamente, incluyendo estrategias de prueba funcional y no funcional, herramientas utilizadas y enfoques generales para garantizar la calidad del software.</w:t>
      </w:r>
    </w:p>
    <w:p w:rsidR="00000000" w:rsidDel="00000000" w:rsidP="00000000" w:rsidRDefault="00000000" w:rsidRPr="00000000" w14:paraId="0000007C">
      <w:pPr>
        <w:pStyle w:val="Heading4"/>
        <w:keepNext w:val="1"/>
        <w:keepLines w:val="1"/>
        <w:spacing w:after="40" w:before="240" w:line="360" w:lineRule="auto"/>
        <w:ind w:left="0" w:firstLine="0"/>
        <w:rPr>
          <w:rFonts w:ascii="Arial Narrow" w:cs="Arial Narrow" w:eastAsia="Arial Narrow" w:hAnsi="Arial Narrow"/>
          <w:color w:val="000000"/>
          <w:sz w:val="24"/>
          <w:szCs w:val="24"/>
        </w:rPr>
      </w:pPr>
      <w:bookmarkStart w:colFirst="0" w:colLast="0" w:name="_heading=h.nfveconqcnau" w:id="32"/>
      <w:bookmarkEnd w:id="32"/>
      <w:r w:rsidDel="00000000" w:rsidR="00000000" w:rsidRPr="00000000">
        <w:rPr>
          <w:rFonts w:ascii="Arial Narrow" w:cs="Arial Narrow" w:eastAsia="Arial Narrow" w:hAnsi="Arial Narrow"/>
          <w:color w:val="000000"/>
          <w:sz w:val="24"/>
          <w:szCs w:val="24"/>
          <w:rtl w:val="0"/>
        </w:rPr>
        <w:t xml:space="preserve">requisito 23: </w:t>
      </w:r>
      <w:r w:rsidDel="00000000" w:rsidR="00000000" w:rsidRPr="00000000">
        <w:rPr>
          <w:rFonts w:ascii="Calibri" w:cs="Calibri" w:eastAsia="Calibri" w:hAnsi="Calibri"/>
          <w:color w:val="000000"/>
          <w:sz w:val="24"/>
          <w:szCs w:val="24"/>
          <w:rtl w:val="0"/>
        </w:rPr>
        <w:t xml:space="preserve">Produce a report on how you have set up your development configuration.  You must not reproduce the guideline to set it up, but to make it clear that you have followed it, and you have your development configuration ready to work.</w:t>
      </w:r>
      <w:r w:rsidDel="00000000" w:rsidR="00000000" w:rsidRPr="00000000">
        <w:rPr>
          <w:rtl w:val="0"/>
        </w:rPr>
      </w:r>
    </w:p>
    <w:p w:rsidR="00000000" w:rsidDel="00000000" w:rsidP="00000000" w:rsidRDefault="00000000" w:rsidRPr="00000000" w14:paraId="0000007D">
      <w:pPr>
        <w:keepNext w:val="1"/>
        <w:keepLines w:val="1"/>
        <w:spacing w:after="240" w:before="240" w:lineRule="auto"/>
        <w:ind w:firstLine="0"/>
        <w:rPr>
          <w:rFonts w:ascii="Arial Narrow" w:cs="Arial Narrow" w:eastAsia="Arial Narrow" w:hAnsi="Arial Narrow"/>
          <w:sz w:val="24"/>
          <w:szCs w:val="24"/>
        </w:rPr>
      </w:pPr>
      <w:bookmarkStart w:colFirst="0" w:colLast="0" w:name="_heading=h.sfgpjy9jshvi" w:id="26"/>
      <w:bookmarkEnd w:id="26"/>
      <w:r w:rsidDel="00000000" w:rsidR="00000000" w:rsidRPr="00000000">
        <w:rPr>
          <w:rFonts w:ascii="Arial Narrow" w:cs="Arial Narrow" w:eastAsia="Arial Narrow" w:hAnsi="Arial Narrow"/>
          <w:sz w:val="24"/>
          <w:szCs w:val="24"/>
          <w:rtl w:val="0"/>
        </w:rPr>
        <w:t xml:space="preserve">Se ha generado un informe en el que se documenta la configuración del entorno de desarrollo. En este documento no se reproduce la guía de configuración, sino que se verifica que se ha seguido correctamente y que el entorno de desarrollo está completamente listo para trabajar.</w:t>
      </w:r>
    </w:p>
    <w:p w:rsidR="00000000" w:rsidDel="00000000" w:rsidP="00000000" w:rsidRDefault="00000000" w:rsidRPr="00000000" w14:paraId="0000007E">
      <w:pPr>
        <w:keepNext w:val="1"/>
        <w:spacing w:after="240" w:before="240" w:line="240" w:lineRule="auto"/>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720" w:right="0" w:hanging="360"/>
        <w:jc w:val="both"/>
        <w:rPr>
          <w:rFonts w:ascii="Arial Narrow" w:cs="Arial Narrow" w:eastAsia="Arial Narrow" w:hAnsi="Arial Narrow"/>
          <w:b w:val="0"/>
          <w:i w:val="0"/>
          <w:smallCaps w:val="0"/>
          <w:strike w:val="0"/>
          <w:color w:val="000000"/>
          <w:sz w:val="28"/>
          <w:szCs w:val="28"/>
          <w:u w:val="none"/>
          <w:shd w:fill="auto" w:val="clear"/>
          <w:vertAlign w:val="baseline"/>
        </w:rPr>
      </w:pPr>
      <w:bookmarkStart w:colFirst="0" w:colLast="0" w:name="_heading=h.q1cb9qtvm3gk" w:id="33"/>
      <w:bookmarkEnd w:id="33"/>
      <w:hyperlink w:anchor="_heading=h.1fob9te">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80">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esta entrega, se han cumplido todos los requisitos establecidos, tanto funcionales como no funcionales, asegurando que el proyecto cumpla con los estándares esperados. Se ha configurado correctamente el entorno de desarrollo siguiendo las directrices establecidas, garantizando que el equipo cuenta con las herramientas necesarias para trabajar de manera eficiente.</w:t>
      </w:r>
    </w:p>
    <w:p w:rsidR="00000000" w:rsidDel="00000000" w:rsidP="00000000" w:rsidRDefault="00000000" w:rsidRPr="00000000" w14:paraId="00000081">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se han generado informes clave que documentan el conocimiento previo sobre la arquitectura y las pruebas de un Web Information System (WIS), proporcionando una base de referencia para evaluar el aprendizaje y evolución del equipo a lo largo del proyecto. También se ha asegurado la compatibilidad con inglés como idioma principal y español como idioma secundario, cumpliendo así con los requisitos de accesibilidad lingüística.</w:t>
      </w:r>
    </w:p>
    <w:p w:rsidR="00000000" w:rsidDel="00000000" w:rsidP="00000000" w:rsidRDefault="00000000" w:rsidRPr="00000000" w14:paraId="00000082">
      <w:pPr>
        <w:spacing w:after="240" w:before="24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Finalmente, se ha habilitado un panel de planificación en GitHub, lo que permite un seguimiento estructurado de las tareas y el cronograma del proyecto. Con esta organización y preparación, el equipo está listo para avanzar en el desarrollo, asegurando que las próximas fases se lleven a cabo de manera eficiente y conforme a los estándares de calidad esperados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83">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color="000000" w:space="1" w:sz="4" w:val="single"/>
        <w:left w:space="0" w:sz="0" w:val="nil"/>
        <w:bottom w:space="0" w:sz="0" w:val="nil"/>
        <w:right w:space="0" w:sz="0" w:val="nil"/>
        <w:between w:space="0" w:sz="0" w:val="nil"/>
      </w:pBdr>
      <w:tabs>
        <w:tab w:val="center" w:leader="none" w:pos="4252"/>
        <w:tab w:val="right" w:leader="none" w:pos="8504"/>
      </w:tabs>
      <w:spacing w:after="0"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096">
    <w:pPr>
      <w:pBdr>
        <w:top w:color="000000" w:space="1" w:sz="4" w:val="single"/>
        <w:left w:space="0" w:sz="0" w:val="nil"/>
        <w:bottom w:space="0" w:sz="0" w:val="nil"/>
        <w:right w:space="0" w:sz="0" w:val="nil"/>
        <w:between w:space="0" w:sz="0" w:val="nil"/>
      </w:pBdr>
      <w:tabs>
        <w:tab w:val="center" w:leader="none" w:pos="4252"/>
        <w:tab w:val="right" w:leader="none" w:pos="8504"/>
      </w:tabs>
      <w:spacing w:after="0" w:line="240" w:lineRule="auto"/>
      <w:jc w:val="right"/>
      <w:rPr>
        <w:i w:val="1"/>
        <w:color w:val="000000"/>
        <w:sz w:val="20"/>
        <w:szCs w:val="20"/>
      </w:rPr>
    </w:pPr>
    <w:r w:rsidDel="00000000" w:rsidR="00000000" w:rsidRPr="00000000">
      <w:rPr>
        <w:i w:val="1"/>
        <w:color w:val="000000"/>
        <w:sz w:val="20"/>
        <w:szCs w:val="20"/>
        <w:rtl w:val="0"/>
      </w:rPr>
      <w:t xml:space="preserve">pág.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ind w:firstLine="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76" w:lineRule="auto"/>
      <w:ind w:firstLine="0"/>
      <w:jc w:val="left"/>
      <w:rPr>
        <w:color w:val="00000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drawing>
              <wp:inline distB="0" distT="0" distL="0" distR="0">
                <wp:extent cx="852036" cy="783873"/>
                <wp:effectExtent b="0" l="0" r="0" t="0"/>
                <wp:docPr descr="seville_logo.jpg" id="5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252"/>
              <w:tab w:val="right" w:leader="none" w:pos="8504"/>
            </w:tabs>
            <w:jc w:val="center"/>
            <w:rPr>
              <w:rFonts w:ascii="Arial Narrow" w:cs="Arial Narrow" w:eastAsia="Arial Narrow" w:hAnsi="Arial Narrow"/>
              <w:b w:val="1"/>
              <w:color w:val="000000"/>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0"/>
              <w:szCs w:val="2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 w:val="left" w:leader="none" w:pos="1590"/>
            </w:tabs>
            <w:ind w:firstLine="0"/>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Control de versiones</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ind w:firstLine="0"/>
      <w:rPr>
        <w:rFonts w:ascii="Arial Narrow" w:cs="Arial Narrow" w:eastAsia="Arial Narrow" w:hAnsi="Arial Narrow"/>
        <w:b w:val="1"/>
        <w:sz w:val="28"/>
        <w:szCs w:val="28"/>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drawing>
              <wp:inline distB="0" distT="0" distL="0" distR="0">
                <wp:extent cx="852036" cy="783873"/>
                <wp:effectExtent b="0" l="0" r="0" t="0"/>
                <wp:docPr descr="seville_logo.jpg" id="50"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F">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90">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ind w:firstLine="0"/>
            <w:rPr>
              <w:rFonts w:ascii="Arial Narrow" w:cs="Arial Narrow" w:eastAsia="Arial Narrow" w:hAnsi="Arial Narrow"/>
              <w:b w:val="1"/>
              <w:color w:val="000000"/>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0"/>
              <w:szCs w:val="20"/>
            </w:rPr>
          </w:pP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jc w:val="center"/>
            <w:rPr>
              <w:rFonts w:ascii="Arial Narrow" w:cs="Arial Narrow" w:eastAsia="Arial Narrow" w:hAnsi="Arial Narrow"/>
              <w:b w:val="1"/>
              <w:color w:val="000000"/>
            </w:rPr>
          </w:pP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rFonts w:ascii="Arial Narrow" w:cs="Arial Narrow" w:eastAsia="Arial Narrow" w:hAnsi="Arial Narrow"/>
      <w:sz w:val="28"/>
      <w:szCs w:val="28"/>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rFonts w:ascii="Arial Narrow" w:cs="Arial Narrow" w:eastAsia="Arial Narrow" w:hAnsi="Arial Narrow"/>
      <w:sz w:val="28"/>
      <w:szCs w:val="28"/>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style>
  <w:style w:type="paragraph" w:styleId="Ttulo1">
    <w:name w:val="heading 1"/>
    <w:basedOn w:val="Normal"/>
    <w:next w:val="Normal"/>
    <w:link w:val="Ttulo1Car"/>
    <w:uiPriority w:val="9"/>
    <w:qFormat w:val="1"/>
    <w:rsid w:val="009C5D0E"/>
    <w:pPr>
      <w:keepNext w:val="1"/>
      <w:keepLines w:val="1"/>
      <w:spacing w:after="320" w:before="320"/>
      <w:ind w:firstLine="0"/>
      <w:outlineLvl w:val="0"/>
    </w:pPr>
    <w:rPr>
      <w:rFonts w:ascii="Arial Narrow" w:hAnsi="Arial Narrow" w:eastAsiaTheme="majorEastAsia"/>
      <w:sz w:val="28"/>
      <w:szCs w:val="30"/>
    </w:rPr>
  </w:style>
  <w:style w:type="paragraph" w:styleId="Ttulo2">
    <w:name w:val="heading 2"/>
    <w:basedOn w:val="Normal"/>
    <w:next w:val="Normal"/>
    <w:link w:val="Ttulo2Car"/>
    <w:uiPriority w:val="9"/>
    <w:semiHidden w:val="1"/>
    <w:unhideWhenUsed w:val="1"/>
    <w:qFormat w:val="1"/>
    <w:rsid w:val="006D65E5"/>
    <w:pPr>
      <w:keepNext w:val="1"/>
      <w:keepLines w:val="1"/>
      <w:numPr>
        <w:ilvl w:val="1"/>
        <w:numId w:val="1"/>
      </w:numPr>
      <w:spacing w:after="120" w:before="40"/>
      <w:outlineLvl w:val="1"/>
    </w:pPr>
    <w:rPr>
      <w:rFonts w:eastAsiaTheme="majorEastAsia"/>
      <w:color w:val="2e74b5" w:themeColor="accent1" w:themeShade="0000BF"/>
      <w:sz w:val="36"/>
      <w:szCs w:val="28"/>
    </w:rPr>
  </w:style>
  <w:style w:type="paragraph" w:styleId="Ttulo3">
    <w:name w:val="heading 3"/>
    <w:basedOn w:val="Ttulo4"/>
    <w:next w:val="Normal"/>
    <w:link w:val="Ttulo3Car"/>
    <w:uiPriority w:val="9"/>
    <w:semiHidden w:val="1"/>
    <w:unhideWhenUsed w:val="1"/>
    <w:qFormat w:val="1"/>
    <w:rsid w:val="000D41AC"/>
    <w:pPr>
      <w:outlineLvl w:val="2"/>
    </w:pPr>
  </w:style>
  <w:style w:type="paragraph" w:styleId="Ttulo4">
    <w:name w:val="heading 4"/>
    <w:basedOn w:val="Normal"/>
    <w:next w:val="Normal"/>
    <w:link w:val="Ttulo4Car"/>
    <w:uiPriority w:val="9"/>
    <w:semiHidden w:val="1"/>
    <w:unhideWhenUsed w:val="1"/>
    <w:qFormat w:val="1"/>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val="1"/>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semiHidden w:val="1"/>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9C5D0E"/>
    <w:rPr>
      <w:rFonts w:ascii="Arial Narrow" w:hAnsi="Arial Narrow" w:eastAsiaTheme="majorEastAsia"/>
      <w:sz w:val="28"/>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semiHidden w:val="1"/>
    <w:rsid w:val="007320A6"/>
    <w:rPr>
      <w:rFonts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2"/>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pPr>
      <w:spacing w:after="80" w:line="240" w:lineRule="auto"/>
    </w:pPr>
    <w:rPr>
      <w:rFonts w:ascii="Calibri" w:cs="Calibri" w:eastAsia="Calibri" w:hAnsi="Calibr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eastAsia="Calibri"/>
      <w:b w:val="1"/>
      <w:bCs w:val="1"/>
      <w:kern w:val="28"/>
      <w:sz w:val="32"/>
      <w:szCs w:val="32"/>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val="es-ES_tradnl"/>
    </w:rPr>
  </w:style>
  <w:style w:type="paragraph" w:styleId="UNIDAD" w:customStyle="1">
    <w:name w:val="UNIDAD"/>
    <w:basedOn w:val="Normal"/>
    <w:uiPriority w:val="99"/>
    <w:rsid w:val="005B4ED0"/>
    <w:pPr>
      <w:widowControl w:val="0"/>
      <w:spacing w:after="0" w:line="240" w:lineRule="auto"/>
      <w:jc w:val="center"/>
    </w:pPr>
    <w:rPr>
      <w:rFonts w:eastAsia="Times New Roman"/>
      <w:b w:val="1"/>
      <w:sz w:val="24"/>
      <w:szCs w:val="24"/>
      <w:lang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cs="Times New Roman" w:eastAsia="Times New Roman"/>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3"/>
    <w:pPr>
      <w:spacing w:after="0" w:line="240" w:lineRule="auto"/>
    </w:pPr>
    <w:tblPr>
      <w:tblStyleRowBandSize w:val="1"/>
      <w:tblStyleColBandSize w:val="1"/>
      <w:tblCellMar>
        <w:left w:w="108.0" w:type="dxa"/>
        <w:right w:w="108.0" w:type="dxa"/>
      </w:tblCellMar>
    </w:tblPr>
  </w:style>
  <w:style w:type="table" w:styleId="a0" w:customStyle="1">
    <w:basedOn w:val="TableNormal3"/>
    <w:pPr>
      <w:spacing w:after="0" w:line="240" w:lineRule="auto"/>
    </w:pPr>
    <w:tblPr>
      <w:tblStyleRowBandSize w:val="1"/>
      <w:tblStyleColBandSize w:val="1"/>
      <w:tblCellMar>
        <w:left w:w="108.0" w:type="dxa"/>
        <w:right w:w="108.0" w:type="dxa"/>
      </w:tblCellMar>
    </w:tblPr>
  </w:style>
  <w:style w:type="table" w:styleId="a1" w:customStyle="1">
    <w:basedOn w:val="TableNormal3"/>
    <w:pPr>
      <w:spacing w:after="0" w:line="240" w:lineRule="auto"/>
    </w:pPr>
    <w:tblPr>
      <w:tblStyleRowBandSize w:val="1"/>
      <w:tblStyleColBandSize w:val="1"/>
      <w:tblCellMar>
        <w:left w:w="108.0" w:type="dxa"/>
        <w:right w:w="108.0" w:type="dxa"/>
      </w:tblCellMar>
    </w:tblPr>
  </w:style>
  <w:style w:type="table" w:styleId="a2" w:customStyle="1">
    <w:basedOn w:val="TableNormal3"/>
    <w:pPr>
      <w:spacing w:after="0" w:line="240" w:lineRule="auto"/>
    </w:pPr>
    <w:tblPr>
      <w:tblStyleRowBandSize w:val="1"/>
      <w:tblStyleColBandSize w:val="1"/>
      <w:tblCellMar>
        <w:left w:w="108.0" w:type="dxa"/>
        <w:right w:w="108.0" w:type="dxa"/>
      </w:tblCellMar>
    </w:tblPr>
  </w:style>
  <w:style w:type="table" w:styleId="a3" w:customStyle="1">
    <w:basedOn w:val="TableNormal3"/>
    <w:pPr>
      <w:spacing w:after="0" w:line="240" w:lineRule="auto"/>
    </w:pPr>
    <w:tblPr>
      <w:tblStyleRowBandSize w:val="1"/>
      <w:tblStyleColBandSize w:val="1"/>
      <w:tblCellMar>
        <w:left w:w="108.0" w:type="dxa"/>
        <w:right w:w="108.0" w:type="dxa"/>
      </w:tblCellMar>
    </w:tblPr>
  </w:style>
  <w:style w:type="table" w:styleId="a4" w:customStyle="1">
    <w:basedOn w:val="TableNormal3"/>
    <w:pPr>
      <w:spacing w:after="0" w:line="240" w:lineRule="auto"/>
    </w:pPr>
    <w:tblPr>
      <w:tblStyleRowBandSize w:val="1"/>
      <w:tblStyleColBandSize w:val="1"/>
      <w:tblCellMar>
        <w:left w:w="108.0" w:type="dxa"/>
        <w:right w:w="108.0" w:type="dxa"/>
      </w:tblCellMar>
    </w:tblPr>
  </w:style>
  <w:style w:type="table" w:styleId="a5" w:customStyle="1">
    <w:basedOn w:val="TableNormal3"/>
    <w:pPr>
      <w:spacing w:after="0" w:line="240" w:lineRule="auto"/>
    </w:pPr>
    <w:tblPr>
      <w:tblStyleRowBandSize w:val="1"/>
      <w:tblStyleColBandSize w:val="1"/>
      <w:tblCellMar>
        <w:left w:w="108.0" w:type="dxa"/>
        <w:right w:w="108.0" w:type="dxa"/>
      </w:tblCellMar>
    </w:tblPr>
  </w:style>
  <w:style w:type="table" w:styleId="a6" w:customStyle="1">
    <w:basedOn w:val="TableNormal3"/>
    <w:pPr>
      <w:spacing w:after="0" w:line="240" w:lineRule="auto"/>
    </w:pPr>
    <w:tblPr>
      <w:tblStyleRowBandSize w:val="1"/>
      <w:tblStyleColBandSize w:val="1"/>
      <w:tblCellMar>
        <w:left w:w="108.0" w:type="dxa"/>
        <w:right w:w="108.0" w:type="dxa"/>
      </w:tblCellMar>
    </w:tblPr>
  </w:style>
  <w:style w:type="table" w:styleId="a7" w:customStyle="1">
    <w:basedOn w:val="TableNormal3"/>
    <w:pPr>
      <w:spacing w:after="0" w:line="240" w:lineRule="auto"/>
    </w:pPr>
    <w:tblPr>
      <w:tblStyleRowBandSize w:val="1"/>
      <w:tblStyleColBandSize w:val="1"/>
      <w:tblCellMar>
        <w:left w:w="108.0" w:type="dxa"/>
        <w:right w:w="108.0" w:type="dxa"/>
      </w:tblCellMar>
    </w:tblPr>
  </w:style>
  <w:style w:type="table" w:styleId="a8" w:customStyle="1">
    <w:basedOn w:val="TableNormal3"/>
    <w:pPr>
      <w:spacing w:after="0" w:line="240" w:lineRule="auto"/>
    </w:pPr>
    <w:tblPr>
      <w:tblStyleRowBandSize w:val="1"/>
      <w:tblStyleColBandSize w:val="1"/>
      <w:tblCellMar>
        <w:left w:w="108.0" w:type="dxa"/>
        <w:right w:w="108.0" w:type="dxa"/>
      </w:tblCellMar>
    </w:tblPr>
  </w:style>
  <w:style w:type="table" w:styleId="a9" w:customStyle="1">
    <w:basedOn w:val="TableNormal3"/>
    <w:pPr>
      <w:spacing w:after="0" w:line="240" w:lineRule="auto"/>
    </w:pPr>
    <w:tblPr>
      <w:tblStyleRowBandSize w:val="1"/>
      <w:tblStyleColBandSize w:val="1"/>
      <w:tblCellMar>
        <w:left w:w="108.0" w:type="dxa"/>
        <w:right w:w="108.0" w:type="dxa"/>
      </w:tblCellMar>
    </w:tblPr>
  </w:style>
  <w:style w:type="table" w:styleId="aa" w:customStyle="1">
    <w:basedOn w:val="TableNormal3"/>
    <w:pPr>
      <w:spacing w:after="0" w:line="240" w:lineRule="auto"/>
    </w:pPr>
    <w:tblPr>
      <w:tblStyleRowBandSize w:val="1"/>
      <w:tblStyleColBandSize w:val="1"/>
      <w:tblCellMar>
        <w:left w:w="108.0" w:type="dxa"/>
        <w:right w:w="108.0" w:type="dxa"/>
      </w:tblCellMar>
    </w:tblPr>
  </w:style>
  <w:style w:type="table" w:styleId="ab" w:customStyle="1">
    <w:basedOn w:val="TableNormal3"/>
    <w:pPr>
      <w:spacing w:after="0" w:line="240" w:lineRule="auto"/>
    </w:pPr>
    <w:tblPr>
      <w:tblStyleRowBandSize w:val="1"/>
      <w:tblStyleColBandSize w:val="1"/>
      <w:tblCellMar>
        <w:left w:w="108.0" w:type="dxa"/>
        <w:right w:w="108.0" w:type="dxa"/>
      </w:tblCellMar>
    </w:tblPr>
  </w:style>
  <w:style w:type="table" w:styleId="ac" w:customStyle="1">
    <w:basedOn w:val="TableNormal3"/>
    <w:pPr>
      <w:spacing w:after="0" w:line="240" w:lineRule="auto"/>
    </w:pPr>
    <w:tblPr>
      <w:tblStyleRowBandSize w:val="1"/>
      <w:tblStyleColBandSize w:val="1"/>
      <w:tblCellMar>
        <w:left w:w="108.0" w:type="dxa"/>
        <w:right w:w="108.0" w:type="dxa"/>
      </w:tblCellMar>
    </w:tblPr>
  </w:style>
  <w:style w:type="table" w:styleId="ad" w:customStyle="1">
    <w:basedOn w:val="TableNormal3"/>
    <w:pPr>
      <w:spacing w:after="0" w:line="240" w:lineRule="auto"/>
    </w:pPr>
    <w:tblPr>
      <w:tblStyleRowBandSize w:val="1"/>
      <w:tblStyleColBandSize w:val="1"/>
      <w:tblCellMar>
        <w:left w:w="108.0" w:type="dxa"/>
        <w:right w:w="108.0" w:type="dxa"/>
      </w:tblCellMar>
    </w:tblPr>
  </w:style>
  <w:style w:type="table" w:styleId="ae" w:customStyle="1">
    <w:basedOn w:val="TableNormal3"/>
    <w:pPr>
      <w:spacing w:after="0" w:line="240" w:lineRule="auto"/>
    </w:pPr>
    <w:tblPr>
      <w:tblStyleRowBandSize w:val="1"/>
      <w:tblStyleColBandSize w:val="1"/>
      <w:tblCellMar>
        <w:left w:w="108.0" w:type="dxa"/>
        <w:right w:w="108.0" w:type="dxa"/>
      </w:tblCellMar>
    </w:tblPr>
  </w:style>
  <w:style w:type="table" w:styleId="af" w:customStyle="1">
    <w:basedOn w:val="TableNormal3"/>
    <w:pPr>
      <w:spacing w:after="0" w:line="240" w:lineRule="auto"/>
    </w:pPr>
    <w:tblPr>
      <w:tblStyleRowBandSize w:val="1"/>
      <w:tblStyleColBandSize w:val="1"/>
      <w:tblCellMar>
        <w:left w:w="108.0" w:type="dxa"/>
        <w:right w:w="108.0" w:type="dxa"/>
      </w:tblCellMar>
    </w:tblPr>
  </w:style>
  <w:style w:type="table" w:styleId="af0" w:customStyle="1">
    <w:basedOn w:val="TableNormal3"/>
    <w:pPr>
      <w:spacing w:after="0" w:line="240" w:lineRule="auto"/>
    </w:pPr>
    <w:tblPr>
      <w:tblStyleRowBandSize w:val="1"/>
      <w:tblStyleColBandSize w:val="1"/>
      <w:tblCellMar>
        <w:left w:w="108.0" w:type="dxa"/>
        <w:right w:w="108.0" w:type="dxa"/>
      </w:tblCellMar>
    </w:tblPr>
  </w:style>
  <w:style w:type="table" w:styleId="af1" w:customStyle="1">
    <w:basedOn w:val="TableNormal3"/>
    <w:pPr>
      <w:spacing w:after="0" w:line="240" w:lineRule="auto"/>
    </w:pPr>
    <w:tblPr>
      <w:tblStyleRowBandSize w:val="1"/>
      <w:tblStyleColBandSize w:val="1"/>
      <w:tblCellMar>
        <w:left w:w="108.0" w:type="dxa"/>
        <w:right w:w="108.0" w:type="dxa"/>
      </w:tblCellMar>
    </w:tblPr>
  </w:style>
  <w:style w:type="table" w:styleId="af2" w:customStyle="1">
    <w:basedOn w:val="TableNormal3"/>
    <w:pPr>
      <w:spacing w:after="0" w:line="240" w:lineRule="auto"/>
    </w:pPr>
    <w:tblPr>
      <w:tblStyleRowBandSize w:val="1"/>
      <w:tblStyleColBandSize w:val="1"/>
      <w:tblCellMar>
        <w:left w:w="108.0" w:type="dxa"/>
        <w:right w:w="108.0" w:type="dxa"/>
      </w:tblCellMar>
    </w:tblPr>
  </w:style>
  <w:style w:type="table" w:styleId="af3" w:customStyle="1">
    <w:basedOn w:val="TableNormal3"/>
    <w:pPr>
      <w:spacing w:after="0" w:line="240" w:lineRule="auto"/>
    </w:pPr>
    <w:tblPr>
      <w:tblStyleRowBandSize w:val="1"/>
      <w:tblStyleColBandSize w:val="1"/>
      <w:tblCellMar>
        <w:left w:w="108.0" w:type="dxa"/>
        <w:right w:w="108.0" w:type="dxa"/>
      </w:tblCellMar>
    </w:tblPr>
  </w:style>
  <w:style w:type="table" w:styleId="af4" w:customStyle="1">
    <w:basedOn w:val="TableNormal3"/>
    <w:pPr>
      <w:spacing w:after="0" w:line="240" w:lineRule="auto"/>
    </w:pPr>
    <w:tblPr>
      <w:tblStyleRowBandSize w:val="1"/>
      <w:tblStyleColBandSize w:val="1"/>
      <w:tblCellMar>
        <w:left w:w="108.0" w:type="dxa"/>
        <w:right w:w="108.0" w:type="dxa"/>
      </w:tblCellMar>
    </w:tblPr>
  </w:style>
  <w:style w:type="table" w:styleId="af5" w:customStyle="1">
    <w:basedOn w:val="TableNormal3"/>
    <w:pPr>
      <w:spacing w:after="0" w:line="240" w:lineRule="auto"/>
    </w:pPr>
    <w:tblPr>
      <w:tblStyleRowBandSize w:val="1"/>
      <w:tblStyleColBandSize w:val="1"/>
      <w:tblCellMar>
        <w:left w:w="108.0" w:type="dxa"/>
        <w:right w:w="108.0" w:type="dxa"/>
      </w:tblCellMar>
    </w:tblPr>
  </w:style>
  <w:style w:type="table" w:styleId="af6" w:customStyle="1">
    <w:basedOn w:val="TableNormal3"/>
    <w:pPr>
      <w:spacing w:after="0" w:line="240" w:lineRule="auto"/>
    </w:pPr>
    <w:tblPr>
      <w:tblStyleRowBandSize w:val="1"/>
      <w:tblStyleColBandSize w:val="1"/>
      <w:tblCellMar>
        <w:left w:w="108.0" w:type="dxa"/>
        <w:right w:w="108.0" w:type="dxa"/>
      </w:tblCellMar>
    </w:tblPr>
  </w:style>
  <w:style w:type="table" w:styleId="af7" w:customStyle="1">
    <w:basedOn w:val="TableNormal3"/>
    <w:pPr>
      <w:spacing w:after="0" w:line="240" w:lineRule="auto"/>
    </w:pPr>
    <w:tblPr>
      <w:tblStyleRowBandSize w:val="1"/>
      <w:tblStyleColBandSize w:val="1"/>
      <w:tblCellMar>
        <w:left w:w="108.0" w:type="dxa"/>
        <w:right w:w="108.0" w:type="dxa"/>
      </w:tblCellMar>
    </w:tblPr>
  </w:style>
  <w:style w:type="table" w:styleId="af8" w:customStyle="1">
    <w:basedOn w:val="TableNormal3"/>
    <w:pPr>
      <w:spacing w:after="0" w:line="240" w:lineRule="auto"/>
    </w:pPr>
    <w:tblPr>
      <w:tblStyleRowBandSize w:val="1"/>
      <w:tblStyleColBandSize w:val="1"/>
      <w:tblCellMar>
        <w:left w:w="108.0" w:type="dxa"/>
        <w:right w:w="108.0" w:type="dxa"/>
      </w:tblCellMar>
    </w:tblPr>
  </w:style>
  <w:style w:type="table" w:styleId="af9" w:customStyle="1">
    <w:basedOn w:val="TableNormal3"/>
    <w:pPr>
      <w:spacing w:after="0" w:line="240" w:lineRule="auto"/>
    </w:pPr>
    <w:tblPr>
      <w:tblStyleRowBandSize w:val="1"/>
      <w:tblStyleColBandSize w:val="1"/>
      <w:tblCellMar>
        <w:left w:w="108.0" w:type="dxa"/>
        <w:right w:w="108.0" w:type="dxa"/>
      </w:tblCellMar>
    </w:tblPr>
  </w:style>
  <w:style w:type="table" w:styleId="afa" w:customStyle="1">
    <w:basedOn w:val="TableNormal3"/>
    <w:pPr>
      <w:spacing w:after="0" w:line="240" w:lineRule="auto"/>
    </w:pPr>
    <w:tblPr>
      <w:tblStyleRowBandSize w:val="1"/>
      <w:tblStyleColBandSize w:val="1"/>
      <w:tblCellMar>
        <w:left w:w="108.0" w:type="dxa"/>
        <w:right w:w="108.0" w:type="dxa"/>
      </w:tblCellMar>
    </w:tblPr>
  </w:style>
  <w:style w:type="table" w:styleId="afb" w:customStyle="1">
    <w:basedOn w:val="TableNormal3"/>
    <w:pPr>
      <w:spacing w:after="0" w:line="240" w:lineRule="auto"/>
    </w:pPr>
    <w:tblPr>
      <w:tblStyleRowBandSize w:val="1"/>
      <w:tblStyleColBandSize w:val="1"/>
      <w:tblCellMar>
        <w:left w:w="108.0" w:type="dxa"/>
        <w:right w:w="108.0" w:type="dxa"/>
      </w:tblCellMar>
    </w:tblPr>
  </w:style>
  <w:style w:type="table" w:styleId="afc" w:customStyle="1">
    <w:basedOn w:val="TableNormal3"/>
    <w:pPr>
      <w:spacing w:after="0" w:line="240" w:lineRule="auto"/>
    </w:pPr>
    <w:tblPr>
      <w:tblStyleRowBandSize w:val="1"/>
      <w:tblStyleColBandSize w:val="1"/>
      <w:tblCellMar>
        <w:left w:w="108.0" w:type="dxa"/>
        <w:right w:w="108.0" w:type="dxa"/>
      </w:tblCellMar>
    </w:tblPr>
  </w:style>
  <w:style w:type="table" w:styleId="afd" w:customStyle="1">
    <w:basedOn w:val="TableNormal3"/>
    <w:pPr>
      <w:spacing w:after="0" w:line="240" w:lineRule="auto"/>
    </w:pPr>
    <w:tblPr>
      <w:tblStyleRowBandSize w:val="1"/>
      <w:tblStyleColBandSize w:val="1"/>
      <w:tblCellMar>
        <w:left w:w="108.0" w:type="dxa"/>
        <w:right w:w="108.0" w:type="dxa"/>
      </w:tblCellMar>
    </w:tblPr>
  </w:style>
  <w:style w:type="table" w:styleId="afe" w:customStyle="1">
    <w:basedOn w:val="TableNormal3"/>
    <w:pPr>
      <w:spacing w:after="0" w:line="240" w:lineRule="auto"/>
    </w:pPr>
    <w:tblPr>
      <w:tblStyleRowBandSize w:val="1"/>
      <w:tblStyleColBandSize w:val="1"/>
      <w:tblCellMar>
        <w:left w:w="108.0" w:type="dxa"/>
        <w:right w:w="108.0" w:type="dxa"/>
      </w:tblCellMar>
    </w:tblPr>
  </w:style>
  <w:style w:type="table" w:styleId="aff" w:customStyle="1">
    <w:basedOn w:val="TableNormal3"/>
    <w:pPr>
      <w:spacing w:after="0" w:line="240" w:lineRule="auto"/>
    </w:pPr>
    <w:tblPr>
      <w:tblStyleRowBandSize w:val="1"/>
      <w:tblStyleColBandSize w:val="1"/>
      <w:tblCellMar>
        <w:left w:w="108.0" w:type="dxa"/>
        <w:right w:w="108.0" w:type="dxa"/>
      </w:tblCellMar>
    </w:tblPr>
  </w:style>
  <w:style w:type="table" w:styleId="aff0" w:customStyle="1">
    <w:basedOn w:val="TableNormal3"/>
    <w:pPr>
      <w:spacing w:after="0" w:line="240" w:lineRule="auto"/>
    </w:pPr>
    <w:tblPr>
      <w:tblStyleRowBandSize w:val="1"/>
      <w:tblStyleColBandSize w:val="1"/>
      <w:tblCellMar>
        <w:left w:w="108.0" w:type="dxa"/>
        <w:right w:w="108.0" w:type="dxa"/>
      </w:tblCellMar>
    </w:tblPr>
  </w:style>
  <w:style w:type="table" w:styleId="aff1" w:customStyle="1">
    <w:basedOn w:val="TableNormal3"/>
    <w:pPr>
      <w:spacing w:after="0" w:line="240" w:lineRule="auto"/>
    </w:pPr>
    <w:tblPr>
      <w:tblStyleRowBandSize w:val="1"/>
      <w:tblStyleColBandSize w:val="1"/>
      <w:tblCellMar>
        <w:left w:w="108.0" w:type="dxa"/>
        <w:right w:w="108.0" w:type="dxa"/>
      </w:tblCellMar>
    </w:tblPr>
  </w:style>
  <w:style w:type="table" w:styleId="aff2" w:customStyle="1">
    <w:basedOn w:val="TableNormal3"/>
    <w:pPr>
      <w:spacing w:after="0" w:line="240" w:lineRule="auto"/>
    </w:pPr>
    <w:tblPr>
      <w:tblStyleRowBandSize w:val="1"/>
      <w:tblStyleColBandSize w:val="1"/>
      <w:tblCellMar>
        <w:left w:w="108.0" w:type="dxa"/>
        <w:right w:w="108.0" w:type="dxa"/>
      </w:tblCellMar>
    </w:tblPr>
  </w:style>
  <w:style w:type="table" w:styleId="aff3" w:customStyle="1">
    <w:basedOn w:val="TableNormal3"/>
    <w:pPr>
      <w:spacing w:after="0" w:line="240" w:lineRule="auto"/>
    </w:pPr>
    <w:tblPr>
      <w:tblStyleRowBandSize w:val="1"/>
      <w:tblStyleColBandSize w:val="1"/>
      <w:tblCellMar>
        <w:left w:w="108.0" w:type="dxa"/>
        <w:right w:w="108.0" w:type="dxa"/>
      </w:tblCellMar>
    </w:tblPr>
  </w:style>
  <w:style w:type="table" w:styleId="aff4" w:customStyle="1">
    <w:basedOn w:val="TableNormal3"/>
    <w:pPr>
      <w:spacing w:after="0" w:line="240" w:lineRule="auto"/>
    </w:pPr>
    <w:tblPr>
      <w:tblStyleRowBandSize w:val="1"/>
      <w:tblStyleColBandSize w:val="1"/>
      <w:tblCellMar>
        <w:left w:w="108.0" w:type="dxa"/>
        <w:right w:w="108.0" w:type="dxa"/>
      </w:tblCellMar>
    </w:tblPr>
  </w:style>
  <w:style w:type="table" w:styleId="aff5" w:customStyle="1">
    <w:basedOn w:val="TableNormal3"/>
    <w:pPr>
      <w:spacing w:after="0" w:line="240" w:lineRule="auto"/>
    </w:pPr>
    <w:tblPr>
      <w:tblStyleRowBandSize w:val="1"/>
      <w:tblStyleColBandSize w:val="1"/>
      <w:tblCellMar>
        <w:left w:w="108.0" w:type="dxa"/>
        <w:right w:w="108.0" w:type="dxa"/>
      </w:tblCellMar>
    </w:tblPr>
  </w:style>
  <w:style w:type="table" w:styleId="aff6" w:customStyle="1">
    <w:basedOn w:val="TableNormal3"/>
    <w:pPr>
      <w:spacing w:after="0" w:line="240" w:lineRule="auto"/>
    </w:pPr>
    <w:tblPr>
      <w:tblStyleRowBandSize w:val="1"/>
      <w:tblStyleColBandSize w:val="1"/>
      <w:tblCellMar>
        <w:left w:w="108.0" w:type="dxa"/>
        <w:right w:w="108.0" w:type="dxa"/>
      </w:tblCellMar>
    </w:tblPr>
  </w:style>
  <w:style w:type="table" w:styleId="aff7" w:customStyle="1">
    <w:basedOn w:val="TableNormal3"/>
    <w:tblPr>
      <w:tblStyleRowBandSize w:val="1"/>
      <w:tblStyleColBandSize w:val="1"/>
      <w:tblCellMar>
        <w:left w:w="115.0" w:type="dxa"/>
        <w:right w:w="115.0" w:type="dxa"/>
      </w:tblCellMar>
    </w:tblPr>
  </w:style>
  <w:style w:type="table" w:styleId="aff8" w:customStyle="1">
    <w:basedOn w:val="TableNormal3"/>
    <w:tblPr>
      <w:tblStyleRowBandSize w:val="1"/>
      <w:tblStyleColBandSize w:val="1"/>
      <w:tblCellMar>
        <w:left w:w="115.0" w:type="dxa"/>
        <w:right w:w="115.0" w:type="dxa"/>
      </w:tblCellMar>
    </w:tblPr>
  </w:style>
  <w:style w:type="table" w:styleId="aff9" w:customStyle="1">
    <w:basedOn w:val="TableNormal3"/>
    <w:pPr>
      <w:spacing w:after="0" w:line="240" w:lineRule="auto"/>
    </w:pPr>
    <w:tblPr>
      <w:tblStyleRowBandSize w:val="1"/>
      <w:tblStyleColBandSize w:val="1"/>
      <w:tblCellMar>
        <w:left w:w="115.0" w:type="dxa"/>
        <w:right w:w="115.0" w:type="dxa"/>
      </w:tblCellMar>
    </w:tblPr>
  </w:style>
  <w:style w:type="table" w:styleId="affa" w:customStyle="1">
    <w:basedOn w:val="TableNormal3"/>
    <w:pPr>
      <w:spacing w:after="0" w:line="240" w:lineRule="auto"/>
    </w:pPr>
    <w:tblPr>
      <w:tblStyleRowBandSize w:val="1"/>
      <w:tblStyleColBandSize w:val="1"/>
      <w:tblCellMar>
        <w:left w:w="115.0" w:type="dxa"/>
        <w:right w:w="115.0" w:type="dxa"/>
      </w:tblCellMar>
    </w:tblPr>
  </w:style>
  <w:style w:type="table" w:styleId="affb" w:customStyle="1">
    <w:basedOn w:val="TableNormal3"/>
    <w:pPr>
      <w:spacing w:after="0" w:line="240" w:lineRule="auto"/>
    </w:pPr>
    <w:tblPr>
      <w:tblStyleRowBandSize w:val="1"/>
      <w:tblStyleColBandSize w:val="1"/>
      <w:tblCellMar>
        <w:left w:w="115.0" w:type="dxa"/>
        <w:right w:w="115.0" w:type="dxa"/>
      </w:tblCellMar>
    </w:tblPr>
  </w:style>
  <w:style w:type="table" w:styleId="affc" w:customStyle="1">
    <w:basedOn w:val="TableNormal3"/>
    <w:pPr>
      <w:spacing w:after="0" w:line="240" w:lineRule="auto"/>
    </w:pPr>
    <w:tblPr>
      <w:tblStyleRowBandSize w:val="1"/>
      <w:tblStyleColBandSize w:val="1"/>
      <w:tblCellMar>
        <w:left w:w="115.0" w:type="dxa"/>
        <w:right w:w="115.0" w:type="dxa"/>
      </w:tblCellMar>
    </w:tblPr>
  </w:style>
  <w:style w:type="table" w:styleId="affd" w:customStyle="1">
    <w:basedOn w:val="TableNormal3"/>
    <w:pPr>
      <w:spacing w:after="0" w:line="240" w:lineRule="auto"/>
    </w:pPr>
    <w:tblPr>
      <w:tblStyleRowBandSize w:val="1"/>
      <w:tblStyleColBandSize w:val="1"/>
      <w:tblCellMar>
        <w:left w:w="115.0" w:type="dxa"/>
        <w:right w:w="115.0" w:type="dxa"/>
      </w:tblCellMar>
    </w:tblPr>
  </w:style>
  <w:style w:type="table" w:styleId="affe" w:customStyle="1">
    <w:basedOn w:val="TableNormal3"/>
    <w:pPr>
      <w:spacing w:after="0" w:line="240" w:lineRule="auto"/>
    </w:pPr>
    <w:tblPr>
      <w:tblStyleRowBandSize w:val="1"/>
      <w:tblStyleColBandSize w:val="1"/>
      <w:tblCellMar>
        <w:left w:w="115.0" w:type="dxa"/>
        <w:right w:w="115.0" w:type="dxa"/>
      </w:tblCellMar>
    </w:tblPr>
  </w:style>
  <w:style w:type="table" w:styleId="afff" w:customStyle="1">
    <w:basedOn w:val="TableNormal3"/>
    <w:pPr>
      <w:spacing w:after="0" w:line="240" w:lineRule="auto"/>
    </w:pPr>
    <w:tblPr>
      <w:tblStyleRowBandSize w:val="1"/>
      <w:tblStyleColBandSize w:val="1"/>
      <w:tblCellMar>
        <w:left w:w="115.0" w:type="dxa"/>
        <w:right w:w="115.0" w:type="dxa"/>
      </w:tblCellMar>
    </w:tblPr>
  </w:style>
  <w:style w:type="table" w:styleId="afff0" w:customStyle="1">
    <w:basedOn w:val="TableNormal3"/>
    <w:pPr>
      <w:spacing w:after="0" w:line="240" w:lineRule="auto"/>
    </w:pPr>
    <w:tblPr>
      <w:tblStyleRowBandSize w:val="1"/>
      <w:tblStyleColBandSize w:val="1"/>
      <w:tblCellMar>
        <w:left w:w="115.0" w:type="dxa"/>
        <w:right w:w="115.0" w:type="dxa"/>
      </w:tblCellMar>
    </w:tblPr>
  </w:style>
  <w:style w:type="table" w:styleId="afff1" w:customStyle="1">
    <w:basedOn w:val="TableNormal3"/>
    <w:tblPr>
      <w:tblStyleRowBandSize w:val="1"/>
      <w:tblStyleColBandSize w:val="1"/>
      <w:tblCellMar>
        <w:top w:w="100.0" w:type="dxa"/>
        <w:left w:w="100.0" w:type="dxa"/>
        <w:bottom w:w="100.0" w:type="dxa"/>
        <w:right w:w="100.0" w:type="dxa"/>
      </w:tblCellMar>
    </w:tblPr>
  </w:style>
  <w:style w:type="table" w:styleId="afff2" w:customStyle="1">
    <w:basedOn w:val="TableNormal3"/>
    <w:tblPr>
      <w:tblStyleRowBandSize w:val="1"/>
      <w:tblStyleColBandSize w:val="1"/>
      <w:tblCellMar>
        <w:top w:w="100.0" w:type="dxa"/>
        <w:left w:w="100.0" w:type="dxa"/>
        <w:bottom w:w="100.0" w:type="dxa"/>
        <w:right w:w="100.0" w:type="dxa"/>
      </w:tblCellMar>
    </w:tblPr>
  </w:style>
  <w:style w:type="table" w:styleId="afff3" w:customStyle="1">
    <w:basedOn w:val="TableNormal3"/>
    <w:tblPr>
      <w:tblStyleRowBandSize w:val="1"/>
      <w:tblStyleColBandSize w:val="1"/>
      <w:tblCellMar>
        <w:top w:w="100.0" w:type="dxa"/>
        <w:left w:w="100.0" w:type="dxa"/>
        <w:bottom w:w="100.0" w:type="dxa"/>
        <w:right w:w="100.0" w:type="dxa"/>
      </w:tblCellMar>
    </w:tblPr>
  </w:style>
  <w:style w:type="table" w:styleId="afff4" w:customStyle="1">
    <w:basedOn w:val="TableNormal3"/>
    <w:pPr>
      <w:spacing w:after="0" w:line="240" w:lineRule="auto"/>
    </w:pPr>
    <w:tblPr>
      <w:tblStyleRowBandSize w:val="1"/>
      <w:tblStyleColBandSize w:val="1"/>
      <w:tblCellMar>
        <w:left w:w="115.0" w:type="dxa"/>
        <w:right w:w="115.0" w:type="dxa"/>
      </w:tblCellMar>
    </w:tblPr>
  </w:style>
  <w:style w:type="table" w:styleId="afff5" w:customStyle="1">
    <w:basedOn w:val="TableNormal3"/>
    <w:pPr>
      <w:spacing w:after="0" w:line="240" w:lineRule="auto"/>
    </w:pPr>
    <w:tblPr>
      <w:tblStyleRowBandSize w:val="1"/>
      <w:tblStyleColBandSize w:val="1"/>
      <w:tblCellMar>
        <w:left w:w="115.0" w:type="dxa"/>
        <w:right w:w="115.0" w:type="dxa"/>
      </w:tblCellMar>
    </w:tblPr>
  </w:style>
  <w:style w:type="table" w:styleId="afff6" w:customStyle="1">
    <w:basedOn w:val="TableNormal3"/>
    <w:pPr>
      <w:spacing w:after="0" w:line="240" w:lineRule="auto"/>
    </w:pPr>
    <w:tblPr>
      <w:tblStyleRowBandSize w:val="1"/>
      <w:tblStyleColBandSize w:val="1"/>
      <w:tblCellMar>
        <w:left w:w="115.0" w:type="dxa"/>
        <w:right w:w="115.0" w:type="dxa"/>
      </w:tblCellMar>
    </w:tblPr>
  </w:style>
  <w:style w:type="table" w:styleId="afff7" w:customStyle="1">
    <w:basedOn w:val="TableNormal3"/>
    <w:pPr>
      <w:spacing w:after="0" w:line="240" w:lineRule="auto"/>
    </w:pPr>
    <w:tblPr>
      <w:tblStyleRowBandSize w:val="1"/>
      <w:tblStyleColBandSize w:val="1"/>
      <w:tblCellMar>
        <w:left w:w="115.0" w:type="dxa"/>
        <w:right w:w="115.0" w:type="dxa"/>
      </w:tblCellMar>
    </w:tblPr>
  </w:style>
  <w:style w:type="table" w:styleId="afff8" w:customStyle="1">
    <w:basedOn w:val="TableNormal3"/>
    <w:pPr>
      <w:spacing w:after="0" w:line="240" w:lineRule="auto"/>
    </w:pPr>
    <w:tblPr>
      <w:tblStyleRowBandSize w:val="1"/>
      <w:tblStyleColBandSize w:val="1"/>
      <w:tblCellMar>
        <w:left w:w="115.0" w:type="dxa"/>
        <w:right w:w="115.0" w:type="dxa"/>
      </w:tblCellMar>
    </w:tblPr>
  </w:style>
  <w:style w:type="table" w:styleId="afff9" w:customStyle="1">
    <w:basedOn w:val="TableNormal3"/>
    <w:pPr>
      <w:spacing w:after="0" w:line="240" w:lineRule="auto"/>
    </w:pPr>
    <w:tblPr>
      <w:tblStyleRowBandSize w:val="1"/>
      <w:tblStyleColBandSize w:val="1"/>
      <w:tblCellMar>
        <w:left w:w="115.0" w:type="dxa"/>
        <w:right w:w="115.0" w:type="dxa"/>
      </w:tblCellMar>
    </w:tblPr>
  </w:style>
  <w:style w:type="table" w:styleId="afffa" w:customStyle="1">
    <w:basedOn w:val="TableNormal3"/>
    <w:pPr>
      <w:spacing w:after="0" w:line="240" w:lineRule="auto"/>
    </w:pPr>
    <w:tblPr>
      <w:tblStyleRowBandSize w:val="1"/>
      <w:tblStyleColBandSize w:val="1"/>
      <w:tblCellMar>
        <w:left w:w="115.0" w:type="dxa"/>
        <w:right w:w="115.0" w:type="dxa"/>
      </w:tblCellMar>
    </w:tblPr>
  </w:style>
  <w:style w:type="table" w:styleId="afffb" w:customStyle="1">
    <w:basedOn w:val="TableNormal3"/>
    <w:pPr>
      <w:spacing w:after="0" w:line="240" w:lineRule="auto"/>
    </w:pPr>
    <w:tblPr>
      <w:tblStyleRowBandSize w:val="1"/>
      <w:tblStyleColBandSize w:val="1"/>
      <w:tblCellMar>
        <w:left w:w="115.0" w:type="dxa"/>
        <w:right w:w="115.0" w:type="dxa"/>
      </w:tblCellMar>
    </w:tblPr>
  </w:style>
  <w:style w:type="table" w:styleId="afffc" w:customStyle="1">
    <w:basedOn w:val="TableNormal3"/>
    <w:pPr>
      <w:spacing w:after="0" w:line="240" w:lineRule="auto"/>
    </w:pPr>
    <w:tblPr>
      <w:tblStyleRowBandSize w:val="1"/>
      <w:tblStyleColBandSize w:val="1"/>
      <w:tblCellMar>
        <w:left w:w="115.0" w:type="dxa"/>
        <w:right w:w="115.0" w:type="dxa"/>
      </w:tblCellMar>
    </w:tblPr>
  </w:style>
  <w:style w:type="table" w:styleId="afffd" w:customStyle="1">
    <w:basedOn w:val="TableNormal3"/>
    <w:pPr>
      <w:spacing w:after="0" w:line="240" w:lineRule="auto"/>
    </w:pPr>
    <w:tblPr>
      <w:tblStyleRowBandSize w:val="1"/>
      <w:tblStyleColBandSize w:val="1"/>
      <w:tblCellMar>
        <w:left w:w="115.0" w:type="dxa"/>
        <w:right w:w="115.0" w:type="dxa"/>
      </w:tblCellMar>
    </w:tblPr>
  </w:style>
  <w:style w:type="table" w:styleId="afffe" w:customStyle="1">
    <w:basedOn w:val="TableNormal3"/>
    <w:pPr>
      <w:spacing w:after="0" w:line="240" w:lineRule="auto"/>
    </w:pPr>
    <w:tblPr>
      <w:tblStyleRowBandSize w:val="1"/>
      <w:tblStyleColBandSize w:val="1"/>
      <w:tblCellMar>
        <w:left w:w="115.0" w:type="dxa"/>
        <w:right w:w="115.0" w:type="dxa"/>
      </w:tblCellMar>
    </w:tblPr>
  </w:style>
  <w:style w:type="table" w:styleId="affff" w:customStyle="1">
    <w:basedOn w:val="TableNormal3"/>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spacing w:after="80" w:line="240" w:lineRule="auto"/>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1hk2iHB4OwJVZtxu3rhcK/FJg==">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