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v21  —  February 19, 2026  20:09</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86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pathway to convert natural resources into high-value digital services and integrate into the global economy.</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1" w:name="EpochAI2024txt"/>
      <w:hyperlink w:anchor="EpochAI2024" w:history="1">
        <w:r>
          <w:rPr>
            <w:color w:val="1F3864"/>
            <w:u w:val="single"/>
          </w:rPr>
          <w:t xml:space="preserve">Epoch AI 2024</w:t>
        </w:r>
      </w:hyperlink>
      <w:bookmarkEnd w:id="231"/>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2" w:name="WorldBank2024txt"/>
      <w:hyperlink w:anchor="WorldBank2024" w:history="1">
        <w:r>
          <w:rPr>
            <w:color w:val="1F3864"/>
            <w:u w:val="single"/>
          </w:rPr>
          <w:t xml:space="preserve">World Bank 2024</w:t>
        </w:r>
      </w:hyperlink>
      <w:bookmarkEnd w:id="232"/>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3" w:name="Sastry2024txt"/>
      <w:hyperlink w:anchor="Sastry2024" w:history="1">
        <w:r>
          <w:rPr>
            <w:color w:val="1F3864"/>
            <w:u w:val="single"/>
          </w:rPr>
          <w:t xml:space="preserve">Sastry et al. 2024</w:t>
        </w:r>
      </w:hyperlink>
      <w:bookmarkEnd w:id="233"/>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4" w:name="Pilz2025txt"/>
      <w:hyperlink w:anchor="Pilz2025" w:history="1">
        <w:r>
          <w:rPr>
            <w:color w:val="1F3864"/>
            <w:u w:val="single"/>
          </w:rPr>
          <w:t xml:space="preserve">Pilz et al. 2025</w:t>
        </w:r>
      </w:hyperlink>
      <w:bookmarkEnd w:id="234"/>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86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cost of a unit of compute and is identical across countries, compressing the total cost spread to roughly 20 percent across 86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35" w:name="Korinek2021txt"/>
      <w:hyperlink w:anchor="Korinek2021" w:history="1">
        <w:r>
          <w:rPr>
            <w:color w:val="1F3864"/>
            <w:u w:val="single"/>
          </w:rPr>
          <w:t xml:space="preserve">Korinek and Stiglitz (2021)</w:t>
        </w:r>
      </w:hyperlink>
      <w:bookmarkEnd w:id="235"/>
      <w:r>
        <w:t xml:space="preserve"> suggest that developing countries could be left behind in the AI revolution. FLOP exporting offers a pathway for energy-rich developing countries to participate in that revolution. The concept of FLOP exporting as value chain upgrading connects to </w:t>
      </w:r>
      <w:bookmarkStart w:id="206" w:name="Hausmann2007txt"/>
      <w:hyperlink w:anchor="Hausmann2007" w:history="1">
        <w:r>
          <w:rPr>
            <w:color w:val="1F3864"/>
            <w:u w:val="single"/>
          </w:rPr>
          <w:t xml:space="preserve">Hausmann, Hwang, and Rodrik (2007)</w:t>
        </w:r>
      </w:hyperlink>
      <w:bookmarkEnd w:id="206"/>
      <w:r>
        <w:t xml:space="preserve">, who show that what a country exports matters for growth. </w:t>
      </w:r>
      <w:bookmarkStart w:id="236" w:name="Limao2001txt"/>
      <w:hyperlink w:anchor="Limao2001" w:history="1">
        <w:r>
          <w:rPr>
            <w:color w:val="1F3864"/>
            <w:u w:val="single"/>
          </w:rPr>
          <w:t xml:space="preserve">Limão and Venables (2001)</w:t>
        </w:r>
      </w:hyperlink>
      <w:bookmarkEnd w:id="236"/>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Tozer, and Whitehead (2013)</w:t>
        </w:r>
      </w:hyperlink>
      <w:bookmarkEnd w:id="207"/>
      <w:r>
        <w:t xml:space="preserve"> show that climate affects data center cooling costs. </w:t>
      </w:r>
      <w:bookmarkStart w:id="247" w:name="Oltmanns2021txt"/>
      <w:hyperlink w:anchor="Oltmanns2021" w:history="1">
        <w:r>
          <w:rPr>
            <w:color w:val="1F3864"/>
            <w:u w:val="single"/>
          </w:rPr>
          <w:t xml:space="preserve">Oltmanns et al. (2021)</w:t>
        </w:r>
      </w:hyperlink>
      <w:bookmarkEnd w:id="247"/>
      <w:r>
        <w:t xml:space="preserve"> model data center location as a function of electricity prices, climate, connectivity, and political stability.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3" w:name="Brainard1997txt"/>
      <w:hyperlink w:anchor="Brainard1997" w:history="1">
        <w:r>
          <w:rPr>
            <w:color w:val="1F3864"/>
            <w:u w:val="single"/>
          </w:rPr>
          <w:t xml:space="preserve">Brainard (1997)</w:t>
        </w:r>
      </w:hyperlink>
      <w:bookmarkEnd w:id="253"/>
      <w:r>
        <w:t xml:space="preserve"> formalizes the proximity-concentration trade-off between serving a market locally and concentrating production abroad, and </w:t>
      </w:r>
      <w:bookmarkStart w:id="237" w:name="HMY2004txt"/>
      <w:hyperlink w:anchor="HMY2004" w:history="1">
        <w:r>
          <w:rPr>
            <w:color w:val="1F3864"/>
            <w:u w:val="single"/>
          </w:rPr>
          <w:t xml:space="preserve">Helpman, Melitz, and Yeaple (2004)</w:t>
        </w:r>
      </w:hyperlink>
      <w:bookmarkEnd w:id="237"/>
      <w:r>
        <w:t xml:space="preserve"> extend this to heterogeneous firms choosing between exporting and FDI.</w:t>
      </w:r>
    </w:p>
    <w:p>
      <w:pPr>
        <w:spacing w:before="0" w:after="160"/>
        <w:ind w:firstLine="0"/>
        <w:jc w:val="both"/>
      </w:pPr>
      <w:r>
        <w:t xml:space="preserve">On the governance side, </w:t>
      </w:r>
      <w:bookmarkStart w:id="238" w:name="Sastry2024txt"/>
      <w:hyperlink w:anchor="Sastry2024" w:history="1">
        <w:r>
          <w:rPr>
            <w:color w:val="1F3864"/>
            <w:u w:val="single"/>
          </w:rPr>
          <w:t xml:space="preserve">Sastry, et al. (2024)</w:t>
        </w:r>
      </w:hyperlink>
      <w:bookmarkEnd w:id="238"/>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4" w:name="WorldBank2025txt"/>
      <w:hyperlink w:anchor="WorldBank2025" w:history="1">
        <w:r>
          <w:rPr>
            <w:color w:val="1F3864"/>
            <w:u w:val="single"/>
          </w:rPr>
          <w:t xml:space="preserve">World Bank (2025)</w:t>
        </w:r>
      </w:hyperlink>
      <w:bookmarkEnd w:id="254"/>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39" w:name="Biglaiser2024txt"/>
      <w:hyperlink w:anchor="Biglaiser2024" w:history="1">
        <w:r>
          <w:rPr>
            <w:color w:val="1F3864"/>
            <w:u w:val="single"/>
          </w:rPr>
          <w:t xml:space="preserve">Biglaiser et al. (2024)</w:t>
        </w:r>
      </w:hyperlink>
      <w:bookmarkEnd w:id="239"/>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power to IT equipment power. The total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reservoirs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encompass real-time workloads such as chatbot responses, autonomous decisions, and interactive agents. Each query must travel to the server and back within milliseconds, so the service degrades as delivery delays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distance plays no role. Inference also faces a hard latency ceiling: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 compiled from industry sources as follows: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r>
        <w:t xml:space="preserve">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Following </w:t>
      </w:r>
      <w:bookmarkStart w:id="211" w:name="DFS1977txt"/>
      <w:hyperlink w:anchor="DFS1977" w:history="1">
        <w:r>
          <w:rPr>
            <w:color w:val="1F3864"/>
            <w:u w:val="single"/>
          </w:rPr>
          <w:t xml:space="preserve">Dornbusch, Fischer, and Samuelson (1977)</w:t>
        </w:r>
      </w:hyperlink>
      <w:bookmarkEnd w:id="211"/>
      <w:r>
        <w:t xml:space="preserve">, countries are ranked by production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 xml:space="preserve">. In the capacity-constrained equilibrium, exporters fill demand in cost order, with country (1) supplying up to its capacity, then country (2), and so on.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at which cumulative capacity first meets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measuring the incremental gain from relaxing the capacity ceiling by one GPU-hour.</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rPr>
        <w:t xml:space="preserve">Proposition 1 (Country Taxonomy). </w:t>
      </w:r>
      <w:r>
        <w:t>In equilibrium, each country falls into exactly one of three regimes: (i) exporter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when the country supplies compute to the world market up to its capacity, (ii) domestic producer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the sovereignty premium makes domestic production cheaper than importing, and (iii) importer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even with the sovereignty markup, foreign compute is cheaper. The three cases partition the cost space and are mutually exclusive.</w:t>
      </w:r>
    </w:p>
    <w:p>
      <w:pPr>
        <w:spacing w:before="0" w:after="160"/>
        <w:ind w:firstLine="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t>
      </w:r>
      <w:bookmarkStart w:id="212" w:name="DOJFTC2010txt"/>
      <w:hyperlink w:anchor="DOJFTC2010" w:history="1">
        <w:r>
          <w:rPr>
            <w:color w:val="1F3864"/>
            <w:u w:val="single"/>
          </w:rPr>
          <w:t xml:space="preserve">U.S. DOJ and FTC 2010</w:t>
        </w:r>
      </w:hyperlink>
      <w:bookmarkEnd w:id="212"/>
      <w:r>
        <w:t xml:space="preserve">). Intuitively, when cheap producers hit capacity limits, residual demand spills over to costlier suppliers, spreading market shares more evenly. The proof follows from the strict Cauchy-Schwarz inequality when at least two producers hold positive market shares.</w:t>
      </w:r>
    </w:p>
    <w:p>
      <w:pPr>
        <w:spacing w:before="0" w:after="160"/>
        <w:ind w:firstLine="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a higher world price makes imports more expensive.</w:t>
      </w:r>
    </w:p>
    <w:p>
      <w:pPr>
        <w:spacing w:before="0" w:after="160"/>
        <w:ind w:firstLine="0"/>
        <w:jc w:val="both"/>
      </w:pPr>
      <w:r>
        <w:rPr>
          <w:b/>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 xml:space="preserve">For European countries, the paper uses Eurostat industrial electricity prices in the 20,000–69,999 MWh consumption band, which corresponds to large industrial consumers (</w:t>
      </w:r>
      <w:bookmarkStart w:id="240" w:name="Eurostat2025txt"/>
      <w:hyperlink w:anchor="Eurostat2025" w:history="1">
        <w:r>
          <w:rPr>
            <w:color w:val="1F3864"/>
            <w:u w:val="single"/>
          </w:rPr>
          <w:t xml:space="preserve">Eurostat 2025</w:t>
        </w:r>
      </w:hyperlink>
      <w:bookmarkEnd w:id="240"/>
      <w:r>
        <w:t xml:space="preserve">). For non-European countries, the paper uses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(Barki Tojik, AERA, Ministry of Energy of Uzbekistan),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which covers 37 countries. For the remaining countries, costs are predicted using a log-linear regression of ln($/W) on GDP per capita, population, urbanization, seismic risk, and regional dummies (Appendix E). Since construction is only 3–6% of total per-GPU-hour costs, imputation error has a limited impact on cost rankings.</w:t>
      </w:r>
      <w:r>
        <w:rPr>
          <w:rStyle w:val="FootnoteReference"/>
        </w:rPr>
        <w:footnoteReference w:id="12"/>
      </w:r>
      <w:r>
        <w:t xml:space="preserve"> Costs are amortized over 15 years. The per-GPU construction cost in </w:t>
      </w:r>
      <w:bookmarkStart w:id="901" w:name="Eq1txt901"/>
      <w:hyperlink w:anchor="Eq1" w:history="1">
        <w:r>
          <w:rPr>
            <w:color w:val="1F3864"/>
            <w:u w:val="single"/>
          </w:rPr>
          <w:t xml:space="preserve">equation (1)</w:t>
        </w:r>
      </w:hyperlink>
      <w:bookmarkEnd w:id="901"/>
      <w:r>
        <w:t xml:space="preserve"> equals 700 W (the GPU thermal design power) times the build cost per watt.</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7" w:name="Barroso2018txt"/>
      <w:hyperlink w:anchor="Barroso2018" w:history="1">
        <w:r>
          <w:rPr>
            <w:color w:val="1F3864"/>
            <w:u w:val="single"/>
          </w:rPr>
          <w:t xml:space="preserve">Barroso, Hölzle, and Ranganathan 2018</w:t>
        </w:r>
      </w:hyperlink>
      <w:bookmarkEnd w:id="217"/>
      <w:r>
        <w:t xml:space="preserve">; </w:t>
      </w:r>
      <w:bookmarkStart w:id="250" w:name="NVIDIA2024txt"/>
      <w:hyperlink w:anchor="NVIDIA2024" w:history="1">
        <w:r>
          <w:rPr>
            <w:color w:val="1F3864"/>
            <w:u w:val="single"/>
          </w:rPr>
          <w:t xml:space="preserve">NVIDIA 2024</w:t>
        </w:r>
      </w:hyperlink>
      <w:bookmarkEnd w:id="250"/>
      <w:r>
        <w:t xml:space="preserve">). Google’s fleet-wide GPU utilization, after years of optimization with custom schedulers and workload packing, runs in the 60–75% range (</w:t>
      </w:r>
      <w:bookmarkStart w:id="241" w:name="Barroso2018txt"/>
      <w:hyperlink w:anchor="Barroso2018" w:history="1">
        <w:r>
          <w:rPr>
            <w:color w:val="1F3864"/>
            <w:u w:val="single"/>
          </w:rPr>
          <w:t xml:space="preserve">Barroso, Hölzle, and Ranganathan 2018</w:t>
        </w:r>
      </w:hyperlink>
      <w:bookmarkEnd w:id="241"/>
      <w:r>
        <w:t xml:space="preserve">). A new entrant in Central Asia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amortized cost of InfiniBand interconnect fabric per GPU over the same three-year horizon (</w:t>
      </w:r>
      <w:bookmarkStart w:id="218" w:name="Barroso2018txt"/>
      <w:hyperlink w:anchor="Barroso2018" w:history="1">
        <w:r>
          <w:rPr>
            <w:color w:val="1F3864"/>
            <w:u w:val="single"/>
          </w:rPr>
          <w:t xml:space="preserve">Barroso, Hölzle, and Ranganathan 2018</w:t>
        </w:r>
      </w:hyperlink>
      <w:bookmarkEnd w:id="218"/>
      <w:r>
        <w:t xml:space="preserve">). Like hardware, networking equipment is procured at uniform global prices, so this term does not affect cross-country cost rankings. GPU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edge. The cost structure is stable across generations—hardware amortization remains 80–85 percent of total cost—so the qualitative findings, including the narrow cross-country spread and the dominance of institutional factors,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a latency difference of 100 ms (roughly the intercontinental round-trip between Europe and East Asia) imposes an 8% cost penalty, consistent with industry evidence that web-service revenue declines by approximately 1% per 100 ms of additional latency.</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19" w:name="Deloitte2025txt"/>
      <w:hyperlink w:anchor="Deloitte2025" w:history="1">
        <w:r>
          <w:rPr>
            <w:color w:val="1F3864"/>
            <w:u w:val="single"/>
          </w:rPr>
          <w:t xml:space="preserve">Deloitte 2025</w:t>
        </w:r>
      </w:hyperlink>
      <w:bookmarkEnd w:id="219"/>
      <w:r>
        <w:t xml:space="preserve">).</w:t>
      </w:r>
      <w:r>
        <w:rPr>
          <w:rStyle w:val="FootnoteReference"/>
        </w:rPr>
        <w:footnoteReference w:id="15"/>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0" w:name="WorldBank2024txt"/>
      <w:hyperlink w:anchor="WorldBank2024" w:history="1">
        <w:r>
          <w:rPr>
            <w:color w:val="1F3864"/>
            <w:u w:val="single"/>
          </w:rPr>
          <w:t xml:space="preserve">World Bank</w:t>
        </w:r>
      </w:hyperlink>
      <w:bookmarkEnd w:id="220"/>
      <w:r>
        <w:t xml:space="preserve"> Worldwide Governance Indicators, Rule of Law percentile, rescaled to [0, 1]),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3" w:name="Eq3txt903"/>
      <w:hyperlink w:anchor="Eq3" w:history="1">
        <w:r>
          <w:rPr>
            <w:color w:val="1F3864"/>
            <w:u w:val="single"/>
          </w:rPr>
          <w:t xml:space="preserve">equation (3)</w:t>
        </w:r>
      </w:hyperlink>
      <w:bookmarkEnd w:id="903"/>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243" w:name="Cloudscene2025txt"/>
      <w:hyperlink w:anchor="Cloudscene2025" w:history="1">
        <w:r>
          <w:rPr>
            <w:color w:val="1F3864"/>
            <w:u w:val="single"/>
          </w:rPr>
          <w:t xml:space="preserve">Cloudscene</w:t>
        </w:r>
      </w:hyperlink>
      <w:bookmarkEnd w:id="243"/>
      <w:r>
        <w:t xml:space="preserve">), are substantially larger on average, and </w:t>
      </w:r>
      <w:bookmarkStart w:id="221" w:name="IEA2025txt"/>
      <w:hyperlink w:anchor="IEA2025" w:history="1">
        <w:r>
          <w:rPr>
            <w:color w:val="1F3864"/>
            <w:u w:val="single"/>
          </w:rPr>
          <w:t xml:space="preserve">IEA (2025)</w:t>
        </w:r>
      </w:hyperlink>
      <w:bookmarkEnd w:id="221"/>
      <w:r>
        <w:t xml:space="preserve"> data confirm that China accounts for roughly 25% of global data center electricity consumption compared with 44% for the United States. </w:t>
      </w:r>
      <w:bookmarkStart w:id="103" w:name="Table1txt"/>
      <w:hyperlink w:anchor="Table1" w:history="1">
        <w:r>
          <w:rPr>
            <w:color w:val="1F3864"/>
            <w:u w:val="single"/>
          </w:rPr>
          <w:t xml:space="preserve">Table 1</w:t>
        </w:r>
      </w:hyperlink>
      <w:bookmarkEnd w:id="103"/>
      <w:r>
        <w:t xml:space="preserve"> reports all model parameters.</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xml:space="preserve">, measured in dollars per GPU-hour ($/hr). The PUE parameters are calibrated as follows. 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22" w:name="UptimeInstitute2024txt"/>
      <w:hyperlink w:anchor="UptimeInstitute2024" w:history="1">
        <w:r>
          <w:rPr>
            <w:color w:val="1F3864"/>
            <w:u w:val="single"/>
          </w:rPr>
          <w:t xml:space="preserve">Uptime Institute 2024</w:t>
        </w:r>
      </w:hyperlink>
      <w:bookmarkEnd w:id="222"/>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3" w:name="Liu2023txt"/>
      <w:hyperlink w:anchor="Liu2023" w:history="1">
        <w:r>
          <w:rPr>
            <w:color w:val="1F3864"/>
            <w:u w:val="single"/>
          </w:rPr>
          <w:t xml:space="preserve">Liu et al. 2023</w:t>
        </w:r>
      </w:hyperlink>
      <w:bookmarkEnd w:id="223"/>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3"/>
      </w:r>
    </w:p>
    <w:p>
      <w:pPr>
        <w:spacing w:before="0" w:after="160"/>
        <w:ind w:firstLine="0"/>
        <w:jc w:val="both"/>
      </w:pPr>
      <w:bookmarkStart w:id="100" w:name="TableA2txt"/>
      <w:hyperlink w:anchor="TableA2" w:history="1">
        <w:r>
          <w:rPr>
            <w:color w:val="1F3864"/>
            <w:u w:val="single"/>
          </w:rPr>
          <w:t xml:space="preserve">Table A2</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4" w:name="Eq2txt904"/>
      <w:hyperlink w:anchor="Eq2" w:history="1">
        <w:r>
          <w:rPr>
            <w:color w:val="1F3864"/>
            <w:u w:val="single"/>
          </w:rPr>
          <w:t xml:space="preserve">equation (2)</w:t>
        </w:r>
      </w:hyperlink>
      <w:bookmarkEnd w:id="904"/>
      <w:r>
        <w:t xml:space="preserve">. Under this specification, the five cheapest producers are </w:t>
      </w:r>
      <w:r>
        <w:t xml:space="preserve">Canada ($1.61/hr), Norway ($1.62/hr), Finland ($1.62/hr), Sweden ($1.63/hr), and Iceland ($1.64/hr). Nine of the ten cheapest countries under the pure engineering cost ranking fall out of the top ten after reliability adjustment, replaced by countries with stronger institutions and more reliable grids. </w:t>
      </w:r>
      <w:r>
        <w:t xml:space="preserve">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For comparison, under observed electricity tariffs and without reliability adjustment, the cheapest producer is Iran ($1.41/hr), followed by Turkmenistan ($1.42/hr) and Ethiopia ($1.43/hr).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w:t>
      </w:r>
      <w:r>
        <w:t>13 countries</w:t>
      </w:r>
      <w:r>
        <w:t xml:space="preserve"> whose retail electricity prices fall below the estimated LRMC. Hydropower producers (Kyrgyzstan, Canada, Norway) are not adjusted because their low prices reflect genuine resource advantages rather than fiscal transfers. The resulting cost-recovery ranking serves as the baseline for the preferred specification. The five cheapest producers become Kyrgyzstan ($1.58/hr), Canada ($1.59/hr), Ethiopia ($1.59/hr), Kosovo ($1.60/hr), and Tajikistan ($1.60/hr).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t xml:space="preserve">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Countries with high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face large cost penalties from sovereignty-driven domestic sourcing.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3txt905"/>
      <w:hyperlink w:anchor="Eq3" w:history="1">
        <w:r>
          <w:rPr>
            <w:color w:val="1F3864"/>
            <w:u w:val="single"/>
          </w:rPr>
          <w:t xml:space="preserve">equation (3)</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Kyrgyzstan ($0.014/hr), consistent with Proposition 4. </w:t>
      </w:r>
      <w:r>
        <w:t>Inference is more dispersed, with the top five suppliers being Canada (46%), Kyrgyzstan (26%), Kosovo (6%), United Kingdom (3%),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5" w:name="WorldBank2025txt"/>
      <w:hyperlink w:anchor="WorldBank2025" w:history="1">
        <w:r>
          <w:rPr>
            <w:color w:val="1F3864"/>
            <w:u w:val="single"/>
          </w:rPr>
          <w:t xml:space="preserve">World Bank (2025)</w:t>
        </w:r>
      </w:hyperlink>
      <w:bookmarkEnd w:id="225"/>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pPr>
        <w:spacing w:before="0" w:after="160"/>
        <w:ind w:firstLine="0"/>
        <w:jc w:val="both"/>
      </w:pPr>
      <w:r>
        <w:rPr>
          <w:rFonts w:ascii="Times New Roman" w:hAnsi="Times New Roman"/>
          <w:b w:val="0"/>
          <w:i/>
          <w:sz w:val="24"/>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6" w:name="Krugman1991txt"/>
      <w:hyperlink w:anchor="Krugman1991" w:history="1">
        <w:r>
          <w:rPr>
            <w:color w:val="1F3864"/>
            <w:u w:val="single"/>
          </w:rPr>
          <w:t xml:space="preserve">Krugman 1991</w:t>
        </w:r>
      </w:hyperlink>
      <w:bookmarkEnd w:id="226"/>
      <w:r>
        <w:t xml:space="preserve">). The concentration of data centers in locations such as Northern Virginia reflects precisely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20% spread between cheapest and most expensive) reinforce this point. Since unit cost advantages are modest, institutional and agglomeration factors are often decisive in determining which cost-competitive countries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86 countries using data on electricity prices, temperatures, construction costs, bilateral latencies, and grid capacity.</w:t>
      </w:r>
    </w:p>
    <w:p>
      <w:pPr>
        <w:spacing w:before="0" w:after="160"/>
        <w:ind w:firstLine="0"/>
        <w:jc w:val="both"/>
      </w:pPr>
      <w:r>
        <w:t xml:space="preserve">Across 86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227" w:name="ACR2012txt"/>
      <w:hyperlink w:anchor="ACR2012" w:history="1">
        <w:r>
          <w:rPr>
            <w:color w:val="1F3864"/>
            <w:u w:val="single"/>
          </w:rPr>
          <w:t xml:space="preserve">Arkolakis, Costinot, and Rodríguez-Clare 2012</w:t>
        </w:r>
      </w:hyperlink>
      <w:bookmarkEnd w:id="227"/>
      <w:r>
        <w:t xml:space="preserve">). The model generates a country taxonomy (full importers, training exporters, inference hubs, and hybrid regimes) that maps onto observed investment patterns. This geographic structure is consistent with </w:t>
      </w:r>
      <w:bookmarkStart w:id="245" w:name="Lehdonvirta2024txt"/>
      <w:hyperlink w:anchor="Lehdonvirta2024" w:history="1">
        <w:r>
          <w:rPr>
            <w:color w:val="1F3864"/>
            <w:u w:val="single"/>
          </w:rPr>
          <w:t xml:space="preserve">Lehdonvirta, Wu, and Hawkins (2024)</w:t>
        </w:r>
      </w:hyperlink>
      <w:bookmarkEnd w:id="245"/>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amortization is uniform and accounts for 94% of per-GPU-hour costs, the cost spread across countries is narrow—about 20%.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28" w:name="vanderPloeg2011txt"/>
      <w:hyperlink w:anchor="vanderPloeg2011" w:history="1">
        <w:r>
          <w:rPr>
            <w:color w:val="1F3864"/>
            <w:u w:val="single"/>
          </w:rPr>
          <w:t xml:space="preserve">van der Ploeg 2011</w:t>
        </w:r>
      </w:hyperlink>
      <w:bookmarkEnd w:id="228"/>
      <w:r>
        <w:t xml:space="preserve">)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1"/>
    </w:p>
    <w:p>
      <w:pPr>
        <w:spacing w:before="0" w:after="80" w:line="240" w:lineRule="exact"/>
        <w:ind w:hanging="720" w:left="720"/>
        <w:jc w:val="both"/>
      </w:pPr>
      <w:bookmarkStart w:id="502"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2"/>
    </w:p>
    <w:p>
      <w:pPr>
        <w:spacing w:before="0" w:after="80" w:line="240" w:lineRule="exact"/>
        <w:ind w:hanging="720" w:left="720"/>
        <w:jc w:val="both"/>
      </w:pPr>
      <w:bookmarkStart w:id="50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3"/>
    </w:p>
    <w:p>
      <w:pPr>
        <w:spacing w:before="0" w:after="80" w:line="240" w:lineRule="exact"/>
        <w:ind w:hanging="720" w:left="720"/>
        <w:jc w:val="both"/>
      </w:pPr>
      <w:bookmarkStart w:id="504"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4"/>
    </w:p>
    <w:p>
      <w:pPr>
        <w:spacing w:before="0" w:after="80" w:line="240" w:lineRule="exact"/>
        <w:ind w:hanging="720" w:left="720"/>
        <w:jc w:val="both"/>
      </w:pPr>
      <w:bookmarkStart w:id="505" w:name="Deloitte2020"/>
      <w:r>
        <w:rPr>
          <w:color w:val="1F3864"/>
          <w:u w:val="single"/>
        </w:rPr>
        <w:t xml:space="preserve">Deloitte and Google. (2020). </w:t>
      </w:r>
      <w:r>
        <w:t>“Milliseconds Make Millions.” Deloitte Digital and Google.</w:t>
      </w:r>
      <w:bookmarkEnd w:id="505"/>
    </w:p>
    <w:p>
      <w:pPr>
        <w:spacing w:before="0" w:after="80" w:line="240" w:lineRule="exact"/>
        <w:ind w:hanging="720" w:left="720"/>
        <w:jc w:val="both"/>
      </w:pPr>
      <w:bookmarkStart w:id="506"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6"/>
    </w:p>
    <w:p>
      <w:pPr>
        <w:spacing w:before="0" w:after="80" w:line="240" w:lineRule="exact"/>
        <w:ind w:hanging="720" w:left="720"/>
        <w:jc w:val="both"/>
      </w:pPr>
      <w:bookmarkStart w:id="507" w:name="DFS1977"/>
      <w:hyperlink w:anchor="DFS1977txt" w:history="1">
        <w:r>
          <w:rPr>
            <w:color w:val="1F3864"/>
            <w:u w:val="single"/>
          </w:rPr>
          <w:t xml:space="preserve">Dornbusch, R., S. Fischer, and P. Samuelson. (1977). </w:t>
        </w:r>
      </w:hyperlink>
      <w:r>
        <w:t xml:space="preserve">“Comparative Advantage, Trade, and Payments in a Ricardian Model with a Continuum of Goods.” </w:t>
      </w:r>
      <w:r>
        <w:rPr>
          <w:i/>
        </w:rPr>
        <w:t>American Economic Review</w:t>
      </w:r>
      <w:r>
        <w:t>, 67(5): 823–839.</w:t>
      </w:r>
      <w:bookmarkEnd w:id="507"/>
    </w:p>
    <w:p>
      <w:pPr>
        <w:spacing w:before="0" w:after="80" w:line="240" w:lineRule="exact"/>
        <w:ind w:hanging="720" w:left="720"/>
        <w:jc w:val="both"/>
      </w:pPr>
      <w:bookmarkStart w:id="508" w:name="EatonKortum2002"/>
      <w:r>
        <w:rPr>
          <w:color w:val="1F3864"/>
          <w:u w:val="single"/>
        </w:rPr>
        <w:t xml:space="preserve">Eaton, J., and S. Kortum. (2002). </w:t>
      </w:r>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rossman2008"/>
      <w:r>
        <w:rPr>
          <w:color w:val="1F3864"/>
          <w:u w:val="single"/>
        </w:rPr>
        <w:t xml:space="preserve">Grossman, G., and E. Rossi-Hansberg. (2008). </w:t>
      </w:r>
      <w:r>
        <w:t xml:space="preserve">“Trading Tasks: A Simple Theory of Offshoring.” </w:t>
      </w:r>
      <w:r>
        <w:rPr>
          <w:i/>
        </w:rPr>
        <w:t>American Economic Review</w:t>
      </w:r>
      <w:r>
        <w:t>, 98(5): 1978–1997.</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Coll-Ruiz, N. Maréchal, and C. Requier-Desjardins. (2024). </w:t>
        </w:r>
      </w:hyperlink>
      <w:r>
        <w:t xml:space="preserve">“Trade in Cloud Computing and AI Services.” </w:t>
      </w:r>
      <w:r>
        <w:rPr>
          <w:i/>
        </w:rPr>
        <w:t>WTO Staff Working Paper</w:t>
      </w:r>
      <w:r>
        <w:t xml:space="preserve"> ERSD-2024-03.</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hyperlink w:anchor="DOJFTC2010txt" w:history="1">
        <w:r>
          <w:rPr>
            <w:color w:val="1F3864"/>
            <w:u w:val="single"/>
          </w:rPr>
          <w:t xml:space="preserve">U.S. Department of Justice and Federal Trade Commission. </w:t>
        </w:r>
      </w:hyperlink>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(2024). </w:t>
        </w:r>
      </w:hyperlink>
      <w:r>
        <w:t>“Data Center Staffing: Trends and Best Practices.”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0" w:name="WorldBank2024txt"/>
      <w:hyperlink w:anchor="WorldBank2024" w:history="1">
        <w:r>
          <w:rPr>
            <w:color w:val="1F3864"/>
            <w:u w:val="single"/>
          </w:rPr>
          <w:t xml:space="preserve">World Bank</w:t>
        </w:r>
      </w:hyperlink>
      <w:bookmarkEnd w:id="230"/>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ind w:firstLine="0" w:left="720" w:right="720"/>
        <w:jc w:val="both"/>
      </w:pPr>
      <w:r>
        <w:rPr>
          <w:b/>
          <w:sz w:val="15"/>
        </w:rPr>
        <w:t xml:space="preserve">Notes: </w:t>
      </w:r>
      <w:r>
        <w:rPr>
          <w:sz w:val="15"/>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1"/>
      <w:hyperlink w:anchor="Table1txt" w:history="1">
        <w:r>
          <w:rPr>
            <w:b/>
            <w:sz w:val="20"/>
            <w:color w:val="1F3864"/>
            <w:u w:val="single"/>
          </w:rPr>
          <w:t>Table 1</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312"/>
            <w:tcBorders>
              <w:top w:val="single" w:sz="4" w:space="0" w:color="auto"/>
              <w:bottom w:val="single" w:sz="4" w:space="0" w:color="auto"/>
            </w:tcBorders>
          </w:tcPr>
          <w:p>
            <w:pPr>
              <w:jc w:val="center"/>
              <w:spacing w:before="10" w:after="10"/>
            </w:pPr>
            <w:r/>
            <w:r>
              <w:rPr>
                <w:b/>
                <w:sz w:val="17"/>
              </w:rPr>
              <w:t>Parameter</w:t>
            </w:r>
          </w:p>
        </w:tc>
        <w:tc>
          <w:tcPr>
            <w:tcW w:type="dxa" w:w="864"/>
            <w:tcBorders>
              <w:top w:val="single" w:sz="4" w:space="0" w:color="auto"/>
              <w:bottom w:val="single" w:sz="4" w:space="0" w:color="auto"/>
            </w:tcBorders>
          </w:tcPr>
          <w:p>
            <w:pPr>
              <w:jc w:val="center"/>
              <w:spacing w:before="10" w:after="10"/>
            </w:pPr>
            <w:r/>
            <w:r>
              <w:rPr>
                <w:b/>
                <w:sz w:val="17"/>
              </w:rPr>
              <w:t>Symbol</w:t>
            </w:r>
          </w:p>
        </w:tc>
        <w:tc>
          <w:tcPr>
            <w:tcW w:type="dxa" w:w="864"/>
            <w:tcBorders>
              <w:top w:val="single" w:sz="4" w:space="0" w:color="auto"/>
              <w:bottom w:val="single" w:sz="4" w:space="0" w:color="auto"/>
            </w:tcBorders>
          </w:tcPr>
          <w:p>
            <w:pPr>
              <w:jc w:val="center"/>
              <w:spacing w:before="10" w:after="10"/>
            </w:pPr>
            <w:r/>
            <w:r>
              <w:rPr>
                <w:b/>
                <w:sz w:val="17"/>
              </w:rPr>
              <w:t>Eq.</w:t>
            </w:r>
          </w:p>
        </w:tc>
        <w:tc>
          <w:tcPr>
            <w:tcW w:type="dxa" w:w="1440"/>
            <w:tcBorders>
              <w:top w:val="single" w:sz="4" w:space="0" w:color="auto"/>
              <w:bottom w:val="single" w:sz="4" w:space="0" w:color="auto"/>
            </w:tcBorders>
          </w:tcPr>
          <w:p>
            <w:pPr>
              <w:jc w:val="center"/>
              <w:spacing w:before="10" w:after="10"/>
            </w:pPr>
            <w:r/>
            <w:r>
              <w:rPr>
                <w:b/>
                <w:sz w:val="17"/>
              </w:rPr>
              <w:t>Value</w:t>
            </w:r>
          </w:p>
        </w:tc>
        <w:tc>
          <w:tcPr>
            <w:tcW w:type="dxa" w:w="2880"/>
            <w:tcBorders>
              <w:top w:val="single" w:sz="4" w:space="0" w:color="auto"/>
              <w:bottom w:val="single" w:sz="4" w:space="0" w:color="auto"/>
            </w:tcBorders>
          </w:tcPr>
          <w:p>
            <w:pPr>
              <w:jc w:val="center"/>
              <w:spacing w:before="10" w:after="10"/>
            </w:pPr>
            <w:r/>
            <w:r>
              <w:rPr>
                <w:b/>
                <w:sz w:val="17"/>
              </w:rPr>
              <w:t>Source</w:t>
            </w:r>
          </w:p>
        </w:tc>
      </w:tr>
      <w:tr>
        <w:tc>
          <w:tcPr>
            <w:tcW w:type="dxa" w:w="3312"/>
          </w:tcPr>
          <w:p>
            <w:pPr>
              <w:jc w:val="left"/>
              <w:spacing w:before="10" w:after="10"/>
            </w:pPr>
            <w:r/>
            <w:r>
              <w:rPr>
                <w:sz w:val="16"/>
              </w:rPr>
              <w:t>GPU thermal design power</w:t>
            </w:r>
          </w:p>
        </w:tc>
        <w:tc>
          <w:tcPr>
            <w:tcW w:type="dxa" w:w="864"/>
          </w:tcPr>
          <w:p>
            <w:pPr>
              <w:jc w:val="center"/>
              <w:spacing w:before="10" w:after="10"/>
            </w:pPr>
            <w:r/>
            <w:r>
              <w:rPr>
                <w:sz w:val="16"/>
              </w:rPr>
              <w:t>γ</w:t>
            </w:r>
          </w:p>
        </w:tc>
        <w:tc>
          <w:tcPr>
            <w:tcW w:type="dxa" w:w="864"/>
          </w:tcPr>
          <w:p>
            <w:pPr>
              <w:jc w:val="center"/>
              <w:spacing w:before="10" w:after="10"/>
            </w:pPr>
            <w:r/>
            <w:r>
              <w:rPr>
                <w:sz w:val="16"/>
              </w:rPr>
              <w:t>(2)</w:t>
            </w:r>
          </w:p>
        </w:tc>
        <w:tc>
          <w:tcPr>
            <w:tcW w:type="dxa" w:w="1440"/>
          </w:tcPr>
          <w:p>
            <w:pPr>
              <w:jc w:val="center"/>
              <w:spacing w:before="10" w:after="10"/>
            </w:pPr>
            <w:r/>
            <w:r>
              <w:rPr>
                <w:sz w:val="16"/>
              </w:rPr>
              <w:t>0.700 kW</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purchase price</w:t>
            </w:r>
          </w:p>
        </w:tc>
        <w:tc>
          <w:tcPr>
            <w:tcW w:type="dxa" w:w="864"/>
          </w:tcPr>
          <w:p>
            <w:pPr>
              <w:jc w:val="center"/>
              <w:spacing w:before="10" w:after="10"/>
            </w:pPr>
            <w:r/>
            <w:r>
              <w:rPr>
                <w:sz w:val="16"/>
              </w:rPr>
              <w:t>Pᴳᴘᴜ</w:t>
            </w:r>
          </w:p>
        </w:tc>
        <w:tc>
          <w:tcPr>
            <w:tcW w:type="dxa" w:w="864"/>
          </w:tcPr>
          <w:p>
            <w:pPr>
              <w:jc w:val="center"/>
              <w:spacing w:before="10" w:after="10"/>
            </w:pPr>
            <w:r/>
            <w:r>
              <w:rPr>
                <w:sz w:val="16"/>
              </w:rPr>
              <w:t>(2)</w:t>
            </w:r>
          </w:p>
        </w:tc>
        <w:tc>
          <w:tcPr>
            <w:tcW w:type="dxa" w:w="1440"/>
          </w:tcPr>
          <w:p>
            <w:pPr>
              <w:jc w:val="center"/>
              <w:spacing w:before="10" w:after="10"/>
            </w:pPr>
            <w:r/>
            <w:r>
              <w:rPr>
                <w:sz w:val="16"/>
              </w:rPr>
              <w:t>$25,000</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useful life</w:t>
            </w:r>
          </w:p>
        </w:tc>
        <w:tc>
          <w:tcPr>
            <w:tcW w:type="dxa" w:w="864"/>
          </w:tcPr>
          <w:p>
            <w:pPr>
              <w:jc w:val="center"/>
              <w:spacing w:before="10" w:after="10"/>
            </w:pPr>
            <w:r/>
            <w:r>
              <w:rPr>
                <w:sz w:val="16"/>
              </w:rPr>
              <w:t>L</w:t>
            </w:r>
          </w:p>
        </w:tc>
        <w:tc>
          <w:tcPr>
            <w:tcW w:type="dxa" w:w="864"/>
          </w:tcPr>
          <w:p>
            <w:pPr>
              <w:jc w:val="center"/>
              <w:spacing w:before="10" w:after="10"/>
            </w:pPr>
            <w:r/>
            <w:r>
              <w:rPr>
                <w:sz w:val="16"/>
              </w:rPr>
              <w:t>(2)</w:t>
            </w:r>
          </w:p>
        </w:tc>
        <w:tc>
          <w:tcPr>
            <w:tcW w:type="dxa" w:w="1440"/>
          </w:tcPr>
          <w:p>
            <w:pPr>
              <w:jc w:val="center"/>
              <w:spacing w:before="10" w:after="10"/>
            </w:pPr>
            <w:r/>
            <w:r>
              <w:rPr>
                <w:sz w:val="16"/>
              </w:rPr>
              <w:t>3 years</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GPU utilization rate</w:t>
            </w:r>
          </w:p>
        </w:tc>
        <w:tc>
          <w:tcPr>
            <w:tcW w:type="dxa" w:w="864"/>
          </w:tcPr>
          <w:p>
            <w:pPr>
              <w:jc w:val="center"/>
              <w:spacing w:before="10" w:after="10"/>
            </w:pPr>
            <w:r/>
            <w:r>
              <w:rPr>
                <w:sz w:val="16"/>
              </w:rPr>
              <w:t>β</w:t>
            </w:r>
          </w:p>
        </w:tc>
        <w:tc>
          <w:tcPr>
            <w:tcW w:type="dxa" w:w="864"/>
          </w:tcPr>
          <w:p>
            <w:pPr>
              <w:jc w:val="center"/>
              <w:spacing w:before="10" w:after="10"/>
            </w:pPr>
            <w:r/>
            <w:r>
              <w:rPr>
                <w:sz w:val="16"/>
              </w:rPr>
              <w:t>(2)</w:t>
            </w:r>
          </w:p>
        </w:tc>
        <w:tc>
          <w:tcPr>
            <w:tcW w:type="dxa" w:w="1440"/>
          </w:tcPr>
          <w:p>
            <w:pPr>
              <w:jc w:val="center"/>
              <w:spacing w:before="10" w:after="10"/>
            </w:pPr>
            <w:r/>
            <w:r>
              <w:rPr>
                <w:sz w:val="16"/>
              </w:rPr>
              <w:t>0.70</w:t>
            </w:r>
          </w:p>
        </w:tc>
        <w:tc>
          <w:tcPr>
            <w:tcW w:type="dxa" w:w="2880"/>
          </w:tcPr>
          <w:p>
            <w:pPr>
              <w:jc w:val="left"/>
              <w:spacing w:before="10" w:after="10"/>
            </w:pPr>
            <w:r/>
            <w:hyperlink w:anchor="Barroso2018" w:history="1">
              <w:r>
                <w:rPr>
                  <w:sz w:val="16"/>
                  <w:color w:val="1F3864"/>
                  <w:u w:val="single"/>
                </w:rPr>
                <w:t xml:space="preserve">Barroso et al. (2018)</w:t>
              </w:r>
            </w:hyperlink>
          </w:p>
        </w:tc>
      </w:tr>
      <w:tr>
        <w:tc>
          <w:tcPr>
            <w:tcW w:type="dxa" w:w="3312"/>
          </w:tcPr>
          <w:p>
            <w:pPr>
              <w:jc w:val="left"/>
              <w:spacing w:before="10" w:after="10"/>
            </w:pPr>
            <w:r/>
            <w:r>
              <w:rPr>
                <w:sz w:val="16"/>
              </w:rPr>
              <w:t>Hours per year (365.25 x 24)</w:t>
            </w:r>
          </w:p>
        </w:tc>
        <w:tc>
          <w:tcPr>
            <w:tcW w:type="dxa" w:w="864"/>
          </w:tcPr>
          <w:p>
            <w:pPr>
              <w:jc w:val="center"/>
              <w:spacing w:before="10" w:after="10"/>
            </w:pPr>
            <w:r/>
            <w:r>
              <w:rPr>
                <w:sz w:val="16"/>
              </w:rPr>
              <w:t>H</w:t>
            </w:r>
          </w:p>
        </w:tc>
        <w:tc>
          <w:tcPr>
            <w:tcW w:type="dxa" w:w="864"/>
          </w:tcPr>
          <w:p>
            <w:pPr>
              <w:jc w:val="center"/>
              <w:spacing w:before="10" w:after="10"/>
            </w:pPr>
            <w:r/>
            <w:r>
              <w:rPr>
                <w:sz w:val="16"/>
              </w:rPr>
              <w:t>(2)</w:t>
            </w:r>
          </w:p>
        </w:tc>
        <w:tc>
          <w:tcPr>
            <w:tcW w:type="dxa" w:w="1440"/>
          </w:tcPr>
          <w:p>
            <w:pPr>
              <w:jc w:val="center"/>
              <w:spacing w:before="10" w:after="10"/>
            </w:pPr>
            <w:r/>
            <w:r>
              <w:rPr>
                <w:sz w:val="16"/>
              </w:rPr>
              <w:t>8766 hr/yr</w:t>
            </w:r>
          </w:p>
        </w:tc>
        <w:tc>
          <w:tcPr>
            <w:tcW w:type="dxa" w:w="2880"/>
          </w:tcPr>
          <w:p>
            <w:pPr>
              <w:jc w:val="left"/>
              <w:spacing w:before="10" w:after="10"/>
            </w:pPr>
            <w:r/>
            <w:r>
              <w:rPr>
                <w:sz w:val="16"/>
              </w:rPr>
              <w:t>Calendar</w:t>
            </w:r>
          </w:p>
        </w:tc>
      </w:tr>
      <w:tr>
        <w:tc>
          <w:tcPr>
            <w:tcW w:type="dxa" w:w="3312"/>
          </w:tcPr>
          <w:p>
            <w:pPr>
              <w:jc w:val="left"/>
              <w:spacing w:before="10" w:after="10"/>
            </w:pPr>
            <w:r/>
            <w:r>
              <w:rPr>
                <w:sz w:val="16"/>
              </w:rPr>
              <w:t>Amortized hardware cost per GPU-hour</w:t>
            </w:r>
          </w:p>
        </w:tc>
        <w:tc>
          <w:tcPr>
            <w:tcW w:type="dxa" w:w="864"/>
          </w:tcPr>
          <w:p>
            <w:pPr>
              <w:jc w:val="center"/>
              <w:spacing w:before="10" w:after="10"/>
            </w:pPr>
            <w:r/>
            <w:r>
              <w:rPr>
                <w:sz w:val="16"/>
              </w:rPr>
              <w:t>ρ</w:t>
            </w:r>
          </w:p>
        </w:tc>
        <w:tc>
          <w:tcPr>
            <w:tcW w:type="dxa" w:w="864"/>
          </w:tcPr>
          <w:p>
            <w:pPr>
              <w:jc w:val="center"/>
              <w:spacing w:before="10" w:after="10"/>
            </w:pPr>
            <w:r/>
            <w:r>
              <w:rPr>
                <w:sz w:val="16"/>
              </w:rPr>
              <w:t>(2)</w:t>
            </w:r>
          </w:p>
        </w:tc>
        <w:tc>
          <w:tcPr>
            <w:tcW w:type="dxa" w:w="1440"/>
          </w:tcPr>
          <w:p>
            <w:pPr>
              <w:jc w:val="center"/>
              <w:spacing w:before="10" w:after="10"/>
            </w:pPr>
            <w:r/>
            <w:r>
              <w:rPr>
                <w:sz w:val="16"/>
              </w:rPr>
              <w:t>$1.36/hr</w:t>
            </w:r>
          </w:p>
        </w:tc>
        <w:tc>
          <w:tcPr>
            <w:tcW w:type="dxa" w:w="2880"/>
          </w:tcPr>
          <w:p>
            <w:pPr>
              <w:jc w:val="left"/>
              <w:spacing w:before="10" w:after="10"/>
            </w:pPr>
            <w:r/>
            <w:r>
              <w:rPr>
                <w:sz w:val="16"/>
              </w:rPr>
              <w:t>Derived</w:t>
            </w:r>
          </w:p>
        </w:tc>
      </w:tr>
      <w:tr>
        <w:tc>
          <w:tcPr>
            <w:tcW w:type="dxa" w:w="3312"/>
          </w:tcPr>
          <w:p>
            <w:pPr>
              <w:jc w:val="left"/>
              <w:spacing w:before="10" w:after="10"/>
            </w:pPr>
            <w:r/>
            <w:r>
              <w:rPr>
                <w:sz w:val="16"/>
              </w:rPr>
              <w:t>Amortized networking cost per GPU-hour</w:t>
            </w:r>
          </w:p>
        </w:tc>
        <w:tc>
          <w:tcPr>
            <w:tcW w:type="dxa" w:w="864"/>
          </w:tcPr>
          <w:p>
            <w:pPr>
              <w:jc w:val="center"/>
              <w:spacing w:before="10" w:after="10"/>
            </w:pPr>
            <w:r/>
            <w:r>
              <w:rPr>
                <w:sz w:val="16"/>
              </w:rPr>
              <w:t>η</w:t>
            </w:r>
          </w:p>
        </w:tc>
        <w:tc>
          <w:tcPr>
            <w:tcW w:type="dxa" w:w="864"/>
          </w:tcPr>
          <w:p>
            <w:pPr>
              <w:jc w:val="center"/>
              <w:spacing w:before="10" w:after="10"/>
            </w:pPr>
            <w:r/>
            <w:r>
              <w:rPr>
                <w:sz w:val="16"/>
              </w:rPr>
              <w:t>(2)</w:t>
            </w:r>
          </w:p>
        </w:tc>
        <w:tc>
          <w:tcPr>
            <w:tcW w:type="dxa" w:w="1440"/>
          </w:tcPr>
          <w:p>
            <w:pPr>
              <w:jc w:val="center"/>
              <w:spacing w:before="10" w:after="10"/>
            </w:pPr>
            <w:r/>
            <w:r>
              <w:rPr>
                <w:sz w:val="16"/>
              </w:rPr>
              <w:t>$0.15/hr</w:t>
            </w:r>
          </w:p>
        </w:tc>
        <w:tc>
          <w:tcPr>
            <w:tcW w:type="dxa" w:w="2880"/>
          </w:tcPr>
          <w:p>
            <w:pPr>
              <w:jc w:val="left"/>
              <w:spacing w:before="10" w:after="10"/>
            </w:pPr>
            <w:r/>
            <w:hyperlink w:anchor="Liu2023" w:history="1">
              <w:r>
                <w:rPr>
                  <w:sz w:val="16"/>
                  <w:color w:val="1F3864"/>
                  <w:u w:val="single"/>
                </w:rPr>
                <w:t xml:space="preserve">Liu et al. (2023)</w:t>
              </w:r>
            </w:hyperlink>
          </w:p>
        </w:tc>
      </w:tr>
      <w:tr>
        <w:tc>
          <w:tcPr>
            <w:tcW w:type="dxa" w:w="3312"/>
          </w:tcPr>
          <w:p>
            <w:pPr>
              <w:jc w:val="left"/>
              <w:spacing w:before="10" w:after="10"/>
            </w:pPr>
            <w:r/>
            <w:r>
              <w:rPr>
                <w:sz w:val="16"/>
              </w:rPr>
              <w:t>PUE baseline (best-practice free-air cooling)</w:t>
            </w:r>
          </w:p>
        </w:tc>
        <w:tc>
          <w:tcPr>
            <w:tcW w:type="dxa" w:w="864"/>
          </w:tcPr>
          <w:p>
            <w:pPr>
              <w:jc w:val="center"/>
              <w:spacing w:before="10" w:after="10"/>
            </w:pPr>
            <w:r/>
            <w:r>
              <w:rPr>
                <w:sz w:val="16"/>
              </w:rPr>
              <w:t>φ</w:t>
            </w:r>
          </w:p>
        </w:tc>
        <w:tc>
          <w:tcPr>
            <w:tcW w:type="dxa" w:w="864"/>
          </w:tcPr>
          <w:p>
            <w:pPr>
              <w:jc w:val="center"/>
              <w:spacing w:before="10" w:after="10"/>
            </w:pPr>
            <w:r/>
            <w:r>
              <w:rPr>
                <w:sz w:val="16"/>
              </w:rPr>
              <w:t>(1)</w:t>
            </w:r>
          </w:p>
        </w:tc>
        <w:tc>
          <w:tcPr>
            <w:tcW w:type="dxa" w:w="1440"/>
          </w:tcPr>
          <w:p>
            <w:pPr>
              <w:jc w:val="center"/>
              <w:spacing w:before="10" w:after="10"/>
            </w:pPr>
            <w:r/>
            <w:r>
              <w:rPr>
                <w:sz w:val="16"/>
              </w:rPr>
              <w:t>1.08</w:t>
            </w:r>
          </w:p>
        </w:tc>
        <w:tc>
          <w:tcPr>
            <w:tcW w:type="dxa" w:w="2880"/>
          </w:tcPr>
          <w:p>
            <w:pPr>
              <w:jc w:val="left"/>
              <w:spacing w:before="10" w:after="10"/>
            </w:pPr>
            <w:r/>
            <w:r>
              <w:rPr>
                <w:sz w:val="16"/>
              </w:rPr>
              <w:t>Google (2024)</w:t>
            </w:r>
          </w:p>
        </w:tc>
      </w:tr>
      <w:tr>
        <w:tc>
          <w:tcPr>
            <w:tcW w:type="dxa" w:w="3312"/>
          </w:tcPr>
          <w:p>
            <w:pPr>
              <w:jc w:val="left"/>
              <w:spacing w:before="10" w:after="10"/>
            </w:pPr>
            <w:r/>
            <w:r>
              <w:rPr>
                <w:sz w:val="16"/>
              </w:rPr>
              <w:t>PUE temperature sensitivity per degree C</w:t>
            </w:r>
          </w:p>
        </w:tc>
        <w:tc>
          <w:tcPr>
            <w:tcW w:type="dxa" w:w="864"/>
          </w:tcPr>
          <w:p>
            <w:pPr>
              <w:jc w:val="center"/>
              <w:spacing w:before="10" w:after="10"/>
            </w:pPr>
            <w:r/>
            <w:r>
              <w:rPr>
                <w:sz w:val="16"/>
              </w:rPr>
              <w:t>δ</w:t>
            </w:r>
          </w:p>
        </w:tc>
        <w:tc>
          <w:tcPr>
            <w:tcW w:type="dxa" w:w="864"/>
          </w:tcPr>
          <w:p>
            <w:pPr>
              <w:jc w:val="center"/>
              <w:spacing w:before="10" w:after="10"/>
            </w:pPr>
            <w:r/>
            <w:r>
              <w:rPr>
                <w:sz w:val="16"/>
              </w:rPr>
              <w:t>(1)</w:t>
            </w:r>
          </w:p>
        </w:tc>
        <w:tc>
          <w:tcPr>
            <w:tcW w:type="dxa" w:w="1440"/>
          </w:tcPr>
          <w:p>
            <w:pPr>
              <w:jc w:val="center"/>
              <w:spacing w:before="10" w:after="10"/>
            </w:pPr>
            <w:r/>
            <w:r>
              <w:rPr>
                <w:sz w:val="16"/>
              </w:rPr>
              <w:t>0.015 per C</w:t>
            </w:r>
          </w:p>
        </w:tc>
        <w:tc>
          <w:tcPr>
            <w:tcW w:type="dxa" w:w="2880"/>
          </w:tcPr>
          <w:p>
            <w:pPr>
              <w:jc w:val="left"/>
              <w:spacing w:before="10" w:after="10"/>
            </w:pPr>
            <w:r/>
            <w:hyperlink w:anchor="Flucker2013" w:history="1">
              <w:r>
                <w:rPr>
                  <w:sz w:val="16"/>
                  <w:color w:val="1F3864"/>
                  <w:u w:val="single"/>
                </w:rPr>
                <w:t xml:space="preserve">Flucker et al. (2013)</w:t>
              </w:r>
            </w:hyperlink>
          </w:p>
        </w:tc>
      </w:tr>
      <w:tr>
        <w:tc>
          <w:tcPr>
            <w:tcW w:type="dxa" w:w="3312"/>
          </w:tcPr>
          <w:p>
            <w:pPr>
              <w:jc w:val="left"/>
              <w:spacing w:before="10" w:after="10"/>
            </w:pPr>
            <w:r/>
            <w:r>
              <w:rPr>
                <w:sz w:val="16"/>
              </w:rPr>
              <w:t>Free-cooling temperature threshold</w:t>
            </w:r>
          </w:p>
        </w:tc>
        <w:tc>
          <w:tcPr>
            <w:tcW w:type="dxa" w:w="864"/>
          </w:tcPr>
          <w:p>
            <w:pPr>
              <w:jc w:val="center"/>
              <w:spacing w:before="10" w:after="10"/>
            </w:pPr>
            <w:r/>
            <w:r>
              <w:rPr>
                <w:sz w:val="16"/>
              </w:rPr>
              <w:t>θ̄</w:t>
            </w:r>
          </w:p>
        </w:tc>
        <w:tc>
          <w:tcPr>
            <w:tcW w:type="dxa" w:w="864"/>
          </w:tcPr>
          <w:p>
            <w:pPr>
              <w:jc w:val="center"/>
              <w:spacing w:before="10" w:after="10"/>
            </w:pPr>
            <w:r/>
            <w:r>
              <w:rPr>
                <w:sz w:val="16"/>
              </w:rPr>
              <w:t>(1)</w:t>
            </w:r>
          </w:p>
        </w:tc>
        <w:tc>
          <w:tcPr>
            <w:tcW w:type="dxa" w:w="1440"/>
          </w:tcPr>
          <w:p>
            <w:pPr>
              <w:jc w:val="center"/>
              <w:spacing w:before="10" w:after="10"/>
            </w:pPr>
            <w:r/>
            <w:r>
              <w:rPr>
                <w:sz w:val="16"/>
              </w:rPr>
              <w:t>15 C</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Data center facility lifetime</w:t>
            </w:r>
          </w:p>
        </w:tc>
        <w:tc>
          <w:tcPr>
            <w:tcW w:type="dxa" w:w="864"/>
          </w:tcPr>
          <w:p>
            <w:pPr>
              <w:jc w:val="center"/>
              <w:spacing w:before="10" w:after="10"/>
            </w:pPr>
            <w:r/>
            <w:r>
              <w:rPr>
                <w:sz w:val="16"/>
              </w:rPr>
              <w:t>D</w:t>
            </w:r>
          </w:p>
        </w:tc>
        <w:tc>
          <w:tcPr>
            <w:tcW w:type="dxa" w:w="864"/>
          </w:tcPr>
          <w:p>
            <w:pPr>
              <w:jc w:val="center"/>
              <w:spacing w:before="10" w:after="10"/>
            </w:pPr>
            <w:r/>
            <w:r>
              <w:rPr>
                <w:sz w:val="16"/>
              </w:rPr>
              <w:t>(2)</w:t>
            </w:r>
          </w:p>
        </w:tc>
        <w:tc>
          <w:tcPr>
            <w:tcW w:type="dxa" w:w="1440"/>
          </w:tcPr>
          <w:p>
            <w:pPr>
              <w:jc w:val="center"/>
              <w:spacing w:before="10" w:after="10"/>
            </w:pPr>
            <w:r/>
            <w:r>
              <w:rPr>
                <w:sz w:val="16"/>
              </w:rPr>
              <w:t>15 years</w:t>
            </w:r>
          </w:p>
        </w:tc>
        <w:tc>
          <w:tcPr>
            <w:tcW w:type="dxa" w:w="2880"/>
          </w:tcPr>
          <w:p>
            <w:pPr>
              <w:jc w:val="left"/>
              <w:spacing w:before="10" w:after="10"/>
            </w:pPr>
            <w:r/>
            <w:hyperlink w:anchor="TurnerTownsend2025" w:history="1">
              <w:r>
                <w:rPr>
                  <w:sz w:val="16"/>
                  <w:color w:val="1F3864"/>
                  <w:u w:val="single"/>
                </w:rPr>
                <w:t xml:space="preserve">Turner and Townsend (2025)</w:t>
              </w:r>
            </w:hyperlink>
          </w:p>
        </w:tc>
      </w:tr>
      <w:tr>
        <w:tc>
          <w:tcPr>
            <w:tcW w:type="dxa" w:w="3312"/>
          </w:tcPr>
          <w:p>
            <w:pPr>
              <w:jc w:val="left"/>
              <w:spacing w:before="10" w:after="10"/>
            </w:pPr>
            <w:r/>
            <w:r>
              <w:rPr>
                <w:sz w:val="16"/>
              </w:rPr>
              <w:t>Latency degradation per ms of RTT</w:t>
            </w:r>
          </w:p>
        </w:tc>
        <w:tc>
          <w:tcPr>
            <w:tcW w:type="dxa" w:w="864"/>
          </w:tcPr>
          <w:p>
            <w:pPr>
              <w:jc w:val="center"/>
              <w:spacing w:before="10" w:after="10"/>
            </w:pPr>
            <w:r/>
            <w:r>
              <w:rPr>
                <w:sz w:val="16"/>
              </w:rPr>
              <w:t>τ</w:t>
            </w:r>
          </w:p>
        </w:tc>
        <w:tc>
          <w:tcPr>
            <w:tcW w:type="dxa" w:w="864"/>
          </w:tcPr>
          <w:p>
            <w:pPr>
              <w:jc w:val="center"/>
              <w:spacing w:before="10" w:after="10"/>
            </w:pPr>
            <w:r/>
            <w:r>
              <w:rPr>
                <w:sz w:val="16"/>
              </w:rPr>
              <w:t>(3)</w:t>
            </w:r>
          </w:p>
        </w:tc>
        <w:tc>
          <w:tcPr>
            <w:tcW w:type="dxa" w:w="1440"/>
          </w:tcPr>
          <w:p>
            <w:pPr>
              <w:jc w:val="center"/>
              <w:spacing w:before="10" w:after="10"/>
            </w:pPr>
            <w:r/>
            <w:r>
              <w:rPr>
                <w:sz w:val="16"/>
              </w:rPr>
              <w:t>0.0008 per ms</w:t>
            </w:r>
          </w:p>
        </w:tc>
        <w:tc>
          <w:tcPr>
            <w:tcW w:type="dxa" w:w="2880"/>
          </w:tcPr>
          <w:p>
            <w:pPr>
              <w:jc w:val="left"/>
              <w:spacing w:before="10" w:after="10"/>
            </w:pPr>
            <w:r/>
            <w:r>
              <w:rPr>
                <w:sz w:val="16"/>
              </w:rPr>
              <w:t>Calibrated</w:t>
            </w:r>
          </w:p>
        </w:tc>
      </w:tr>
      <w:tr>
        <w:tc>
          <w:tcPr>
            <w:tcW w:type="dxa" w:w="3312"/>
          </w:tcPr>
          <w:p>
            <w:pPr>
              <w:jc w:val="left"/>
              <w:spacing w:before="10" w:after="10"/>
            </w:pPr>
            <w:r/>
            <w:r>
              <w:rPr>
                <w:sz w:val="16"/>
              </w:rPr>
              <w:t>Sovereignty premium</w:t>
            </w:r>
          </w:p>
        </w:tc>
        <w:tc>
          <w:tcPr>
            <w:tcW w:type="dxa" w:w="864"/>
          </w:tcPr>
          <w:p>
            <w:pPr>
              <w:jc w:val="center"/>
              <w:spacing w:before="10" w:after="10"/>
            </w:pPr>
            <w:r/>
            <w:r>
              <w:rPr>
                <w:sz w:val="16"/>
              </w:rPr>
              <w:t>λ</w:t>
            </w:r>
          </w:p>
        </w:tc>
        <w:tc>
          <w:tcPr>
            <w:tcW w:type="dxa" w:w="864"/>
          </w:tcPr>
          <w:p>
            <w:pPr>
              <w:jc w:val="center"/>
              <w:spacing w:before="10" w:after="10"/>
            </w:pPr>
            <w:r/>
            <w:r>
              <w:rPr>
                <w:sz w:val="16"/>
              </w:rPr>
              <w:t>(5)</w:t>
            </w:r>
          </w:p>
        </w:tc>
        <w:tc>
          <w:tcPr>
            <w:tcW w:type="dxa" w:w="1440"/>
          </w:tcPr>
          <w:p>
            <w:pPr>
              <w:jc w:val="center"/>
              <w:spacing w:before="10" w:after="10"/>
            </w:pPr>
            <w:r/>
            <w:r>
              <w:rPr>
                <w:sz w:val="16"/>
              </w:rPr>
              <w:t>0.10</w:t>
            </w:r>
          </w:p>
        </w:tc>
        <w:tc>
          <w:tcPr>
            <w:tcW w:type="dxa" w:w="2880"/>
          </w:tcPr>
          <w:p>
            <w:pPr>
              <w:jc w:val="left"/>
              <w:spacing w:before="10" w:after="10"/>
            </w:pPr>
            <w:r/>
            <w:hyperlink w:anchor="UNCTAD2025" w:history="1">
              <w:r>
                <w:rPr>
                  <w:sz w:val="16"/>
                  <w:color w:val="1F3864"/>
                  <w:u w:val="single"/>
                </w:rPr>
                <w:t xml:space="preserve">UNCTAD (2025)</w:t>
              </w:r>
            </w:hyperlink>
          </w:p>
        </w:tc>
      </w:tr>
      <w:tr>
        <w:tc>
          <w:tcPr>
            <w:tcW w:type="dxa" w:w="3312"/>
          </w:tcPr>
          <w:p>
            <w:pPr>
              <w:jc w:val="left"/>
              <w:spacing w:before="10" w:after="10"/>
            </w:pPr>
            <w:r/>
            <w:r>
              <w:rPr>
                <w:sz w:val="16"/>
              </w:rPr>
              <w:t>Training share of compute demand</w:t>
            </w:r>
          </w:p>
        </w:tc>
        <w:tc>
          <w:tcPr>
            <w:tcW w:type="dxa" w:w="864"/>
          </w:tcPr>
          <w:p>
            <w:pPr>
              <w:jc w:val="center"/>
              <w:spacing w:before="10" w:after="10"/>
            </w:pPr>
            <w:r/>
            <w:r>
              <w:rPr>
                <w:sz w:val="16"/>
              </w:rPr>
              <w:t>α</w:t>
            </w:r>
          </w:p>
        </w:tc>
        <w:tc>
          <w:tcPr>
            <w:tcW w:type="dxa" w:w="864"/>
          </w:tcPr>
          <w:p>
            <w:pPr>
              <w:jc w:val="center"/>
              <w:spacing w:before="10" w:after="10"/>
            </w:pPr>
            <w:r/>
            <w:r>
              <w:rPr>
                <w:sz w:val="16"/>
              </w:rPr>
              <w:t>(4)</w:t>
            </w:r>
          </w:p>
        </w:tc>
        <w:tc>
          <w:tcPr>
            <w:tcW w:type="dxa" w:w="1440"/>
          </w:tcPr>
          <w:p>
            <w:pPr>
              <w:jc w:val="center"/>
              <w:spacing w:before="10" w:after="10"/>
            </w:pPr>
            <w:r/>
            <w:r>
              <w:rPr>
                <w:sz w:val="16"/>
              </w:rPr>
              <w:t>0.50</w:t>
            </w:r>
          </w:p>
        </w:tc>
        <w:tc>
          <w:tcPr>
            <w:tcW w:type="dxa" w:w="2880"/>
          </w:tcPr>
          <w:p>
            <w:pPr>
              <w:jc w:val="left"/>
              <w:spacing w:before="10" w:after="10"/>
            </w:pPr>
            <w:r/>
            <w:hyperlink w:anchor="Deloitte2025" w:history="1">
              <w:r>
                <w:rPr>
                  <w:sz w:val="16"/>
                  <w:color w:val="1F3864"/>
                  <w:u w:val="single"/>
                </w:rPr>
                <w:t xml:space="preserve">Deloitte (2025)</w:t>
              </w:r>
            </w:hyperlink>
          </w:p>
        </w:tc>
      </w:tr>
      <w:tr>
        <w:tc>
          <w:tcPr>
            <w:tcW w:type="dxa" w:w="3312"/>
          </w:tcPr>
          <w:p>
            <w:pPr>
              <w:jc w:val="left"/>
              <w:spacing w:before="10" w:after="10"/>
            </w:pPr>
            <w:r/>
            <w:r>
              <w:rPr>
                <w:sz w:val="16"/>
              </w:rPr>
              <w:t>Total global compute demand</w:t>
            </w:r>
          </w:p>
        </w:tc>
        <w:tc>
          <w:tcPr>
            <w:tcW w:type="dxa" w:w="864"/>
          </w:tcPr>
          <w:p>
            <w:pPr>
              <w:jc w:val="center"/>
              <w:spacing w:before="10" w:after="10"/>
            </w:pPr>
            <w:r/>
            <w:r>
              <w:rPr>
                <w:sz w:val="16"/>
              </w:rPr>
              <w:t>Q</w:t>
            </w:r>
          </w:p>
        </w:tc>
        <w:tc>
          <w:tcPr>
            <w:tcW w:type="dxa" w:w="864"/>
          </w:tcPr>
          <w:p>
            <w:pPr>
              <w:jc w:val="center"/>
              <w:spacing w:before="10" w:after="10"/>
            </w:pPr>
            <w:r/>
            <w:r>
              <w:rPr>
                <w:sz w:val="16"/>
              </w:rPr>
              <w:t>(4)</w:t>
            </w:r>
          </w:p>
        </w:tc>
        <w:tc>
          <w:tcPr>
            <w:tcW w:type="dxa" w:w="1440"/>
          </w:tcPr>
          <w:p>
            <w:pPr>
              <w:jc w:val="center"/>
              <w:spacing w:before="10" w:after="10"/>
            </w:pPr>
            <w:r/>
            <w:r>
              <w:rPr>
                <w:sz w:val="16"/>
              </w:rPr>
              <w:t>6×10¹⁰ GPU-hr/yr</w:t>
            </w:r>
          </w:p>
        </w:tc>
        <w:tc>
          <w:tcPr>
            <w:tcW w:type="dxa" w:w="2880"/>
          </w:tcPr>
          <w:p>
            <w:pPr>
              <w:jc w:val="left"/>
              <w:spacing w:before="10" w:after="10"/>
            </w:pPr>
            <w:r/>
            <w:hyperlink w:anchor="EpochAI2024" w:history="1">
              <w:r>
                <w:rPr>
                  <w:sz w:val="16"/>
                  <w:color w:val="1F3864"/>
                  <w:u w:val="single"/>
                </w:rPr>
                <w:t xml:space="preserve">Epoch AI (2024)</w:t>
              </w:r>
            </w:hyperlink>
          </w:p>
        </w:tc>
      </w:tr>
      <w:tr>
        <w:tc>
          <w:tcPr>
            <w:tcW w:type="dxa" w:w="3312"/>
            <w:tcBorders>
              <w:bottom w:val="double" w:sz="4" w:space="0" w:color="auto"/>
            </w:tcBorders>
          </w:tcPr>
          <w:p>
            <w:pPr>
              <w:jc w:val="left"/>
              <w:spacing w:before="10" w:after="10"/>
            </w:pPr>
            <w:r/>
            <w:r>
              <w:rPr>
                <w:sz w:val="16"/>
              </w:rPr>
              <w:t>Reliability index (baseline)</w:t>
            </w:r>
          </w:p>
        </w:tc>
        <w:tc>
          <w:tcPr>
            <w:tcW w:type="dxa" w:w="864"/>
            <w:tcBorders>
              <w:bottom w:val="double" w:sz="4" w:space="0" w:color="auto"/>
            </w:tcBorders>
          </w:tcPr>
          <w:p>
            <w:pPr>
              <w:jc w:val="center"/>
              <w:spacing w:before="10" w:after="10"/>
            </w:pPr>
            <w:r/>
            <w:r>
              <w:rPr>
                <w:sz w:val="16"/>
              </w:rPr>
              <w:t>ξⱼ</w:t>
            </w:r>
          </w:p>
        </w:tc>
        <w:tc>
          <w:tcPr>
            <w:tcW w:type="dxa" w:w="864"/>
            <w:tcBorders>
              <w:bottom w:val="double" w:sz="4" w:space="0" w:color="auto"/>
            </w:tcBorders>
          </w:tcPr>
          <w:p>
            <w:pPr>
              <w:jc w:val="center"/>
              <w:spacing w:before="10" w:after="10"/>
            </w:pPr>
            <w:r/>
            <w:r>
              <w:rPr>
                <w:sz w:val="16"/>
              </w:rPr>
              <w:t>(2a)</w:t>
            </w:r>
          </w:p>
        </w:tc>
        <w:tc>
          <w:tcPr>
            <w:tcW w:type="dxa" w:w="1440"/>
            <w:tcBorders>
              <w:bottom w:val="double" w:sz="4" w:space="0" w:color="auto"/>
            </w:tcBorders>
          </w:tcPr>
          <w:p>
            <w:pPr>
              <w:jc w:val="center"/>
              <w:spacing w:before="10" w:after="10"/>
            </w:pPr>
            <w:r/>
            <w:r>
              <w:rPr>
                <w:sz w:val="16"/>
              </w:rPr>
              <w:t>1.00</w:t>
            </w:r>
          </w:p>
        </w:tc>
        <w:tc>
          <w:tcPr>
            <w:tcW w:type="dxa" w:w="2880"/>
            <w:tcBorders>
              <w:bottom w:val="double" w:sz="4" w:space="0" w:color="auto"/>
            </w:tcBorders>
          </w:tcPr>
          <w:p>
            <w:pPr>
              <w:jc w:val="left"/>
              <w:spacing w:before="10" w:after="10"/>
            </w:pPr>
            <w:r/>
            <w:hyperlink w:anchor="WorldBank2024" w:history="1">
              <w:r>
                <w:rPr>
                  <w:sz w:val="16"/>
                  <w:color w:val="1F3864"/>
                  <w:u w:val="single"/>
                </w:rPr>
                <w:t xml:space="preserve">WGI and Enterprise Surveys</w:t>
              </w:r>
            </w:hyperlink>
          </w:p>
        </w:tc>
      </w:tr>
    </w:tbl>
    <w:p>
      <w:pPr>
        <w:spacing w:before="80" w:after="120" w:line="240" w:lineRule="auto"/>
        <w:ind w:firstLine="0"/>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0"/>
        <w:sectPr>
          <w:footerReference w:type="default" r:id="rId11"/>
          <w:footerReference w:type="first" r:id="rId12"/>
          <w:pgSz w:w="12240" w:h="15840"/>
          <w:pgMar w:top="1440" w:right="1440" w:bottom="1440" w:left="1440" w:header="720" w:footer="720"/>
          <w:titlePg/>
        </w:sectPr>
      </w:pPr>
    </w:p>
    <w:p>
      <w:pPr>
        <w:pStyle w:val="Heading1"/>
      </w:pPr>
      <w:r>
        <w:rPr>
          <w:rFonts w:ascii="Times New Roman" w:hAnsi="Times New Roman"/>
          <w:b/>
          <w:color w:val="2F5496"/>
          <w:sz w:val="28"/>
        </w:rPr>
        <w:t>Appendix</w:t>
      </w:r>
    </w:p>
    <w:p>
      <w:pPr>
        <w:spacing w:before="0" w:after="0"/>
        <w:sectPr>
          <w:pgSz w:w="12240" w:h="15840"/>
          <w:pgMar w:top="1440" w:right="1440" w:bottom="1440" w:left="1440" w:header="720" w:footer="720"/>
        </w:sectPr>
      </w:pPr>
    </w:p>
    <w:p>
      <w:pPr>
        <w:spacing w:before="0" w:after="60"/>
        <w:ind w:firstLine="0"/>
        <w:jc w:val="both"/>
      </w:pPr>
      <w:bookmarkStart w:id="104" w:name="TableA2"/>
      <w:hyperlink w:anchor="TableA2txt" w:history="1">
        <w:r>
          <w:rPr>
            <w:b/>
            <w:sz w:val="20"/>
            <w:color w:val="1F3864"/>
            <w:u w:val="single"/>
          </w:rPr>
          <w:t>Table A2</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tcBorders>
              <w:top w:val="single" w:sz="4" w:space="0" w:color="auto"/>
              <w:bottom w:val="single" w:sz="4" w:space="0" w:color="auto"/>
            </w:tcBorders>
            <w:tcW w:w="380" w:type="dxa"/>
          </w:tcPr>
          <w:p>
            <w:pPr>
              <w:jc w:val="center"/>
              <w:spacing w:before="10" w:after="10"/>
            </w:pPr>
            <w:r/>
            <w:r>
              <w:rPr>
                <w:b/>
                <w:sz w:val="16"/>
              </w:rPr>
              <w:t>Rank</w:t>
            </w:r>
          </w:p>
        </w:tc>
        <w:tc>
          <w:tcPr>
            <w:tcBorders>
              <w:top w:val="single" w:sz="4" w:space="0" w:color="auto"/>
              <w:bottom w:val="single" w:sz="4" w:space="0" w:color="auto"/>
            </w:tcBorders>
            <w:tcW w:w="1400" w:type="dxa"/>
          </w:tcPr>
          <w:p>
            <w:pPr>
              <w:jc w:val="center"/>
              <w:spacing w:before="10" w:after="10"/>
            </w:pPr>
            <w:r/>
            <w:r>
              <w:rPr>
                <w:b/>
                <w:sz w:val="16"/>
              </w:rPr>
              <w:t>Country</w:t>
            </w:r>
          </w:p>
        </w:tc>
        <w:tc>
          <w:tcPr>
            <w:tcBorders>
              <w:top w:val="single" w:sz="4" w:space="0" w:color="auto"/>
              <w:bottom w:val="single" w:sz="4" w:space="0" w:color="auto"/>
            </w:tcBorders>
            <w:tcW w:w="600" w:type="dxa"/>
          </w:tcPr>
          <w:p>
            <w:pPr>
              <w:jc w:val="center"/>
              <w:spacing w:before="10" w:after="10"/>
            </w:pPr>
            <w:r/>
            <w:r>
              <w:rPr>
                <w:b/>
                <w:sz w:val="16"/>
              </w:rPr>
              <w:t>pᴱ</w:t>
              <w:br/>
              <w:t>($/kWh)</w:t>
            </w:r>
          </w:p>
        </w:tc>
        <w:tc>
          <w:tcPr>
            <w:tcBorders>
              <w:top w:val="single" w:sz="4" w:space="0" w:color="auto"/>
              <w:bottom w:val="single" w:sz="4" w:space="0" w:color="auto"/>
            </w:tcBorders>
            <w:tcW w:w="500" w:type="dxa"/>
          </w:tcPr>
          <w:p>
            <w:pPr>
              <w:jc w:val="center"/>
              <w:spacing w:before="10" w:after="10"/>
            </w:pPr>
            <w:r/>
            <w:r>
              <w:rPr>
                <w:b/>
                <w:sz w:val="16"/>
              </w:rPr>
              <w:t>θⱼ</w:t>
              <w:br/>
              <w:t>(°C)</w:t>
            </w:r>
          </w:p>
        </w:tc>
        <w:tc>
          <w:tcPr>
            <w:tcBorders>
              <w:top w:val="single" w:sz="4" w:space="0" w:color="auto"/>
              <w:bottom w:val="single" w:sz="4" w:space="0" w:color="auto"/>
            </w:tcBorders>
            <w:tcW w:w="450" w:type="dxa"/>
          </w:tcPr>
          <w:p>
            <w:pPr>
              <w:jc w:val="center"/>
              <w:spacing w:before="10" w:after="10"/>
            </w:pPr>
            <w:r/>
            <w:r>
              <w:rPr>
                <w:b/>
                <w:sz w:val="16"/>
              </w:rPr>
              <w:t>PUE</w:t>
            </w:r>
          </w:p>
        </w:tc>
        <w:tc>
          <w:tcPr>
            <w:tcBorders>
              <w:top w:val="single" w:sz="4" w:space="0" w:color="auto"/>
              <w:bottom w:val="single" w:sz="4" w:space="0" w:color="auto"/>
            </w:tcBorders>
            <w:tcW w:w="550" w:type="dxa"/>
          </w:tcPr>
          <w:p>
            <w:pPr>
              <w:jc w:val="center"/>
              <w:spacing w:before="10" w:after="10"/>
            </w:pPr>
            <w:r/>
            <w:r>
              <w:rPr>
                <w:b/>
                <w:sz w:val="16"/>
              </w:rPr>
              <w:t>Constr.</w:t>
              <w:br/>
              <w:t>($/W)</w:t>
            </w:r>
          </w:p>
        </w:tc>
        <w:tc>
          <w:tcPr>
            <w:tcBorders>
              <w:top w:val="single" w:sz="4" w:space="0" w:color="auto"/>
              <w:bottom w:val="single" w:sz="4" w:space="0" w:color="auto"/>
            </w:tcBorders>
            <w:tcW w:w="600" w:type="dxa"/>
          </w:tcPr>
          <w:p>
            <w:pPr>
              <w:jc w:val="center"/>
              <w:spacing w:before="10" w:after="10"/>
            </w:pPr>
            <w:r/>
            <w:r>
              <w:rPr>
                <w:b/>
                <w:sz w:val="16"/>
              </w:rPr>
              <w:t>k̄ⱼ</w:t>
              <w:br/>
              <w:t>(MW)</w:t>
            </w:r>
          </w:p>
        </w:tc>
        <w:tc>
          <w:tcPr>
            <w:tcBorders>
              <w:top w:val="single" w:sz="4" w:space="0" w:color="auto"/>
              <w:bottom w:val="single" w:sz="4" w:space="0" w:color="auto"/>
            </w:tcBorders>
            <w:tcW w:w="500" w:type="dxa"/>
          </w:tcPr>
          <w:p>
            <w:pPr>
              <w:jc w:val="center"/>
              <w:spacing w:before="10" w:after="10"/>
            </w:pPr>
            <w:r/>
            <w:r>
              <w:rPr>
                <w:b/>
                <w:sz w:val="16"/>
              </w:rPr>
              <w:t>ωⱼ</w:t>
              <w:br/>
              <w:t>(%)</w:t>
            </w:r>
          </w:p>
        </w:tc>
        <w:tc>
          <w:tcPr>
            <w:tcBorders>
              <w:top w:val="single" w:sz="4" w:space="0" w:color="auto"/>
              <w:bottom w:val="single" w:sz="4" w:space="0" w:color="auto"/>
            </w:tcBorders>
            <w:tcW w:w="400" w:type="dxa"/>
          </w:tcPr>
          <w:p>
            <w:pPr>
              <w:jc w:val="center"/>
              <w:spacing w:before="10" w:after="10"/>
            </w:pPr>
            <w:r/>
            <w:r>
              <w:rPr>
                <w:b/>
                <w:sz w:val="16"/>
              </w:rPr>
              <w:t>ξⱼ</w:t>
            </w:r>
          </w:p>
        </w:tc>
        <w:tc>
          <w:tcPr>
            <w:tcBorders>
              <w:top w:val="single" w:sz="4" w:space="0" w:color="auto"/>
              <w:bottom w:val="single" w:sz="4" w:space="0" w:color="auto"/>
            </w:tcBorders>
            <w:tcW w:w="600" w:type="dxa"/>
          </w:tcPr>
          <w:p>
            <w:pPr>
              <w:jc w:val="center"/>
              <w:spacing w:before="10" w:after="10"/>
            </w:pPr>
            <w:r/>
            <w:r>
              <w:rPr>
                <w:b/>
                <w:sz w:val="16"/>
              </w:rPr>
              <w:t>cⱼ</w:t>
              <w:br/>
              <w:t>($/hr)</w:t>
            </w:r>
          </w:p>
        </w:tc>
        <w:tc>
          <w:tcPr>
            <w:tcBorders>
              <w:top w:val="single" w:sz="4" w:space="0" w:color="auto"/>
              <w:bottom w:val="single" w:sz="4" w:space="0" w:color="auto"/>
            </w:tcBorders>
            <w:tcW w:w="650" w:type="dxa"/>
          </w:tcPr>
          <w:p>
            <w:pPr>
              <w:jc w:val="center"/>
              <w:spacing w:before="10" w:after="10"/>
            </w:pPr>
            <w:r/>
            <w:r>
              <w:rPr>
                <w:b/>
                <w:sz w:val="16"/>
              </w:rPr>
              <w:t>Cost-Rec.</w:t>
              <w:br/>
              <w:t>pᴱ ($/kWh)</w:t>
            </w:r>
          </w:p>
        </w:tc>
        <w:tc>
          <w:tcPr>
            <w:tcBorders>
              <w:top w:val="single" w:sz="4" w:space="0" w:color="auto"/>
              <w:bottom w:val="single" w:sz="4" w:space="0" w:color="auto"/>
            </w:tcBorders>
            <w:tcW w:w="600" w:type="dxa"/>
          </w:tcPr>
          <w:p>
            <w:pPr>
              <w:jc w:val="center"/>
              <w:spacing w:before="10" w:after="10"/>
            </w:pPr>
            <w:r/>
            <w:r>
              <w:rPr>
                <w:b/>
                <w:sz w:val="16"/>
              </w:rPr>
              <w:t>Regime</w:t>
            </w:r>
          </w:p>
        </w:tc>
      </w:tr>
      <w:tr>
        <w:tc>
          <w:tcPr>
            <w:tcW w:w="380" w:type="dxa"/>
          </w:tcPr>
          <w:p>
            <w:pPr>
              <w:spacing w:before="10" w:after="10"/>
            </w:pPr>
            <w:r/>
            <w:r>
              <w:rPr>
                <w:sz w:val="16"/>
              </w:rPr>
              <w:t>1</w:t>
            </w:r>
          </w:p>
        </w:tc>
        <w:tc>
          <w:tcPr>
            <w:tcW w:w="1400" w:type="dxa"/>
          </w:tcPr>
          <w:p>
            <w:pPr>
              <w:spacing w:before="10" w:after="10"/>
            </w:pPr>
            <w:r/>
            <w:r>
              <w:rPr>
                <w:sz w:val="16"/>
              </w:rPr>
              <w:t>Kyrgyzstan</w:t>
            </w:r>
          </w:p>
        </w:tc>
        <w:tc>
          <w:tcPr>
            <w:tcW w:w="600" w:type="dxa"/>
          </w:tcPr>
          <w:p>
            <w:pPr>
              <w:jc w:val="right"/>
              <w:spacing w:before="10" w:after="10"/>
            </w:pPr>
            <w:r/>
            <w:r>
              <w:rPr>
                <w:sz w:val="16"/>
              </w:rPr>
              <w:t>$0.038</w:t>
            </w:r>
          </w:p>
        </w:tc>
        <w:tc>
          <w:tcPr>
            <w:tcW w:w="500" w:type="dxa"/>
          </w:tcPr>
          <w:p>
            <w:pPr>
              <w:jc w:val="right"/>
              <w:spacing w:before="10" w:after="10"/>
            </w:pPr>
            <w:r/>
            <w:r>
              <w:rPr>
                <w:sz w:val="16"/>
              </w:rPr>
              <w:t>13.3</w:t>
            </w:r>
          </w:p>
        </w:tc>
        <w:tc>
          <w:tcPr>
            <w:tcW w:w="450" w:type="dxa"/>
          </w:tcPr>
          <w:p>
            <w:pPr>
              <w:jc w:val="right"/>
              <w:spacing w:before="10" w:after="10"/>
            </w:pPr>
            <w:r/>
            <w:r>
              <w:rPr>
                <w:sz w:val="16"/>
              </w:rPr>
              <w:t>1.08</w:t>
            </w:r>
          </w:p>
        </w:tc>
        <w:tc>
          <w:tcPr>
            <w:tcW w:w="550" w:type="dxa"/>
          </w:tcPr>
          <w:p>
            <w:pPr>
              <w:jc w:val="right"/>
              <w:spacing w:before="10" w:after="10"/>
            </w:pPr>
            <w:r/>
            <w:r>
              <w:rPr>
                <w:sz w:val="16"/>
              </w:rPr>
              <w:t>$7.83</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$1.43</w:t>
            </w:r>
          </w:p>
        </w:tc>
        <w:tc>
          <w:tcPr>
            <w:tcW w:w="650" w:type="dxa"/>
          </w:tcPr>
          <w:p>
            <w:pPr>
              <w:jc w:val="right"/>
              <w:spacing w:before="10" w:after="10"/>
            </w:pPr>
            <w:r/>
            <w:r>
              <w:rPr>
                <w:sz w:val="16"/>
              </w:rPr>
              <w:t>$0.038</w:t>
            </w:r>
          </w:p>
        </w:tc>
        <w:tc>
          <w:tcPr>
            <w:tcW w:w="600" w:type="dxa"/>
          </w:tcPr>
          <w:p>
            <w:pPr>
              <w:jc w:val="right"/>
              <w:spacing w:before="10" w:after="10"/>
            </w:pPr>
            <w:r/>
            <w:r>
              <w:rPr>
                <w:sz w:val="16"/>
              </w:rPr>
              <w:t>hybrid</w:t>
            </w:r>
          </w:p>
        </w:tc>
      </w:tr>
      <w:tr>
        <w:tc>
          <w:tcPr>
            <w:tcW w:w="380" w:type="dxa"/>
          </w:tcPr>
          <w:p>
            <w:pPr>
              <w:spacing w:before="10" w:after="10"/>
            </w:pPr>
            <w:r/>
            <w:r>
              <w:rPr>
                <w:sz w:val="16"/>
              </w:rPr>
              <w:t>2</w:t>
            </w:r>
          </w:p>
        </w:tc>
        <w:tc>
          <w:tcPr>
            <w:tcW w:w="1400" w:type="dxa"/>
          </w:tcPr>
          <w:p>
            <w:pPr>
              <w:spacing w:before="10" w:after="10"/>
            </w:pPr>
            <w:r/>
            <w:r>
              <w:rPr>
                <w:sz w:val="16"/>
              </w:rPr>
              <w:t>Canada</w:t>
            </w:r>
          </w:p>
        </w:tc>
        <w:tc>
          <w:tcPr>
            <w:tcW w:w="600" w:type="dxa"/>
          </w:tcPr>
          <w:p>
            <w:pPr>
              <w:jc w:val="right"/>
              <w:spacing w:before="10" w:after="10"/>
            </w:pPr>
            <w:r/>
            <w:r>
              <w:rPr>
                <w:sz w:val="16"/>
              </w:rPr>
              <w:t>$0.045</w:t>
            </w:r>
          </w:p>
        </w:tc>
        <w:tc>
          <w:tcPr>
            <w:tcW w:w="500" w:type="dxa"/>
          </w:tcPr>
          <w:p>
            <w:pPr>
              <w:jc w:val="right"/>
              <w:spacing w:before="10" w:after="10"/>
            </w:pPr>
            <w:r/>
            <w:r>
              <w:rPr>
                <w:sz w:val="16"/>
              </w:rPr>
              <w:t>14.6</w:t>
            </w:r>
          </w:p>
        </w:tc>
        <w:tc>
          <w:tcPr>
            <w:tcW w:w="450" w:type="dxa"/>
          </w:tcPr>
          <w:p>
            <w:pPr>
              <w:jc w:val="right"/>
              <w:spacing w:before="10" w:after="10"/>
            </w:pPr>
            <w:r/>
            <w:r>
              <w:rPr>
                <w:sz w:val="16"/>
              </w:rPr>
              <w:t>1.08</w:t>
            </w:r>
          </w:p>
        </w:tc>
        <w:tc>
          <w:tcPr>
            <w:tcW w:w="550" w:type="dxa"/>
          </w:tcPr>
          <w:p>
            <w:pPr>
              <w:jc w:val="right"/>
              <w:spacing w:before="10" w:after="10"/>
            </w:pPr>
            <w:r/>
            <w:r>
              <w:rPr>
                <w:sz w:val="16"/>
              </w:rPr>
              <w:t>$9.39</w:t>
            </w:r>
          </w:p>
        </w:tc>
        <w:tc>
          <w:tcPr>
            <w:tcW w:w="600" w:type="dxa"/>
          </w:tcPr>
          <w:p>
            <w:pPr>
              <w:jc w:val="right"/>
              <w:spacing w:before="10" w:after="10"/>
            </w:pPr>
            <w:r/>
            <w:r>
              <w:rPr>
                <w:sz w:val="16"/>
              </w:rPr>
              <w:t>3,200</w:t>
            </w:r>
          </w:p>
        </w:tc>
        <w:tc>
          <w:tcPr>
            <w:tcW w:w="500" w:type="dxa"/>
          </w:tcPr>
          <w:p>
            <w:pPr>
              <w:jc w:val="right"/>
              <w:spacing w:before="10" w:after="10"/>
            </w:pPr>
            <w:r/>
            <w:r>
              <w:rPr>
                <w:sz w:val="16"/>
              </w:rPr>
              <w:t>2.6</w:t>
            </w:r>
          </w:p>
        </w:tc>
        <w:tc>
          <w:tcPr>
            <w:tcW w:w="400" w:type="dxa"/>
          </w:tcPr>
          <w:p>
            <w:pPr>
              <w:jc w:val="right"/>
              <w:spacing w:before="10" w:after="10"/>
            </w:pPr>
            <w:r/>
            <w:r>
              <w:rPr>
                <w:sz w:val="16"/>
              </w:rPr>
              <w:t>0.99</w:t>
            </w:r>
          </w:p>
        </w:tc>
        <w:tc>
          <w:tcPr>
            <w:tcW w:w="600" w:type="dxa"/>
          </w:tcPr>
          <w:p>
            <w:pPr>
              <w:jc w:val="right"/>
              <w:spacing w:before="10" w:after="10"/>
            </w:pPr>
            <w:r/>
            <w:r>
              <w:rPr>
                <w:sz w:val="16"/>
              </w:rPr>
              <w:t>$1.44</w:t>
            </w:r>
          </w:p>
        </w:tc>
        <w:tc>
          <w:tcPr>
            <w:tcW w:w="650" w:type="dxa"/>
          </w:tcPr>
          <w:p>
            <w:pPr>
              <w:jc w:val="right"/>
              <w:spacing w:before="10" w:after="10"/>
            </w:pPr>
            <w:r/>
            <w:r>
              <w:rPr>
                <w:sz w:val="16"/>
              </w:rPr>
              <w:t>$0.045</w:t>
            </w:r>
          </w:p>
        </w:tc>
        <w:tc>
          <w:tcPr>
            <w:tcW w:w="600" w:type="dxa"/>
          </w:tcPr>
          <w:p>
            <w:pPr>
              <w:jc w:val="right"/>
              <w:spacing w:before="10" w:after="10"/>
            </w:pPr>
            <w:r/>
            <w:r>
              <w:rPr>
                <w:sz w:val="16"/>
              </w:rPr>
              <w:t>hybrid</w:t>
            </w:r>
          </w:p>
        </w:tc>
      </w:tr>
      <w:tr>
        <w:tc>
          <w:tcPr>
            <w:tcW w:w="380" w:type="dxa"/>
          </w:tcPr>
          <w:p>
            <w:pPr>
              <w:spacing w:before="10" w:after="10"/>
            </w:pPr>
            <w:r/>
            <w:r>
              <w:rPr>
                <w:sz w:val="16"/>
              </w:rPr>
              <w:t>3</w:t>
            </w:r>
          </w:p>
        </w:tc>
        <w:tc>
          <w:tcPr>
            <w:tcW w:w="1400" w:type="dxa"/>
          </w:tcPr>
          <w:p>
            <w:pPr>
              <w:spacing w:before="10" w:after="10"/>
            </w:pPr>
            <w:r/>
            <w:r>
              <w:rPr>
                <w:sz w:val="16"/>
              </w:rPr>
              <w:t>Ethiopia</w:t>
            </w:r>
          </w:p>
        </w:tc>
        <w:tc>
          <w:tcPr>
            <w:tcW w:w="600" w:type="dxa"/>
          </w:tcPr>
          <w:p>
            <w:pPr>
              <w:jc w:val="right"/>
              <w:spacing w:before="10" w:after="10"/>
            </w:pPr>
            <w:r/>
            <w:r>
              <w:rPr>
                <w:sz w:val="16"/>
              </w:rPr>
              <w:t>$0.030</w:t>
            </w:r>
          </w:p>
        </w:tc>
        <w:tc>
          <w:tcPr>
            <w:tcW w:w="500" w:type="dxa"/>
          </w:tcPr>
          <w:p>
            <w:pPr>
              <w:jc w:val="right"/>
              <w:spacing w:before="10" w:after="10"/>
            </w:pPr>
            <w:r/>
            <w:r>
              <w:rPr>
                <w:sz w:val="16"/>
              </w:rPr>
              <w:t>26.5</w:t>
            </w:r>
          </w:p>
        </w:tc>
        <w:tc>
          <w:tcPr>
            <w:tcW w:w="450" w:type="dxa"/>
          </w:tcPr>
          <w:p>
            <w:pPr>
              <w:jc w:val="right"/>
              <w:spacing w:before="10" w:after="10"/>
            </w:pPr>
            <w:r/>
            <w:r>
              <w:rPr>
                <w:sz w:val="16"/>
              </w:rPr>
              <w:t>1.25</w:t>
            </w:r>
          </w:p>
        </w:tc>
        <w:tc>
          <w:tcPr>
            <w:tcW w:w="550" w:type="dxa"/>
          </w:tcPr>
          <w:p>
            <w:pPr>
              <w:jc w:val="right"/>
              <w:spacing w:before="10" w:after="10"/>
            </w:pPr>
            <w:r/>
            <w:r>
              <w:rPr>
                <w:sz w:val="16"/>
              </w:rPr>
              <w:t>$8.08</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0.82</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$0.050</w:t>
            </w:r>
          </w:p>
        </w:tc>
        <w:tc>
          <w:tcPr>
            <w:tcW w:w="600" w:type="dxa"/>
          </w:tcPr>
          <w:p>
            <w:pPr>
              <w:jc w:val="right"/>
              <w:spacing w:before="10" w:after="10"/>
            </w:pPr>
            <w:r/>
            <w:r>
              <w:rPr>
                <w:sz w:val="16"/>
              </w:rPr>
              <w:t>import</w:t>
            </w:r>
          </w:p>
        </w:tc>
      </w:tr>
      <w:tr>
        <w:tc>
          <w:tcPr>
            <w:tcW w:w="380" w:type="dxa"/>
          </w:tcPr>
          <w:p>
            <w:pPr>
              <w:spacing w:before="10" w:after="10"/>
            </w:pPr>
            <w:r/>
            <w:r>
              <w:rPr>
                <w:sz w:val="16"/>
              </w:rPr>
              <w:t>4</w:t>
            </w:r>
          </w:p>
        </w:tc>
        <w:tc>
          <w:tcPr>
            <w:tcW w:w="1400" w:type="dxa"/>
          </w:tcPr>
          <w:p>
            <w:pPr>
              <w:spacing w:before="10" w:after="10"/>
            </w:pPr>
            <w:r/>
            <w:r>
              <w:rPr>
                <w:sz w:val="16"/>
              </w:rPr>
              <w:t>Kosovo</w:t>
            </w:r>
          </w:p>
        </w:tc>
        <w:tc>
          <w:tcPr>
            <w:tcW w:w="600" w:type="dxa"/>
          </w:tcPr>
          <w:p>
            <w:pPr>
              <w:jc w:val="right"/>
              <w:spacing w:before="10" w:after="10"/>
            </w:pPr>
            <w:r/>
            <w:r>
              <w:rPr>
                <w:sz w:val="16"/>
              </w:rPr>
              <w:t>$0.047</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$9.48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$1.45</w:t>
            </w:r>
          </w:p>
        </w:tc>
        <w:tc>
          <w:tcPr>
            <w:tcW w:w="650" w:type="dxa"/>
          </w:tcPr>
          <w:p>
            <w:pPr>
              <w:jc w:val="right"/>
              <w:spacing w:before="10" w:after="10"/>
            </w:pPr>
            <w:r/>
            <w:r>
              <w:rPr>
                <w:sz w:val="16"/>
              </w:rPr>
              <w:t>$0.047</w:t>
            </w:r>
          </w:p>
        </w:tc>
        <w:tc>
          <w:tcPr>
            <w:tcW w:w="600" w:type="dxa"/>
          </w:tcPr>
          <w:p>
            <w:pPr>
              <w:jc w:val="right"/>
              <w:spacing w:before="10" w:after="10"/>
            </w:pPr>
            <w:r/>
            <w:r>
              <w:rPr>
                <w:sz w:val="16"/>
              </w:rPr>
              <w:t>hybrid</w:t>
            </w:r>
          </w:p>
        </w:tc>
      </w:tr>
      <w:tr>
        <w:tc>
          <w:tcPr>
            <w:tcW w:w="380" w:type="dxa"/>
          </w:tcPr>
          <w:p>
            <w:pPr>
              <w:spacing w:before="10" w:after="10"/>
            </w:pPr>
            <w:r/>
            <w:r>
              <w:rPr>
                <w:sz w:val="16"/>
              </w:rPr>
              <w:t>5</w:t>
            </w:r>
          </w:p>
        </w:tc>
        <w:tc>
          <w:tcPr>
            <w:tcW w:w="1400" w:type="dxa"/>
          </w:tcPr>
          <w:p>
            <w:pPr>
              <w:spacing w:before="10" w:after="10"/>
            </w:pPr>
            <w:r/>
            <w:r>
              <w:rPr>
                <w:sz w:val="16"/>
              </w:rPr>
              <w:t>Tajikistan</w:t>
            </w:r>
          </w:p>
        </w:tc>
        <w:tc>
          <w:tcPr>
            <w:tcW w:w="600" w:type="dxa"/>
          </w:tcPr>
          <w:p>
            <w:pPr>
              <w:jc w:val="right"/>
              <w:spacing w:before="10" w:after="10"/>
            </w:pPr>
            <w:r/>
            <w:r>
              <w:rPr>
                <w:sz w:val="16"/>
              </w:rPr>
              <w:t>$0.074</w:t>
            </w:r>
          </w:p>
        </w:tc>
        <w:tc>
          <w:tcPr>
            <w:tcW w:w="500" w:type="dxa"/>
          </w:tcPr>
          <w:p>
            <w:pPr>
              <w:jc w:val="right"/>
              <w:spacing w:before="10" w:after="10"/>
            </w:pPr>
            <w:r/>
            <w:r>
              <w:rPr>
                <w:sz w:val="16"/>
              </w:rPr>
              <w:t>16.8</w:t>
            </w:r>
          </w:p>
        </w:tc>
        <w:tc>
          <w:tcPr>
            <w:tcW w:w="450" w:type="dxa"/>
          </w:tcPr>
          <w:p>
            <w:pPr>
              <w:jc w:val="right"/>
              <w:spacing w:before="10" w:after="10"/>
            </w:pPr>
            <w:r/>
            <w:r>
              <w:rPr>
                <w:sz w:val="16"/>
              </w:rPr>
              <w:t>1.11</w:t>
            </w:r>
          </w:p>
        </w:tc>
        <w:tc>
          <w:tcPr>
            <w:tcW w:w="550" w:type="dxa"/>
          </w:tcPr>
          <w:p>
            <w:pPr>
              <w:jc w:val="right"/>
              <w:spacing w:before="10" w:after="10"/>
            </w:pPr>
            <w:r/>
            <w:r>
              <w:rPr>
                <w:sz w:val="16"/>
              </w:rPr>
              <w:t>$7.32</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
              <w:rPr>
                <w:sz w:val="16"/>
              </w:rPr>
              <w:t>$0.074</w:t>
            </w:r>
          </w:p>
        </w:tc>
        <w:tc>
          <w:tcPr>
            <w:tcW w:w="600" w:type="dxa"/>
          </w:tcPr>
          <w:p>
            <w:pPr>
              <w:jc w:val="right"/>
              <w:spacing w:before="10" w:after="10"/>
            </w:pPr>
            <w:r/>
            <w:r>
              <w:rPr>
                <w:sz w:val="16"/>
              </w:rPr>
              <w:t>import</w:t>
            </w:r>
          </w:p>
        </w:tc>
      </w:tr>
      <w:tr>
        <w:tc>
          <w:tcPr>
            <w:tcW w:w="380" w:type="dxa"/>
          </w:tcPr>
          <w:p>
            <w:pPr>
              <w:spacing w:before="10" w:after="10"/>
            </w:pPr>
            <w:r/>
            <w:r>
              <w:rPr>
                <w:sz w:val="16"/>
              </w:rPr>
              <w:t>6</w:t>
            </w:r>
          </w:p>
        </w:tc>
        <w:tc>
          <w:tcPr>
            <w:tcW w:w="1400" w:type="dxa"/>
          </w:tcPr>
          <w:p>
            <w:pPr>
              <w:spacing w:before="10" w:after="10"/>
            </w:pPr>
            <w:r/>
            <w:r>
              <w:rPr>
                <w:sz w:val="16"/>
              </w:rPr>
              <w:t>Montenegro</w:t>
            </w:r>
          </w:p>
        </w:tc>
        <w:tc>
          <w:tcPr>
            <w:tcW w:w="600" w:type="dxa"/>
          </w:tcPr>
          <w:p>
            <w:pPr>
              <w:jc w:val="right"/>
              <w:spacing w:before="10" w:after="10"/>
            </w:pPr>
            <w:r/>
            <w:r>
              <w:rPr>
                <w:sz w:val="16"/>
              </w:rPr>
              <w:t>$0.051</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$10.28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$1.45</w:t>
            </w:r>
          </w:p>
        </w:tc>
        <w:tc>
          <w:tcPr>
            <w:tcW w:w="650" w:type="dxa"/>
          </w:tcPr>
          <w:p>
            <w:pPr>
              <w:jc w:val="right"/>
              <w:spacing w:before="10" w:after="10"/>
            </w:pPr>
            <w:r/>
            <w:r>
              <w:rPr>
                <w:sz w:val="16"/>
              </w:rPr>
              <w:t>$0.051</w:t>
            </w:r>
          </w:p>
        </w:tc>
        <w:tc>
          <w:tcPr>
            <w:tcW w:w="600" w:type="dxa"/>
          </w:tcPr>
          <w:p>
            <w:pPr>
              <w:jc w:val="right"/>
              <w:spacing w:before="10" w:after="10"/>
            </w:pPr>
            <w:r/>
            <w:r>
              <w:rPr>
                <w:sz w:val="16"/>
              </w:rPr>
              <w:t>hybrid</w:t>
            </w:r>
          </w:p>
        </w:tc>
      </w:tr>
      <w:tr>
        <w:tc>
          <w:tcPr>
            <w:tcW w:w="380" w:type="dxa"/>
          </w:tcPr>
          <w:p>
            <w:pPr>
              <w:spacing w:before="10" w:after="10"/>
            </w:pPr>
            <w:r/>
            <w:r>
              <w:rPr>
                <w:sz w:val="16"/>
              </w:rPr>
              <w:t>7</w:t>
            </w:r>
          </w:p>
        </w:tc>
        <w:tc>
          <w:tcPr>
            <w:tcW w:w="1400" w:type="dxa"/>
          </w:tcPr>
          <w:p>
            <w:pPr>
              <w:spacing w:before="10" w:after="10"/>
            </w:pPr>
            <w:r/>
            <w:r>
              <w:rPr>
                <w:sz w:val="16"/>
              </w:rPr>
              <w:t>China</w:t>
            </w:r>
          </w:p>
        </w:tc>
        <w:tc>
          <w:tcPr>
            <w:tcW w:w="600" w:type="dxa"/>
          </w:tcPr>
          <w:p>
            <w:pPr>
              <w:jc w:val="right"/>
              <w:spacing w:before="10" w:after="10"/>
            </w:pPr>
            <w:r/>
            <w:r>
              <w:rPr>
                <w:sz w:val="16"/>
              </w:rPr>
              <w:t>$0.079</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$6.12</w:t>
            </w:r>
          </w:p>
        </w:tc>
        <w:tc>
          <w:tcPr>
            <w:tcW w:w="600" w:type="dxa"/>
          </w:tcPr>
          <w:p>
            <w:pPr>
              <w:jc w:val="right"/>
              <w:spacing w:before="10" w:after="10"/>
            </w:pPr>
            <w:r/>
            <w:r>
              <w:rPr>
                <w:sz w:val="16"/>
              </w:rPr>
              <w:t>31,900</w:t>
            </w:r>
          </w:p>
        </w:tc>
        <w:tc>
          <w:tcPr>
            <w:tcW w:w="500" w:type="dxa"/>
          </w:tcPr>
          <w:p>
            <w:pPr>
              <w:jc w:val="right"/>
              <w:spacing w:before="10" w:after="10"/>
            </w:pPr>
            <w:r/>
            <w:r>
              <w:rPr>
                <w:sz w:val="16"/>
              </w:rPr>
              <w:t>25.8</w:t>
            </w:r>
          </w:p>
        </w:tc>
        <w:tc>
          <w:tcPr>
            <w:tcW w:w="400" w:type="dxa"/>
          </w:tcPr>
          <w:p>
            <w:pPr>
              <w:jc w:val="right"/>
              <w:spacing w:before="10" w:after="10"/>
            </w:pPr>
            <w:r/>
            <w:r>
              <w:rPr>
                <w:sz w:val="16"/>
              </w:rPr>
              <w:t>0.93</w:t>
            </w:r>
          </w:p>
        </w:tc>
        <w:tc>
          <w:tcPr>
            <w:tcW w:w="600" w:type="dxa"/>
          </w:tcPr>
          <w:p>
            <w:pPr>
              <w:jc w:val="right"/>
              <w:spacing w:before="10" w:after="10"/>
            </w:pPr>
            <w:r/>
            <w:r>
              <w:rPr>
                <w:sz w:val="16"/>
              </w:rPr>
              <w:t>$1.46</w:t>
            </w:r>
          </w:p>
        </w:tc>
        <w:tc>
          <w:tcPr>
            <w:tcW w:w="650" w:type="dxa"/>
          </w:tcPr>
          <w:p>
            <w:pPr>
              <w:jc w:val="right"/>
              <w:spacing w:before="10" w:after="10"/>
            </w:pPr>
            <w:r/>
            <w:r>
              <w:rPr>
                <w:sz w:val="16"/>
              </w:rPr>
              <w:t>$0.079</w:t>
            </w:r>
          </w:p>
        </w:tc>
        <w:tc>
          <w:tcPr>
            <w:tcW w:w="600" w:type="dxa"/>
          </w:tcPr>
          <w:p>
            <w:pPr>
              <w:jc w:val="right"/>
              <w:spacing w:before="10" w:after="10"/>
            </w:pPr>
            <w:r/>
            <w:r>
              <w:rPr>
                <w:sz w:val="16"/>
              </w:rPr>
              <w:t>import</w:t>
            </w:r>
          </w:p>
        </w:tc>
      </w:tr>
      <w:tr>
        <w:tc>
          <w:tcPr>
            <w:tcW w:w="380" w:type="dxa"/>
          </w:tcPr>
          <w:p>
            <w:pPr>
              <w:spacing w:before="10" w:after="10"/>
            </w:pPr>
            <w:r/>
            <w:r>
              <w:rPr>
                <w:sz w:val="16"/>
              </w:rPr>
              <w:t>8</w:t>
            </w:r>
          </w:p>
        </w:tc>
        <w:tc>
          <w:tcPr>
            <w:tcW w:w="1400" w:type="dxa"/>
          </w:tcPr>
          <w:p>
            <w:pPr>
              <w:spacing w:before="10" w:after="10"/>
            </w:pPr>
            <w:r/>
            <w:r>
              <w:rPr>
                <w:sz w:val="16"/>
              </w:rPr>
              <w:t>Ukraine</w:t>
            </w:r>
          </w:p>
        </w:tc>
        <w:tc>
          <w:tcPr>
            <w:tcW w:w="600" w:type="dxa"/>
          </w:tcPr>
          <w:p>
            <w:pPr>
              <w:jc w:val="right"/>
              <w:spacing w:before="10" w:after="10"/>
            </w:pPr>
            <w:r/>
            <w:r>
              <w:rPr>
                <w:sz w:val="16"/>
              </w:rPr>
              <w:t>$0.057</w:t>
            </w:r>
          </w:p>
        </w:tc>
        <w:tc>
          <w:tcPr>
            <w:tcW w:w="500" w:type="dxa"/>
          </w:tcPr>
          <w:p>
            <w:pPr>
              <w:jc w:val="right"/>
              <w:spacing w:before="10" w:after="10"/>
            </w:pPr>
            <w:r/>
            <w:r>
              <w:rPr>
                <w:sz w:val="16"/>
              </w:rPr>
              <w:t>22.5</w:t>
            </w:r>
          </w:p>
        </w:tc>
        <w:tc>
          <w:tcPr>
            <w:tcW w:w="450" w:type="dxa"/>
          </w:tcPr>
          <w:p>
            <w:pPr>
              <w:jc w:val="right"/>
              <w:spacing w:before="10" w:after="10"/>
            </w:pPr>
            <w:r/>
            <w:r>
              <w:rPr>
                <w:sz w:val="16"/>
              </w:rPr>
              <w:t>1.19</w:t>
            </w:r>
          </w:p>
        </w:tc>
        <w:tc>
          <w:tcPr>
            <w:tcW w:w="550" w:type="dxa"/>
          </w:tcPr>
          <w:p>
            <w:pPr>
              <w:jc w:val="right"/>
              <w:spacing w:before="10" w:after="10"/>
            </w:pPr>
            <w:r/>
            <w:r>
              <w:rPr>
                <w:sz w:val="16"/>
              </w:rPr>
              <w:t>$9.86</w:t>
            </w:r>
          </w:p>
        </w:tc>
        <w:tc>
          <w:tcPr>
            <w:tcW w:w="600" w:type="dxa"/>
          </w:tcPr>
          <w:p>
            <w:pPr>
              <w:jc w:val="right"/>
              <w:spacing w:before="10" w:after="10"/>
            </w:pPr>
            <w:r/>
            <w:r>
              <w:rPr>
                <w:sz w:val="16"/>
              </w:rPr>
              <w:t>175</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$1.46</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9</w:t>
            </w:r>
          </w:p>
        </w:tc>
        <w:tc>
          <w:tcPr>
            <w:tcW w:w="1400" w:type="dxa"/>
          </w:tcPr>
          <w:p>
            <w:pPr>
              <w:spacing w:before="10" w:after="10"/>
            </w:pPr>
            <w:r/>
            <w:r>
              <w:rPr>
                <w:sz w:val="16"/>
              </w:rPr>
              <w:t>Argentina</w:t>
            </w:r>
          </w:p>
        </w:tc>
        <w:tc>
          <w:tcPr>
            <w:tcW w:w="600" w:type="dxa"/>
          </w:tcPr>
          <w:p>
            <w:pPr>
              <w:jc w:val="right"/>
              <w:spacing w:before="10" w:after="10"/>
            </w:pPr>
            <w:r/>
            <w:r>
              <w:rPr>
                <w:sz w:val="16"/>
              </w:rPr>
              <w:t>$0.060</w:t>
            </w:r>
          </w:p>
        </w:tc>
        <w:tc>
          <w:tcPr>
            <w:tcW w:w="500" w:type="dxa"/>
          </w:tcPr>
          <w:p>
            <w:pPr>
              <w:jc w:val="right"/>
              <w:spacing w:before="10" w:after="10"/>
            </w:pPr>
            <w:r/>
            <w:r>
              <w:rPr>
                <w:sz w:val="16"/>
              </w:rPr>
              <w:t>22.3</w:t>
            </w:r>
          </w:p>
        </w:tc>
        <w:tc>
          <w:tcPr>
            <w:tcW w:w="450" w:type="dxa"/>
          </w:tcPr>
          <w:p>
            <w:pPr>
              <w:jc w:val="right"/>
              <w:spacing w:before="10" w:after="10"/>
            </w:pPr>
            <w:r/>
            <w:r>
              <w:rPr>
                <w:sz w:val="16"/>
              </w:rPr>
              <w:t>1.19</w:t>
            </w:r>
          </w:p>
        </w:tc>
        <w:tc>
          <w:tcPr>
            <w:tcW w:w="550" w:type="dxa"/>
          </w:tcPr>
          <w:p>
            <w:pPr>
              <w:jc w:val="right"/>
              <w:spacing w:before="10" w:after="10"/>
            </w:pPr>
            <w:r/>
            <w:r>
              <w:rPr>
                <w:sz w:val="16"/>
              </w:rPr>
              <w:t>$10.10</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0.92</w:t>
            </w:r>
          </w:p>
        </w:tc>
        <w:tc>
          <w:tcPr>
            <w:tcW w:w="600" w:type="dxa"/>
          </w:tcPr>
          <w:p>
            <w:pPr>
              <w:jc w:val="right"/>
              <w:spacing w:before="10" w:after="10"/>
            </w:pPr>
            <w:r/>
            <w:r>
              <w:rPr>
                <w:sz w:val="16"/>
              </w:rPr>
              <w:t>$1.46</w:t>
            </w:r>
          </w:p>
        </w:tc>
        <w:tc>
          <w:tcPr>
            <w:tcW w:w="650" w:type="dxa"/>
          </w:tcPr>
          <w:p>
            <w:pPr>
              <w:jc w:val="right"/>
              <w:spacing w:before="10" w:after="10"/>
            </w:pPr>
            <w:r/>
            <w:r>
              <w:rPr>
                <w:sz w:val="16"/>
              </w:rPr>
              <w:t>$0.060</w:t>
            </w:r>
          </w:p>
        </w:tc>
        <w:tc>
          <w:tcPr>
            <w:tcW w:w="600" w:type="dxa"/>
          </w:tcPr>
          <w:p>
            <w:pPr>
              <w:jc w:val="right"/>
              <w:spacing w:before="10" w:after="10"/>
            </w:pPr>
            <w:r/>
            <w:r>
              <w:rPr>
                <w:sz w:val="16"/>
              </w:rPr>
              <w:t>hybrid</w:t>
            </w:r>
          </w:p>
        </w:tc>
      </w:tr>
      <w:tr>
        <w:tc>
          <w:tcPr>
            <w:tcW w:w="380" w:type="dxa"/>
          </w:tcPr>
          <w:p>
            <w:pPr>
              <w:spacing w:before="10" w:after="10"/>
            </w:pPr>
            <w:r/>
            <w:r>
              <w:rPr>
                <w:sz w:val="16"/>
              </w:rPr>
              <w:t>10</w:t>
            </w:r>
          </w:p>
        </w:tc>
        <w:tc>
          <w:tcPr>
            <w:tcW w:w="1400" w:type="dxa"/>
          </w:tcPr>
          <w:p>
            <w:pPr>
              <w:spacing w:before="10" w:after="10"/>
            </w:pPr>
            <w:r/>
            <w:r>
              <w:rPr>
                <w:sz w:val="16"/>
              </w:rPr>
              <w:t>Colombia</w:t>
            </w:r>
          </w:p>
        </w:tc>
        <w:tc>
          <w:tcPr>
            <w:tcW w:w="600" w:type="dxa"/>
          </w:tcPr>
          <w:p>
            <w:pPr>
              <w:jc w:val="right"/>
              <w:spacing w:before="10" w:after="10"/>
            </w:pPr>
            <w:r/>
            <w:r>
              <w:rPr>
                <w:sz w:val="16"/>
              </w:rPr>
              <w:t>$0.075</w:t>
            </w:r>
          </w:p>
        </w:tc>
        <w:tc>
          <w:tcPr>
            <w:tcW w:w="500" w:type="dxa"/>
          </w:tcPr>
          <w:p>
            <w:pPr>
              <w:jc w:val="right"/>
              <w:spacing w:before="10" w:after="10"/>
            </w:pPr>
            <w:r/>
            <w:r>
              <w:rPr>
                <w:sz w:val="16"/>
              </w:rPr>
              <w:t>25.5</w:t>
            </w:r>
          </w:p>
        </w:tc>
        <w:tc>
          <w:tcPr>
            <w:tcW w:w="450" w:type="dxa"/>
          </w:tcPr>
          <w:p>
            <w:pPr>
              <w:jc w:val="right"/>
              <w:spacing w:before="10" w:after="10"/>
            </w:pPr>
            <w:r/>
            <w:r>
              <w:rPr>
                <w:sz w:val="16"/>
              </w:rPr>
              <w:t>1.24</w:t>
            </w:r>
          </w:p>
        </w:tc>
        <w:tc>
          <w:tcPr>
            <w:tcW w:w="550" w:type="dxa"/>
          </w:tcPr>
          <w:p>
            <w:pPr>
              <w:jc w:val="right"/>
              <w:spacing w:before="10" w:after="10"/>
            </w:pPr>
            <w:r/>
            <w:r>
              <w:rPr>
                <w:sz w:val="16"/>
              </w:rPr>
              <w:t>$7.49</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0.90</w:t>
            </w:r>
          </w:p>
        </w:tc>
        <w:tc>
          <w:tcPr>
            <w:tcW w:w="600" w:type="dxa"/>
          </w:tcPr>
          <w:p>
            <w:pPr>
              <w:jc w:val="right"/>
              <w:spacing w:before="10" w:after="10"/>
            </w:pPr>
            <w:r/>
            <w:r>
              <w:rPr>
                <w:sz w:val="16"/>
              </w:rPr>
              <w:t>$1.46</w:t>
            </w:r>
          </w:p>
        </w:tc>
        <w:tc>
          <w:tcPr>
            <w:tcW w:w="650" w:type="dxa"/>
          </w:tcPr>
          <w:p>
            <w:pPr>
              <w:jc w:val="right"/>
              <w:spacing w:before="10" w:after="10"/>
            </w:pPr>
            <w:r/>
            <w:r>
              <w:rPr>
                <w:sz w:val="16"/>
              </w:rPr>
              <w:t>$0.075</w:t>
            </w:r>
          </w:p>
        </w:tc>
        <w:tc>
          <w:tcPr>
            <w:tcW w:w="600" w:type="dxa"/>
          </w:tcPr>
          <w:p>
            <w:pPr>
              <w:jc w:val="right"/>
              <w:spacing w:before="10" w:after="10"/>
            </w:pPr>
            <w:r/>
            <w:r>
              <w:rPr>
                <w:sz w:val="16"/>
              </w:rPr>
              <w:t>hybrid</w:t>
            </w:r>
          </w:p>
        </w:tc>
      </w:tr>
      <w:tr>
        <w:tc>
          <w:tcPr>
            <w:tcW w:w="380" w:type="dxa"/>
          </w:tcPr>
          <w:p>
            <w:pPr>
              <w:spacing w:before="10" w:after="10"/>
            </w:pPr>
            <w:r/>
            <w:r>
              <w:rPr>
                <w:sz w:val="16"/>
              </w:rPr>
              <w:t>11</w:t>
            </w:r>
          </w:p>
        </w:tc>
        <w:tc>
          <w:tcPr>
            <w:tcW w:w="1400" w:type="dxa"/>
          </w:tcPr>
          <w:p>
            <w:pPr>
              <w:spacing w:before="10" w:after="10"/>
            </w:pPr>
            <w:r/>
            <w:r>
              <w:rPr>
                <w:sz w:val="16"/>
              </w:rPr>
              <w:t>Azerbaijan</w:t>
            </w:r>
          </w:p>
        </w:tc>
        <w:tc>
          <w:tcPr>
            <w:tcW w:w="600" w:type="dxa"/>
          </w:tcPr>
          <w:p>
            <w:pPr>
              <w:jc w:val="right"/>
              <w:spacing w:before="10" w:after="10"/>
            </w:pPr>
            <w:r/>
            <w:r>
              <w:rPr>
                <w:sz w:val="16"/>
              </w:rPr>
              <w:t>$0.062</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$9.77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$1.46</w:t>
            </w:r>
          </w:p>
        </w:tc>
        <w:tc>
          <w:tcPr>
            <w:tcW w:w="650" w:type="dxa"/>
          </w:tcPr>
          <w:p>
            <w:pPr>
              <w:jc w:val="right"/>
              <w:spacing w:before="10" w:after="10"/>
            </w:pPr>
            <w:r/>
            <w:r>
              <w:rPr>
                <w:sz w:val="16"/>
              </w:rPr>
              <w:t>$0.062</w:t>
            </w:r>
          </w:p>
        </w:tc>
        <w:tc>
          <w:tcPr>
            <w:tcW w:w="600" w:type="dxa"/>
          </w:tcPr>
          <w:p>
            <w:pPr>
              <w:jc w:val="right"/>
              <w:spacing w:before="10" w:after="10"/>
            </w:pPr>
            <w:r/>
            <w:r>
              <w:rPr>
                <w:sz w:val="16"/>
              </w:rPr>
              <w:t>hybrid</w:t>
            </w:r>
          </w:p>
        </w:tc>
      </w:tr>
      <w:tr>
        <w:tc>
          <w:tcPr>
            <w:tcW w:w="380" w:type="dxa"/>
          </w:tcPr>
          <w:p>
            <w:pPr>
              <w:spacing w:before="10" w:after="10"/>
            </w:pPr>
            <w:r/>
            <w:r>
              <w:rPr>
                <w:sz w:val="16"/>
              </w:rPr>
              <w:t>12</w:t>
            </w:r>
          </w:p>
        </w:tc>
        <w:tc>
          <w:tcPr>
            <w:tcW w:w="1400" w:type="dxa"/>
          </w:tcPr>
          <w:p>
            <w:pPr>
              <w:spacing w:before="10" w:after="10"/>
            </w:pPr>
            <w:r/>
            <w:r>
              <w:rPr>
                <w:sz w:val="16"/>
              </w:rPr>
              <w:t>Russia</w:t>
            </w:r>
          </w:p>
        </w:tc>
        <w:tc>
          <w:tcPr>
            <w:tcW w:w="600" w:type="dxa"/>
          </w:tcPr>
          <w:p>
            <w:pPr>
              <w:jc w:val="right"/>
              <w:spacing w:before="10" w:after="10"/>
            </w:pPr>
            <w:r/>
            <w:r>
              <w:rPr>
                <w:sz w:val="16"/>
              </w:rPr>
              <w:t>$0.040</w:t>
            </w:r>
          </w:p>
        </w:tc>
        <w:tc>
          <w:tcPr>
            <w:tcW w:w="500" w:type="dxa"/>
          </w:tcPr>
          <w:p>
            <w:pPr>
              <w:jc w:val="right"/>
              <w:spacing w:before="10" w:after="10"/>
            </w:pPr>
            <w:r/>
            <w:r>
              <w:rPr>
                <w:sz w:val="16"/>
              </w:rPr>
              <w:t>16.9</w:t>
            </w:r>
          </w:p>
        </w:tc>
        <w:tc>
          <w:tcPr>
            <w:tcW w:w="450" w:type="dxa"/>
          </w:tcPr>
          <w:p>
            <w:pPr>
              <w:jc w:val="right"/>
              <w:spacing w:before="10" w:after="10"/>
            </w:pPr>
            <w:r/>
            <w:r>
              <w:rPr>
                <w:sz w:val="16"/>
              </w:rPr>
              <w:t>1.11</w:t>
            </w:r>
          </w:p>
        </w:tc>
        <w:tc>
          <w:tcPr>
            <w:tcW w:w="550" w:type="dxa"/>
          </w:tcPr>
          <w:p>
            <w:pPr>
              <w:jc w:val="right"/>
              <w:spacing w:before="10" w:after="10"/>
            </w:pPr>
            <w:r/>
            <w:r>
              <w:rPr>
                <w:sz w:val="16"/>
              </w:rPr>
              <w:t>$10.36</w:t>
            </w:r>
          </w:p>
        </w:tc>
        <w:tc>
          <w:tcPr>
            <w:tcW w:w="600" w:type="dxa"/>
          </w:tcPr>
          <w:p>
            <w:pPr>
              <w:jc w:val="right"/>
              <w:spacing w:before="10" w:after="10"/>
            </w:pPr>
            <w:r/>
            <w:r>
              <w:rPr>
                <w:sz w:val="16"/>
              </w:rPr>
              <w:t>2,000</w:t>
            </w:r>
          </w:p>
        </w:tc>
        <w:tc>
          <w:tcPr>
            <w:tcW w:w="500" w:type="dxa"/>
          </w:tcPr>
          <w:p>
            <w:pPr>
              <w:jc w:val="right"/>
              <w:spacing w:before="10" w:after="10"/>
            </w:pPr>
            <w:r/>
            <w:r>
              <w:rPr>
                <w:sz w:val="16"/>
              </w:rPr>
              <w:t>1.6</w:t>
            </w:r>
          </w:p>
        </w:tc>
        <w:tc>
          <w:tcPr>
            <w:tcW w:w="400" w:type="dxa"/>
          </w:tcPr>
          <w:p>
            <w:pPr>
              <w:jc w:val="right"/>
              <w:spacing w:before="10" w:after="10"/>
            </w:pPr>
            <w:r/>
            <w:r>
              <w:rPr>
                <w:sz w:val="16"/>
              </w:rPr>
              <w:t>0.78</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13</w:t>
            </w:r>
          </w:p>
        </w:tc>
        <w:tc>
          <w:tcPr>
            <w:tcW w:w="1400" w:type="dxa"/>
          </w:tcPr>
          <w:p>
            <w:pPr>
              <w:spacing w:before="10" w:after="10"/>
            </w:pPr>
            <w:r/>
            <w:r>
              <w:rPr>
                <w:sz w:val="16"/>
              </w:rPr>
              <w:t>Norway</w:t>
            </w:r>
          </w:p>
        </w:tc>
        <w:tc>
          <w:tcPr>
            <w:tcW w:w="600" w:type="dxa"/>
          </w:tcPr>
          <w:p>
            <w:pPr>
              <w:jc w:val="right"/>
              <w:spacing w:before="10" w:after="10"/>
            </w:pPr>
            <w:r/>
            <w:r>
              <w:rPr>
                <w:sz w:val="16"/>
              </w:rPr>
              <w:t>$0.054</w:t>
            </w:r>
          </w:p>
        </w:tc>
        <w:tc>
          <w:tcPr>
            <w:tcW w:w="500" w:type="dxa"/>
          </w:tcPr>
          <w:p>
            <w:pPr>
              <w:jc w:val="right"/>
              <w:spacing w:before="10" w:after="10"/>
            </w:pPr>
            <w:r/>
            <w:r>
              <w:rPr>
                <w:sz w:val="16"/>
              </w:rPr>
              <w:t>14.5</w:t>
            </w:r>
          </w:p>
        </w:tc>
        <w:tc>
          <w:tcPr>
            <w:tcW w:w="450" w:type="dxa"/>
          </w:tcPr>
          <w:p>
            <w:pPr>
              <w:jc w:val="right"/>
              <w:spacing w:before="10" w:after="10"/>
            </w:pPr>
            <w:r/>
            <w:r>
              <w:rPr>
                <w:sz w:val="16"/>
              </w:rPr>
              <w:t>1.08</w:t>
            </w:r>
          </w:p>
        </w:tc>
        <w:tc>
          <w:tcPr>
            <w:tcW w:w="550" w:type="dxa"/>
          </w:tcPr>
          <w:p>
            <w:pPr>
              <w:jc w:val="right"/>
              <w:spacing w:before="10" w:after="10"/>
            </w:pPr>
            <w:r/>
            <w:r>
              <w:rPr>
                <w:sz w:val="16"/>
              </w:rPr>
              <w:t>$12.41</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$0.054</w:t>
            </w:r>
          </w:p>
        </w:tc>
        <w:tc>
          <w:tcPr>
            <w:tcW w:w="600" w:type="dxa"/>
          </w:tcPr>
          <w:p>
            <w:pPr>
              <w:jc w:val="right"/>
              <w:spacing w:before="10" w:after="10"/>
            </w:pPr>
            <w:r/>
            <w:r>
              <w:rPr>
                <w:sz w:val="16"/>
              </w:rPr>
              <w:t>hybrid</w:t>
            </w:r>
          </w:p>
        </w:tc>
      </w:tr>
      <w:tr>
        <w:tc>
          <w:tcPr>
            <w:tcW w:w="380" w:type="dxa"/>
          </w:tcPr>
          <w:p>
            <w:pPr>
              <w:spacing w:before="10" w:after="10"/>
            </w:pPr>
            <w:r/>
            <w:r>
              <w:rPr>
                <w:sz w:val="16"/>
              </w:rPr>
              <w:t>14</w:t>
            </w:r>
          </w:p>
        </w:tc>
        <w:tc>
          <w:tcPr>
            <w:tcW w:w="1400" w:type="dxa"/>
          </w:tcPr>
          <w:p>
            <w:pPr>
              <w:spacing w:before="10" w:after="10"/>
            </w:pPr>
            <w:r/>
            <w:r>
              <w:rPr>
                <w:sz w:val="16"/>
              </w:rPr>
              <w:t>Algeria</w:t>
            </w:r>
          </w:p>
        </w:tc>
        <w:tc>
          <w:tcPr>
            <w:tcW w:w="600" w:type="dxa"/>
          </w:tcPr>
          <w:p>
            <w:pPr>
              <w:jc w:val="right"/>
              <w:spacing w:before="10" w:after="10"/>
            </w:pPr>
            <w:r/>
            <w:r>
              <w:rPr>
                <w:sz w:val="16"/>
              </w:rPr>
              <w:t>$0.033</w:t>
            </w:r>
          </w:p>
        </w:tc>
        <w:tc>
          <w:tcPr>
            <w:tcW w:w="500" w:type="dxa"/>
          </w:tcPr>
          <w:p>
            <w:pPr>
              <w:jc w:val="right"/>
              <w:spacing w:before="10" w:after="10"/>
            </w:pPr>
            <w:r/>
            <w:r>
              <w:rPr>
                <w:sz w:val="16"/>
              </w:rPr>
              <w:t>35.8</w:t>
            </w:r>
          </w:p>
        </w:tc>
        <w:tc>
          <w:tcPr>
            <w:tcW w:w="450" w:type="dxa"/>
          </w:tcPr>
          <w:p>
            <w:pPr>
              <w:jc w:val="right"/>
              <w:spacing w:before="10" w:after="10"/>
            </w:pPr>
            <w:r/>
            <w:r>
              <w:rPr>
                <w:sz w:val="16"/>
              </w:rPr>
              <w:t>1.39</w:t>
            </w:r>
          </w:p>
        </w:tc>
        <w:tc>
          <w:tcPr>
            <w:tcW w:w="550" w:type="dxa"/>
          </w:tcPr>
          <w:p>
            <w:pPr>
              <w:jc w:val="right"/>
              <w:spacing w:before="10" w:after="10"/>
            </w:pPr>
            <w:r/>
            <w:r>
              <w:rPr>
                <w:sz w:val="16"/>
              </w:rPr>
              <w:t>$8.48</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15</w:t>
            </w:r>
          </w:p>
        </w:tc>
        <w:tc>
          <w:tcPr>
            <w:tcW w:w="1400" w:type="dxa"/>
          </w:tcPr>
          <w:p>
            <w:pPr>
              <w:spacing w:before="10" w:after="10"/>
            </w:pPr>
            <w:r/>
            <w:r>
              <w:rPr>
                <w:sz w:val="16"/>
              </w:rPr>
              <w:t>Finland</w:t>
            </w:r>
          </w:p>
        </w:tc>
        <w:tc>
          <w:tcPr>
            <w:tcW w:w="600" w:type="dxa"/>
          </w:tcPr>
          <w:p>
            <w:pPr>
              <w:jc w:val="right"/>
              <w:spacing w:before="10" w:after="10"/>
            </w:pPr>
            <w:r/>
            <w:r>
              <w:rPr>
                <w:sz w:val="16"/>
              </w:rPr>
              <w:t>$0.057</w:t>
            </w:r>
          </w:p>
        </w:tc>
        <w:tc>
          <w:tcPr>
            <w:tcW w:w="500" w:type="dxa"/>
          </w:tcPr>
          <w:p>
            <w:pPr>
              <w:jc w:val="right"/>
              <w:spacing w:before="10" w:after="10"/>
            </w:pPr>
            <w:r/>
            <w:r>
              <w:rPr>
                <w:sz w:val="16"/>
              </w:rPr>
              <w:t>16.4</w:t>
            </w:r>
          </w:p>
        </w:tc>
        <w:tc>
          <w:tcPr>
            <w:tcW w:w="450" w:type="dxa"/>
          </w:tcPr>
          <w:p>
            <w:pPr>
              <w:jc w:val="right"/>
              <w:spacing w:before="10" w:after="10"/>
            </w:pPr>
            <w:r/>
            <w:r>
              <w:rPr>
                <w:sz w:val="16"/>
              </w:rPr>
              <w:t>1.10</w:t>
            </w:r>
          </w:p>
        </w:tc>
        <w:tc>
          <w:tcPr>
            <w:tcW w:w="550" w:type="dxa"/>
          </w:tcPr>
          <w:p>
            <w:pPr>
              <w:jc w:val="right"/>
              <w:spacing w:before="10" w:after="10"/>
            </w:pPr>
            <w:r/>
            <w:r>
              <w:rPr>
                <w:sz w:val="16"/>
              </w:rPr>
              <w:t>$12.29</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16</w:t>
            </w:r>
          </w:p>
        </w:tc>
        <w:tc>
          <w:tcPr>
            <w:tcW w:w="1400" w:type="dxa"/>
          </w:tcPr>
          <w:p>
            <w:pPr>
              <w:spacing w:before="10" w:after="10"/>
            </w:pPr>
            <w:r/>
            <w:r>
              <w:rPr>
                <w:sz w:val="16"/>
              </w:rPr>
              <w:t>Vietnam</w:t>
            </w:r>
          </w:p>
        </w:tc>
        <w:tc>
          <w:tcPr>
            <w:tcW w:w="600" w:type="dxa"/>
          </w:tcPr>
          <w:p>
            <w:pPr>
              <w:jc w:val="right"/>
              <w:spacing w:before="10" w:after="10"/>
            </w:pPr>
            <w:r/>
            <w:r>
              <w:rPr>
                <w:sz w:val="16"/>
              </w:rPr>
              <w:t>$0.073</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$8.76</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0.92</w:t>
            </w:r>
          </w:p>
        </w:tc>
        <w:tc>
          <w:tcPr>
            <w:tcW w:w="600" w:type="dxa"/>
          </w:tcPr>
          <w:p>
            <w:pPr>
              <w:jc w:val="right"/>
              <w:spacing w:before="10" w:after="10"/>
            </w:pPr>
            <w:r/>
            <w:r>
              <w:rPr>
                <w:sz w:val="16"/>
              </w:rPr>
              <w:t>$1.47</w:t>
            </w:r>
          </w:p>
        </w:tc>
        <w:tc>
          <w:tcPr>
            <w:tcW w:w="650" w:type="dxa"/>
          </w:tcPr>
          <w:p>
            <w:pPr>
              <w:jc w:val="right"/>
              <w:spacing w:before="10" w:after="10"/>
            </w:pPr>
            <w:r/>
            <w:r>
              <w:rPr>
                <w:sz w:val="16"/>
              </w:rPr>
              <w:t>$0.073</w:t>
            </w:r>
          </w:p>
        </w:tc>
        <w:tc>
          <w:tcPr>
            <w:tcW w:w="600" w:type="dxa"/>
          </w:tcPr>
          <w:p>
            <w:pPr>
              <w:jc w:val="right"/>
              <w:spacing w:before="10" w:after="10"/>
            </w:pPr>
            <w:r/>
            <w:r>
              <w:rPr>
                <w:sz w:val="16"/>
              </w:rPr>
              <w:t>hybrid</w:t>
            </w:r>
          </w:p>
        </w:tc>
      </w:tr>
      <w:tr>
        <w:tc>
          <w:tcPr>
            <w:tcW w:w="380" w:type="dxa"/>
          </w:tcPr>
          <w:p>
            <w:pPr>
              <w:spacing w:before="10" w:after="10"/>
            </w:pPr>
            <w:r/>
            <w:r>
              <w:rPr>
                <w:sz w:val="16"/>
              </w:rPr>
              <w:t>17</w:t>
            </w:r>
          </w:p>
        </w:tc>
        <w:tc>
          <w:tcPr>
            <w:tcW w:w="1400" w:type="dxa"/>
          </w:tcPr>
          <w:p>
            <w:pPr>
              <w:spacing w:before="10" w:after="10"/>
            </w:pPr>
            <w:r/>
            <w:r>
              <w:rPr>
                <w:sz w:val="16"/>
              </w:rPr>
              <w:t>Brazil</w:t>
            </w:r>
          </w:p>
        </w:tc>
        <w:tc>
          <w:tcPr>
            <w:tcW w:w="600" w:type="dxa"/>
          </w:tcPr>
          <w:p>
            <w:pPr>
              <w:jc w:val="right"/>
              <w:spacing w:before="10" w:after="10"/>
            </w:pPr>
            <w:r/>
            <w:r>
              <w:rPr>
                <w:sz w:val="16"/>
              </w:rPr>
              <w:t>$0.063</w:t>
            </w:r>
          </w:p>
        </w:tc>
        <w:tc>
          <w:tcPr>
            <w:tcW w:w="500" w:type="dxa"/>
          </w:tcPr>
          <w:p>
            <w:pPr>
              <w:jc w:val="right"/>
              <w:spacing w:before="10" w:after="10"/>
            </w:pPr>
            <w:r/>
            <w:r>
              <w:rPr>
                <w:sz w:val="16"/>
              </w:rPr>
              <w:t>27.3</w:t>
            </w:r>
          </w:p>
        </w:tc>
        <w:tc>
          <w:tcPr>
            <w:tcW w:w="450" w:type="dxa"/>
          </w:tcPr>
          <w:p>
            <w:pPr>
              <w:jc w:val="right"/>
              <w:spacing w:before="10" w:after="10"/>
            </w:pPr>
            <w:r/>
            <w:r>
              <w:rPr>
                <w:sz w:val="16"/>
              </w:rPr>
              <w:t>1.26</w:t>
            </w:r>
          </w:p>
        </w:tc>
        <w:tc>
          <w:tcPr>
            <w:tcW w:w="550" w:type="dxa"/>
          </w:tcPr>
          <w:p>
            <w:pPr>
              <w:jc w:val="right"/>
              <w:spacing w:before="10" w:after="10"/>
            </w:pPr>
            <w:r/>
            <w:r>
              <w:rPr>
                <w:sz w:val="16"/>
              </w:rPr>
              <w:t>$10.75</w:t>
            </w:r>
          </w:p>
        </w:tc>
        <w:tc>
          <w:tcPr>
            <w:tcW w:w="600" w:type="dxa"/>
          </w:tcPr>
          <w:p>
            <w:pPr>
              <w:jc w:val="right"/>
              <w:spacing w:before="10" w:after="10"/>
            </w:pPr>
            <w:r/>
            <w:r>
              <w:rPr>
                <w:sz w:val="16"/>
              </w:rPr>
              <w:t>1,200</w:t>
            </w:r>
          </w:p>
        </w:tc>
        <w:tc>
          <w:tcPr>
            <w:tcW w:w="500" w:type="dxa"/>
          </w:tcPr>
          <w:p>
            <w:pPr>
              <w:jc w:val="right"/>
              <w:spacing w:before="10" w:after="10"/>
            </w:pPr>
            <w:r/>
            <w:r>
              <w:rPr>
                <w:sz w:val="16"/>
              </w:rPr>
              <w:t>1.0</w:t>
            </w:r>
          </w:p>
        </w:tc>
        <w:tc>
          <w:tcPr>
            <w:tcW w:w="400" w:type="dxa"/>
          </w:tcPr>
          <w:p>
            <w:pPr>
              <w:jc w:val="right"/>
              <w:spacing w:before="10" w:after="10"/>
            </w:pPr>
            <w:r/>
            <w:r>
              <w:rPr>
                <w:sz w:val="16"/>
              </w:rPr>
              <w:t>0.91</w:t>
            </w:r>
          </w:p>
        </w:tc>
        <w:tc>
          <w:tcPr>
            <w:tcW w:w="600" w:type="dxa"/>
          </w:tcPr>
          <w:p>
            <w:pPr>
              <w:jc w:val="right"/>
              <w:spacing w:before="10" w:after="10"/>
            </w:pPr>
            <w:r/>
            <w:r>
              <w:rPr>
                <w:sz w:val="16"/>
              </w:rPr>
              <w:t>$1.47</w:t>
            </w:r>
          </w:p>
        </w:tc>
        <w:tc>
          <w:tcPr>
            <w:tcW w:w="650" w:type="dxa"/>
          </w:tcPr>
          <w:p>
            <w:pPr>
              <w:jc w:val="right"/>
              <w:spacing w:before="10" w:after="10"/>
            </w:pPr>
            <w:r/>
            <w:r>
              <w:rPr>
                <w:sz w:val="16"/>
              </w:rPr>
              <w:t>$0.063</w:t>
            </w:r>
          </w:p>
        </w:tc>
        <w:tc>
          <w:tcPr>
            <w:tcW w:w="600" w:type="dxa"/>
          </w:tcPr>
          <w:p>
            <w:pPr>
              <w:jc w:val="right"/>
              <w:spacing w:before="10" w:after="10"/>
            </w:pPr>
            <w:r/>
            <w:r>
              <w:rPr>
                <w:sz w:val="16"/>
              </w:rPr>
              <w:t>hybrid</w:t>
            </w:r>
          </w:p>
        </w:tc>
      </w:tr>
      <w:tr>
        <w:tc>
          <w:tcPr>
            <w:tcW w:w="380" w:type="dxa"/>
          </w:tcPr>
          <w:p>
            <w:pPr>
              <w:spacing w:before="10" w:after="10"/>
            </w:pPr>
            <w:r/>
            <w:r>
              <w:rPr>
                <w:sz w:val="16"/>
              </w:rPr>
              <w:t>18</w:t>
            </w:r>
          </w:p>
        </w:tc>
        <w:tc>
          <w:tcPr>
            <w:tcW w:w="1400" w:type="dxa"/>
          </w:tcPr>
          <w:p>
            <w:pPr>
              <w:spacing w:before="10" w:after="10"/>
            </w:pPr>
            <w:r/>
            <w:r>
              <w:rPr>
                <w:sz w:val="16"/>
              </w:rPr>
              <w:t>Turkmenistan</w:t>
            </w:r>
          </w:p>
        </w:tc>
        <w:tc>
          <w:tcPr>
            <w:tcW w:w="600" w:type="dxa"/>
          </w:tcPr>
          <w:p>
            <w:pPr>
              <w:jc w:val="right"/>
              <w:spacing w:before="10" w:after="10"/>
            </w:pPr>
            <w:r/>
            <w:r>
              <w:rPr>
                <w:sz w:val="16"/>
              </w:rPr>
              <w:t>$0.010</w:t>
            </w:r>
          </w:p>
        </w:tc>
        <w:tc>
          <w:tcPr>
            <w:tcW w:w="500" w:type="dxa"/>
          </w:tcPr>
          <w:p>
            <w:pPr>
              <w:jc w:val="right"/>
              <w:spacing w:before="10" w:after="10"/>
            </w:pPr>
            <w:r/>
            <w:r>
              <w:rPr>
                <w:sz w:val="16"/>
              </w:rPr>
              <w:t>32.2</w:t>
            </w:r>
          </w:p>
        </w:tc>
        <w:tc>
          <w:tcPr>
            <w:tcW w:w="450" w:type="dxa"/>
          </w:tcPr>
          <w:p>
            <w:pPr>
              <w:jc w:val="right"/>
              <w:spacing w:before="10" w:after="10"/>
            </w:pPr>
            <w:r/>
            <w:r>
              <w:rPr>
                <w:sz w:val="16"/>
              </w:rPr>
              <w:t>1.34</w:t>
            </w:r>
          </w:p>
        </w:tc>
        <w:tc>
          <w:tcPr>
            <w:tcW w:w="550" w:type="dxa"/>
          </w:tcPr>
          <w:p>
            <w:pPr>
              <w:jc w:val="right"/>
              <w:spacing w:before="10" w:after="10"/>
            </w:pPr>
            <w:r/>
            <w:r>
              <w:rPr>
                <w:sz w:val="16"/>
              </w:rPr>
              <w:t>$9.24</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$1.42</w:t>
            </w:r>
          </w:p>
        </w:tc>
        <w:tc>
          <w:tcPr>
            <w:tcW w:w="650" w:type="dxa"/>
          </w:tcPr>
          <w:p>
            <w:pPr>
              <w:jc w:val="right"/>
              <w:spacing w:before="10" w:after="10"/>
            </w:pPr>
            <w:r>
              <w:rPr>
                <w:b/>
              </w:rPr>
            </w:r>
            <w:r>
              <w:rPr>
                <w:sz w:val="16"/>
                <w:b/>
              </w:rPr>
              <w:t>$0.070</w:t>
            </w:r>
          </w:p>
        </w:tc>
        <w:tc>
          <w:tcPr>
            <w:tcW w:w="600" w:type="dxa"/>
          </w:tcPr>
          <w:p>
            <w:pPr>
              <w:jc w:val="right"/>
              <w:spacing w:before="10" w:after="10"/>
            </w:pPr>
            <w:r/>
            <w:r>
              <w:rPr>
                <w:sz w:val="16"/>
              </w:rPr>
              <w:t>hybrid</w:t>
            </w:r>
          </w:p>
        </w:tc>
      </w:tr>
      <w:tr>
        <w:tc>
          <w:tcPr>
            <w:tcW w:w="380" w:type="dxa"/>
          </w:tcPr>
          <w:p>
            <w:pPr>
              <w:spacing w:before="10" w:after="10"/>
            </w:pPr>
            <w:r/>
            <w:r>
              <w:rPr>
                <w:sz w:val="16"/>
              </w:rPr>
              <w:t>19</w:t>
            </w:r>
          </w:p>
        </w:tc>
        <w:tc>
          <w:tcPr>
            <w:tcW w:w="1400" w:type="dxa"/>
          </w:tcPr>
          <w:p>
            <w:pPr>
              <w:spacing w:before="10" w:after="10"/>
            </w:pPr>
            <w:r/>
            <w:r>
              <w:rPr>
                <w:sz w:val="16"/>
              </w:rPr>
              <w:t>Egypt</w:t>
            </w:r>
          </w:p>
        </w:tc>
        <w:tc>
          <w:tcPr>
            <w:tcW w:w="600" w:type="dxa"/>
          </w:tcPr>
          <w:p>
            <w:pPr>
              <w:jc w:val="right"/>
              <w:spacing w:before="10" w:after="10"/>
            </w:pPr>
            <w:r/>
            <w:r>
              <w:rPr>
                <w:sz w:val="16"/>
              </w:rPr>
              <w:t>$0.038</w:t>
            </w:r>
          </w:p>
        </w:tc>
        <w:tc>
          <w:tcPr>
            <w:tcW w:w="500" w:type="dxa"/>
          </w:tcPr>
          <w:p>
            <w:pPr>
              <w:jc w:val="right"/>
              <w:spacing w:before="10" w:after="10"/>
            </w:pPr>
            <w:r/>
            <w:r>
              <w:rPr>
                <w:sz w:val="16"/>
              </w:rPr>
              <w:t>31.7</w:t>
            </w:r>
          </w:p>
        </w:tc>
        <w:tc>
          <w:tcPr>
            <w:tcW w:w="450" w:type="dxa"/>
          </w:tcPr>
          <w:p>
            <w:pPr>
              <w:jc w:val="right"/>
              <w:spacing w:before="10" w:after="10"/>
            </w:pPr>
            <w:r/>
            <w:r>
              <w:rPr>
                <w:sz w:val="16"/>
              </w:rPr>
              <w:t>1.33</w:t>
            </w:r>
          </w:p>
        </w:tc>
        <w:tc>
          <w:tcPr>
            <w:tcW w:w="550" w:type="dxa"/>
          </w:tcPr>
          <w:p>
            <w:pPr>
              <w:jc w:val="right"/>
              <w:spacing w:before="10" w:after="10"/>
            </w:pPr>
            <w:r/>
            <w:r>
              <w:rPr>
                <w:sz w:val="16"/>
              </w:rPr>
              <w:t>$7.63</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20</w:t>
            </w:r>
          </w:p>
        </w:tc>
        <w:tc>
          <w:tcPr>
            <w:tcW w:w="1400" w:type="dxa"/>
          </w:tcPr>
          <w:p>
            <w:pPr>
              <w:spacing w:before="10" w:after="10"/>
            </w:pPr>
            <w:r/>
            <w:r>
              <w:rPr>
                <w:sz w:val="16"/>
              </w:rPr>
              <w:t>Sweden</w:t>
            </w:r>
          </w:p>
        </w:tc>
        <w:tc>
          <w:tcPr>
            <w:tcW w:w="600" w:type="dxa"/>
          </w:tcPr>
          <w:p>
            <w:pPr>
              <w:jc w:val="right"/>
              <w:spacing w:before="10" w:after="10"/>
            </w:pPr>
            <w:r/>
            <w:r>
              <w:rPr>
                <w:sz w:val="16"/>
              </w:rPr>
              <w:t>$0.068</w:t>
            </w:r>
          </w:p>
        </w:tc>
        <w:tc>
          <w:tcPr>
            <w:tcW w:w="500" w:type="dxa"/>
          </w:tcPr>
          <w:p>
            <w:pPr>
              <w:jc w:val="right"/>
              <w:spacing w:before="10" w:after="10"/>
            </w:pPr>
            <w:r/>
            <w:r>
              <w:rPr>
                <w:sz w:val="16"/>
              </w:rPr>
              <w:t>15.2</w:t>
            </w:r>
          </w:p>
        </w:tc>
        <w:tc>
          <w:tcPr>
            <w:tcW w:w="450" w:type="dxa"/>
          </w:tcPr>
          <w:p>
            <w:pPr>
              <w:jc w:val="right"/>
              <w:spacing w:before="10" w:after="10"/>
            </w:pPr>
            <w:r/>
            <w:r>
              <w:rPr>
                <w:sz w:val="16"/>
              </w:rPr>
              <w:t>1.08</w:t>
            </w:r>
          </w:p>
        </w:tc>
        <w:tc>
          <w:tcPr>
            <w:tcW w:w="550" w:type="dxa"/>
          </w:tcPr>
          <w:p>
            <w:pPr>
              <w:jc w:val="right"/>
              <w:spacing w:before="10" w:after="10"/>
            </w:pPr>
            <w:r/>
            <w:r>
              <w:rPr>
                <w:sz w:val="16"/>
              </w:rPr>
              <w:t>$12.29</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$1.48</w:t>
            </w:r>
          </w:p>
        </w:tc>
        <w:tc>
          <w:tcPr>
            <w:tcW w:w="650" w:type="dxa"/>
          </w:tcPr>
          <w:p>
            <w:pPr>
              <w:jc w:val="right"/>
              <w:spacing w:before="10" w:after="10"/>
            </w:pPr>
            <w:r/>
            <w:r>
              <w:rPr>
                <w:sz w:val="16"/>
              </w:rPr>
              <w:t>$0.068</w:t>
            </w:r>
          </w:p>
        </w:tc>
        <w:tc>
          <w:tcPr>
            <w:tcW w:w="600" w:type="dxa"/>
          </w:tcPr>
          <w:p>
            <w:pPr>
              <w:jc w:val="right"/>
              <w:spacing w:before="10" w:after="10"/>
            </w:pPr>
            <w:r/>
            <w:r>
              <w:rPr>
                <w:sz w:val="16"/>
              </w:rPr>
              <w:t>hybrid</w:t>
            </w:r>
          </w:p>
        </w:tc>
      </w:tr>
      <w:tr>
        <w:tc>
          <w:tcPr>
            <w:tcW w:w="380" w:type="dxa"/>
          </w:tcPr>
          <w:p>
            <w:pPr>
              <w:spacing w:before="10" w:after="10"/>
            </w:pPr>
            <w:r/>
            <w:r>
              <w:rPr>
                <w:sz w:val="16"/>
              </w:rPr>
              <w:t>21</w:t>
            </w:r>
          </w:p>
        </w:tc>
        <w:tc>
          <w:tcPr>
            <w:tcW w:w="1400" w:type="dxa"/>
          </w:tcPr>
          <w:p>
            <w:pPr>
              <w:spacing w:before="10" w:after="10"/>
            </w:pPr>
            <w:r/>
            <w:r>
              <w:rPr>
                <w:sz w:val="16"/>
              </w:rPr>
              <w:t>India</w:t>
            </w:r>
          </w:p>
        </w:tc>
        <w:tc>
          <w:tcPr>
            <w:tcW w:w="600" w:type="dxa"/>
          </w:tcPr>
          <w:p>
            <w:pPr>
              <w:jc w:val="right"/>
              <w:spacing w:before="10" w:after="10"/>
            </w:pPr>
            <w:r/>
            <w:r>
              <w:rPr>
                <w:sz w:val="16"/>
              </w:rPr>
              <w:t>$0.090</w:t>
            </w:r>
          </w:p>
        </w:tc>
        <w:tc>
          <w:tcPr>
            <w:tcW w:w="500" w:type="dxa"/>
          </w:tcPr>
          <w:p>
            <w:pPr>
              <w:jc w:val="right"/>
              <w:spacing w:before="10" w:after="10"/>
            </w:pPr>
            <w:r/>
            <w:r>
              <w:rPr>
                <w:sz w:val="16"/>
              </w:rPr>
              <w:t>30.2</w:t>
            </w:r>
          </w:p>
        </w:tc>
        <w:tc>
          <w:tcPr>
            <w:tcW w:w="450" w:type="dxa"/>
          </w:tcPr>
          <w:p>
            <w:pPr>
              <w:jc w:val="right"/>
              <w:spacing w:before="10" w:after="10"/>
            </w:pPr>
            <w:r/>
            <w:r>
              <w:rPr>
                <w:sz w:val="16"/>
              </w:rPr>
              <w:t>1.31</w:t>
            </w:r>
          </w:p>
        </w:tc>
        <w:tc>
          <w:tcPr>
            <w:tcW w:w="550" w:type="dxa"/>
          </w:tcPr>
          <w:p>
            <w:pPr>
              <w:jc w:val="right"/>
              <w:spacing w:before="10" w:after="10"/>
            </w:pPr>
            <w:r/>
            <w:r>
              <w:rPr>
                <w:sz w:val="16"/>
              </w:rPr>
              <w:t>$6.64</w:t>
            </w:r>
          </w:p>
        </w:tc>
        <w:tc>
          <w:tcPr>
            <w:tcW w:w="600" w:type="dxa"/>
          </w:tcPr>
          <w:p>
            <w:pPr>
              <w:jc w:val="right"/>
              <w:spacing w:before="10" w:after="10"/>
            </w:pPr>
            <w:r/>
            <w:r>
              <w:rPr>
                <w:sz w:val="16"/>
              </w:rPr>
              <w:t>3,600</w:t>
            </w:r>
          </w:p>
        </w:tc>
        <w:tc>
          <w:tcPr>
            <w:tcW w:w="500" w:type="dxa"/>
          </w:tcPr>
          <w:p>
            <w:pPr>
              <w:jc w:val="right"/>
              <w:spacing w:before="10" w:after="10"/>
            </w:pPr>
            <w:r/>
            <w:r>
              <w:rPr>
                <w:sz w:val="16"/>
              </w:rPr>
              <w:t>2.9</w:t>
            </w:r>
          </w:p>
        </w:tc>
        <w:tc>
          <w:tcPr>
            <w:tcW w:w="400" w:type="dxa"/>
          </w:tcPr>
          <w:p>
            <w:pPr>
              <w:jc w:val="right"/>
              <w:spacing w:before="10" w:after="10"/>
            </w:pPr>
            <w:r/>
            <w:r>
              <w:rPr>
                <w:sz w:val="16"/>
              </w:rPr>
              <w:t>0.90</w:t>
            </w:r>
          </w:p>
        </w:tc>
        <w:tc>
          <w:tcPr>
            <w:tcW w:w="600" w:type="dxa"/>
          </w:tcPr>
          <w:p>
            <w:pPr>
              <w:jc w:val="right"/>
              <w:spacing w:before="10" w:after="10"/>
            </w:pPr>
            <w:r/>
            <w:r>
              <w:rPr>
                <w:sz w:val="16"/>
              </w:rPr>
              <w:t>$1.48</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22</w:t>
            </w:r>
          </w:p>
        </w:tc>
        <w:tc>
          <w:tcPr>
            <w:tcW w:w="1400" w:type="dxa"/>
          </w:tcPr>
          <w:p>
            <w:pPr>
              <w:spacing w:before="10" w:after="10"/>
            </w:pPr>
            <w:r/>
            <w:r>
              <w:rPr>
                <w:sz w:val="16"/>
              </w:rPr>
              <w:t>Indonesia</w:t>
            </w:r>
          </w:p>
        </w:tc>
        <w:tc>
          <w:tcPr>
            <w:tcW w:w="600" w:type="dxa"/>
          </w:tcPr>
          <w:p>
            <w:pPr>
              <w:jc w:val="right"/>
              <w:spacing w:before="10" w:after="10"/>
            </w:pPr>
            <w:r/>
            <w:r>
              <w:rPr>
                <w:sz w:val="16"/>
              </w:rPr>
              <w:t>$0.067</w:t>
            </w:r>
          </w:p>
        </w:tc>
        <w:tc>
          <w:tcPr>
            <w:tcW w:w="500" w:type="dxa"/>
          </w:tcPr>
          <w:p>
            <w:pPr>
              <w:jc w:val="right"/>
              <w:spacing w:before="10" w:after="10"/>
            </w:pPr>
            <w:r/>
            <w:r>
              <w:rPr>
                <w:sz w:val="16"/>
              </w:rPr>
              <w:t>26.4</w:t>
            </w:r>
          </w:p>
        </w:tc>
        <w:tc>
          <w:tcPr>
            <w:tcW w:w="450" w:type="dxa"/>
          </w:tcPr>
          <w:p>
            <w:pPr>
              <w:jc w:val="right"/>
              <w:spacing w:before="10" w:after="10"/>
            </w:pPr>
            <w:r/>
            <w:r>
              <w:rPr>
                <w:sz w:val="16"/>
              </w:rPr>
              <w:t>1.25</w:t>
            </w:r>
          </w:p>
        </w:tc>
        <w:tc>
          <w:tcPr>
            <w:tcW w:w="550" w:type="dxa"/>
          </w:tcPr>
          <w:p>
            <w:pPr>
              <w:jc w:val="right"/>
              <w:spacing w:before="10" w:after="10"/>
            </w:pPr>
            <w:r/>
            <w:r>
              <w:rPr>
                <w:sz w:val="16"/>
              </w:rPr>
              <w:t>$11.21</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0.89</w:t>
            </w:r>
          </w:p>
        </w:tc>
        <w:tc>
          <w:tcPr>
            <w:tcW w:w="600" w:type="dxa"/>
          </w:tcPr>
          <w:p>
            <w:pPr>
              <w:jc w:val="right"/>
              <w:spacing w:before="10" w:after="10"/>
            </w:pPr>
            <w:r/>
            <w:r>
              <w:rPr>
                <w:sz w:val="16"/>
              </w:rPr>
              <w:t>$1.48</w:t>
            </w:r>
          </w:p>
        </w:tc>
        <w:tc>
          <w:tcPr>
            <w:tcW w:w="650" w:type="dxa"/>
          </w:tcPr>
          <w:p>
            <w:pPr>
              <w:jc w:val="right"/>
              <w:spacing w:before="10" w:after="10"/>
            </w:pPr>
            <w:r/>
            <w:r>
              <w:rPr>
                <w:sz w:val="16"/>
              </w:rPr>
              <w:t>$0.067</w:t>
            </w:r>
          </w:p>
        </w:tc>
        <w:tc>
          <w:tcPr>
            <w:tcW w:w="600" w:type="dxa"/>
          </w:tcPr>
          <w:p>
            <w:pPr>
              <w:jc w:val="right"/>
              <w:spacing w:before="10" w:after="10"/>
            </w:pPr>
            <w:r/>
            <w:r>
              <w:rPr>
                <w:sz w:val="16"/>
              </w:rPr>
              <w:t>hybrid</w:t>
            </w:r>
          </w:p>
        </w:tc>
      </w:tr>
      <w:tr>
        <w:tc>
          <w:tcPr>
            <w:tcW w:w="380" w:type="dxa"/>
          </w:tcPr>
          <w:p>
            <w:pPr>
              <w:spacing w:before="10" w:after="10"/>
            </w:pPr>
            <w:r/>
            <w:r>
              <w:rPr>
                <w:sz w:val="16"/>
              </w:rPr>
              <w:t>23</w:t>
            </w:r>
          </w:p>
        </w:tc>
        <w:tc>
          <w:tcPr>
            <w:tcW w:w="1400" w:type="dxa"/>
          </w:tcPr>
          <w:p>
            <w:pPr>
              <w:spacing w:before="10" w:after="10"/>
            </w:pPr>
            <w:r/>
            <w:r>
              <w:rPr>
                <w:sz w:val="16"/>
              </w:rPr>
              <w:t>Kazakhstan</w:t>
            </w:r>
          </w:p>
        </w:tc>
        <w:tc>
          <w:tcPr>
            <w:tcW w:w="600" w:type="dxa"/>
          </w:tcPr>
          <w:p>
            <w:pPr>
              <w:jc w:val="right"/>
              <w:spacing w:before="10" w:after="10"/>
            </w:pPr>
            <w:r/>
            <w:r>
              <w:rPr>
                <w:sz w:val="16"/>
              </w:rPr>
              <w:t>$0.066</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$9.53</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0.88</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import</w:t>
            </w:r>
          </w:p>
        </w:tc>
      </w:tr>
      <w:tr>
        <w:tc>
          <w:tcPr>
            <w:tcW w:w="380" w:type="dxa"/>
          </w:tcPr>
          <w:p>
            <w:pPr>
              <w:spacing w:before="10" w:after="10"/>
            </w:pPr>
            <w:r/>
            <w:r>
              <w:rPr>
                <w:sz w:val="16"/>
              </w:rPr>
              <w:t>24</w:t>
            </w:r>
          </w:p>
        </w:tc>
        <w:tc>
          <w:tcPr>
            <w:tcW w:w="1400" w:type="dxa"/>
          </w:tcPr>
          <w:p>
            <w:pPr>
              <w:spacing w:before="10" w:after="10"/>
            </w:pPr>
            <w:r/>
            <w:r>
              <w:rPr>
                <w:sz w:val="16"/>
              </w:rPr>
              <w:t>Iran</w:t>
            </w:r>
          </w:p>
        </w:tc>
        <w:tc>
          <w:tcPr>
            <w:tcW w:w="600" w:type="dxa"/>
          </w:tcPr>
          <w:p>
            <w:pPr>
              <w:jc w:val="right"/>
              <w:spacing w:before="10" w:after="10"/>
            </w:pPr>
            <w:r/>
            <w:r>
              <w:rPr>
                <w:sz w:val="16"/>
              </w:rPr>
              <w:t>$0.005</w:t>
            </w:r>
          </w:p>
        </w:tc>
        <w:tc>
          <w:tcPr>
            <w:tcW w:w="500" w:type="dxa"/>
          </w:tcPr>
          <w:p>
            <w:pPr>
              <w:jc w:val="right"/>
              <w:spacing w:before="10" w:after="10"/>
            </w:pPr>
            <w:r/>
            <w:r>
              <w:rPr>
                <w:sz w:val="16"/>
              </w:rPr>
              <w:t>31.2</w:t>
            </w:r>
          </w:p>
        </w:tc>
        <w:tc>
          <w:tcPr>
            <w:tcW w:w="450" w:type="dxa"/>
          </w:tcPr>
          <w:p>
            <w:pPr>
              <w:jc w:val="right"/>
              <w:spacing w:before="10" w:after="10"/>
            </w:pPr>
            <w:r/>
            <w:r>
              <w:rPr>
                <w:sz w:val="16"/>
              </w:rPr>
              <w:t>1.32</w:t>
            </w:r>
          </w:p>
        </w:tc>
        <w:tc>
          <w:tcPr>
            <w:tcW w:w="550" w:type="dxa"/>
          </w:tcPr>
          <w:p>
            <w:pPr>
              <w:jc w:val="right"/>
              <w:spacing w:before="10" w:after="10"/>
            </w:pPr>
            <w:r/>
            <w:r>
              <w:rPr>
                <w:sz w:val="16"/>
              </w:rPr>
              <w:t>$8.50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0.75</w:t>
            </w:r>
          </w:p>
        </w:tc>
        <w:tc>
          <w:tcPr>
            <w:tcW w:w="600" w:type="dxa"/>
          </w:tcPr>
          <w:p>
            <w:pPr>
              <w:jc w:val="right"/>
              <w:spacing w:before="10" w:after="10"/>
            </w:pPr>
            <w:r/>
            <w:r>
              <w:rPr>
                <w:sz w:val="16"/>
              </w:rPr>
              <w:t>$1.41</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domestic</w:t>
            </w:r>
          </w:p>
        </w:tc>
      </w:tr>
      <w:tr>
        <w:tc>
          <w:tcPr>
            <w:tcW w:w="380" w:type="dxa"/>
          </w:tcPr>
          <w:p>
            <w:pPr>
              <w:spacing w:before="10" w:after="10"/>
            </w:pPr>
            <w:r/>
            <w:r>
              <w:rPr>
                <w:sz w:val="16"/>
              </w:rPr>
              <w:t>25</w:t>
            </w:r>
          </w:p>
        </w:tc>
        <w:tc>
          <w:tcPr>
            <w:tcW w:w="1400" w:type="dxa"/>
          </w:tcPr>
          <w:p>
            <w:pPr>
              <w:spacing w:before="10" w:after="10"/>
            </w:pPr>
            <w:r/>
            <w:r>
              <w:rPr>
                <w:sz w:val="16"/>
              </w:rPr>
              <w:t>Georgia</w:t>
            </w:r>
          </w:p>
        </w:tc>
        <w:tc>
          <w:tcPr>
            <w:tcW w:w="600" w:type="dxa"/>
          </w:tcPr>
          <w:p>
            <w:pPr>
              <w:jc w:val="right"/>
              <w:spacing w:before="10" w:after="10"/>
            </w:pPr>
            <w:r/>
            <w:r>
              <w:rPr>
                <w:sz w:val="16"/>
              </w:rPr>
              <w:t>$0.091</w:t>
            </w:r>
          </w:p>
        </w:tc>
        <w:tc>
          <w:tcPr>
            <w:tcW w:w="500" w:type="dxa"/>
          </w:tcPr>
          <w:p>
            <w:pPr>
              <w:jc w:val="right"/>
              <w:spacing w:before="10" w:after="10"/>
            </w:pPr>
            <w:r/>
            <w:r>
              <w:rPr>
                <w:sz w:val="16"/>
              </w:rPr>
              <w:t>19.4</w:t>
            </w:r>
          </w:p>
        </w:tc>
        <w:tc>
          <w:tcPr>
            <w:tcW w:w="450" w:type="dxa"/>
          </w:tcPr>
          <w:p>
            <w:pPr>
              <w:jc w:val="right"/>
              <w:spacing w:before="10" w:after="10"/>
            </w:pPr>
            <w:r/>
            <w:r>
              <w:rPr>
                <w:sz w:val="16"/>
              </w:rPr>
              <w:t>1.15</w:t>
            </w:r>
          </w:p>
        </w:tc>
        <w:tc>
          <w:tcPr>
            <w:tcW w:w="550" w:type="dxa"/>
          </w:tcPr>
          <w:p>
            <w:pPr>
              <w:jc w:val="right"/>
              <w:spacing w:before="10" w:after="10"/>
            </w:pPr>
            <w:r/>
            <w:r>
              <w:rPr>
                <w:sz w:val="16"/>
              </w:rPr>
              <w:t>$9.58</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$1.48</w:t>
            </w:r>
          </w:p>
        </w:tc>
        <w:tc>
          <w:tcPr>
            <w:tcW w:w="650" w:type="dxa"/>
          </w:tcPr>
          <w:p>
            <w:pPr>
              <w:jc w:val="right"/>
              <w:spacing w:before="10" w:after="10"/>
            </w:pPr>
            <w:r/>
            <w:r>
              <w:rPr>
                <w:sz w:val="16"/>
              </w:rPr>
              <w:t>$0.091</w:t>
            </w:r>
          </w:p>
        </w:tc>
        <w:tc>
          <w:tcPr>
            <w:tcW w:w="600" w:type="dxa"/>
          </w:tcPr>
          <w:p>
            <w:pPr>
              <w:jc w:val="right"/>
              <w:spacing w:before="10" w:after="10"/>
            </w:pPr>
            <w:r/>
            <w:r>
              <w:rPr>
                <w:sz w:val="16"/>
              </w:rPr>
              <w:t>import</w:t>
            </w:r>
          </w:p>
        </w:tc>
      </w:tr>
      <w:tr>
        <w:tc>
          <w:tcPr>
            <w:tcW w:w="380" w:type="dxa"/>
          </w:tcPr>
          <w:p>
            <w:pPr>
              <w:spacing w:before="10" w:after="10"/>
            </w:pPr>
            <w:r/>
            <w:r>
              <w:rPr>
                <w:sz w:val="16"/>
              </w:rPr>
              <w:t>26</w:t>
            </w:r>
          </w:p>
        </w:tc>
        <w:tc>
          <w:tcPr>
            <w:tcW w:w="1400" w:type="dxa"/>
          </w:tcPr>
          <w:p>
            <w:pPr>
              <w:spacing w:before="10" w:after="10"/>
            </w:pPr>
            <w:r/>
            <w:r>
              <w:rPr>
                <w:sz w:val="16"/>
              </w:rPr>
              <w:t>United States of Am.</w:t>
            </w:r>
          </w:p>
        </w:tc>
        <w:tc>
          <w:tcPr>
            <w:tcW w:w="600" w:type="dxa"/>
          </w:tcPr>
          <w:p>
            <w:pPr>
              <w:jc w:val="right"/>
              <w:spacing w:before="10" w:after="10"/>
            </w:pPr>
            <w:r/>
            <w:r>
              <w:rPr>
                <w:sz w:val="16"/>
              </w:rPr>
              <w:t>$0.081</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$10.78</w:t>
            </w:r>
          </w:p>
        </w:tc>
        <w:tc>
          <w:tcPr>
            <w:tcW w:w="600" w:type="dxa"/>
          </w:tcPr>
          <w:p>
            <w:pPr>
              <w:jc w:val="right"/>
              <w:spacing w:before="10" w:after="10"/>
            </w:pPr>
            <w:r/>
            <w:r>
              <w:rPr>
                <w:sz w:val="16"/>
              </w:rPr>
              <w:t>53,700</w:t>
            </w:r>
          </w:p>
        </w:tc>
        <w:tc>
          <w:tcPr>
            <w:tcW w:w="500" w:type="dxa"/>
          </w:tcPr>
          <w:p>
            <w:pPr>
              <w:jc w:val="right"/>
              <w:spacing w:before="10" w:after="10"/>
            </w:pPr>
            <w:r/>
            <w:r>
              <w:rPr>
                <w:sz w:val="16"/>
              </w:rPr>
              <w:t>43.4</w:t>
            </w:r>
          </w:p>
        </w:tc>
        <w:tc>
          <w:tcPr>
            <w:tcW w:w="400" w:type="dxa"/>
          </w:tcPr>
          <w:p>
            <w:pPr>
              <w:jc w:val="right"/>
              <w:spacing w:before="10" w:after="10"/>
            </w:pPr>
            <w:r/>
            <w:r>
              <w:rPr>
                <w:sz w:val="16"/>
              </w:rPr>
              <w:t>0.98</w:t>
            </w:r>
          </w:p>
        </w:tc>
        <w:tc>
          <w:tcPr>
            <w:tcW w:w="600" w:type="dxa"/>
          </w:tcPr>
          <w:p>
            <w:pPr>
              <w:jc w:val="right"/>
              <w:spacing w:before="10" w:after="10"/>
            </w:pPr>
            <w:r/>
            <w:r>
              <w:rPr>
                <w:sz w:val="16"/>
              </w:rPr>
              <w:t>$1.48</w:t>
            </w:r>
          </w:p>
        </w:tc>
        <w:tc>
          <w:tcPr>
            <w:tcW w:w="650" w:type="dxa"/>
          </w:tcPr>
          <w:p>
            <w:pPr>
              <w:jc w:val="right"/>
              <w:spacing w:before="10" w:after="10"/>
            </w:pPr>
            <w:r/>
            <w:r>
              <w:rPr>
                <w:sz w:val="16"/>
              </w:rPr>
              <w:t>$0.081</w:t>
            </w:r>
          </w:p>
        </w:tc>
        <w:tc>
          <w:tcPr>
            <w:tcW w:w="600" w:type="dxa"/>
          </w:tcPr>
          <w:p>
            <w:pPr>
              <w:jc w:val="right"/>
              <w:spacing w:before="10" w:after="10"/>
            </w:pPr>
            <w:r/>
            <w:r>
              <w:rPr>
                <w:sz w:val="16"/>
              </w:rPr>
              <w:t>import</w:t>
            </w:r>
          </w:p>
        </w:tc>
      </w:tr>
      <w:tr>
        <w:tc>
          <w:tcPr>
            <w:tcW w:w="380" w:type="dxa"/>
          </w:tcPr>
          <w:p>
            <w:pPr>
              <w:spacing w:before="10" w:after="10"/>
            </w:pPr>
            <w:r/>
            <w:r>
              <w:rPr>
                <w:sz w:val="16"/>
              </w:rPr>
              <w:t>27</w:t>
            </w:r>
          </w:p>
        </w:tc>
        <w:tc>
          <w:tcPr>
            <w:tcW w:w="1400" w:type="dxa"/>
          </w:tcPr>
          <w:p>
            <w:pPr>
              <w:spacing w:before="10" w:after="10"/>
            </w:pPr>
            <w:r/>
            <w:r>
              <w:rPr>
                <w:sz w:val="16"/>
              </w:rPr>
              <w:t>Uzbekistan</w:t>
            </w:r>
          </w:p>
        </w:tc>
        <w:tc>
          <w:tcPr>
            <w:tcW w:w="600" w:type="dxa"/>
          </w:tcPr>
          <w:p>
            <w:pPr>
              <w:jc w:val="right"/>
              <w:spacing w:before="10" w:after="10"/>
            </w:pPr>
            <w:r/>
            <w:r>
              <w:rPr>
                <w:sz w:val="16"/>
              </w:rPr>
              <w:t>$0.071</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$8.37</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$0.090</w:t>
            </w:r>
          </w:p>
        </w:tc>
        <w:tc>
          <w:tcPr>
            <w:tcW w:w="600" w:type="dxa"/>
          </w:tcPr>
          <w:p>
            <w:pPr>
              <w:jc w:val="right"/>
              <w:spacing w:before="10" w:after="10"/>
            </w:pPr>
            <w:r/>
            <w:r>
              <w:rPr>
                <w:sz w:val="16"/>
              </w:rPr>
              <w:t>import</w:t>
            </w:r>
          </w:p>
        </w:tc>
      </w:tr>
      <w:tr>
        <w:tc>
          <w:tcPr>
            <w:tcW w:w="380" w:type="dxa"/>
          </w:tcPr>
          <w:p>
            <w:pPr>
              <w:spacing w:before="10" w:after="10"/>
            </w:pPr>
            <w:r/>
            <w:r>
              <w:rPr>
                <w:sz w:val="16"/>
              </w:rPr>
              <w:t>28</w:t>
            </w:r>
          </w:p>
        </w:tc>
        <w:tc>
          <w:tcPr>
            <w:tcW w:w="1400" w:type="dxa"/>
          </w:tcPr>
          <w:p>
            <w:pPr>
              <w:spacing w:before="10" w:after="10"/>
            </w:pPr>
            <w:r/>
            <w:r>
              <w:rPr>
                <w:sz w:val="16"/>
              </w:rPr>
              <w:t>Kenya</w:t>
            </w:r>
          </w:p>
        </w:tc>
        <w:tc>
          <w:tcPr>
            <w:tcW w:w="600" w:type="dxa"/>
          </w:tcPr>
          <w:p>
            <w:pPr>
              <w:jc w:val="right"/>
              <w:spacing w:before="10" w:after="10"/>
            </w:pPr>
            <w:r/>
            <w:r>
              <w:rPr>
                <w:sz w:val="16"/>
              </w:rPr>
              <w:t>$0.088</w:t>
            </w:r>
          </w:p>
        </w:tc>
        <w:tc>
          <w:tcPr>
            <w:tcW w:w="500" w:type="dxa"/>
          </w:tcPr>
          <w:p>
            <w:pPr>
              <w:jc w:val="right"/>
              <w:spacing w:before="10" w:after="10"/>
            </w:pPr>
            <w:r/>
            <w:r>
              <w:rPr>
                <w:sz w:val="16"/>
              </w:rPr>
              <w:t>27.4</w:t>
            </w:r>
          </w:p>
        </w:tc>
        <w:tc>
          <w:tcPr>
            <w:tcW w:w="450" w:type="dxa"/>
          </w:tcPr>
          <w:p>
            <w:pPr>
              <w:jc w:val="right"/>
              <w:spacing w:before="10" w:after="10"/>
            </w:pPr>
            <w:r/>
            <w:r>
              <w:rPr>
                <w:sz w:val="16"/>
              </w:rPr>
              <w:t>1.26</w:t>
            </w:r>
          </w:p>
        </w:tc>
        <w:tc>
          <w:tcPr>
            <w:tcW w:w="550" w:type="dxa"/>
          </w:tcPr>
          <w:p>
            <w:pPr>
              <w:jc w:val="right"/>
              <w:spacing w:before="10" w:after="10"/>
            </w:pPr>
            <w:r/>
            <w:r>
              <w:rPr>
                <w:sz w:val="16"/>
              </w:rPr>
              <w:t>$9.74</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$1.49</w:t>
            </w:r>
          </w:p>
        </w:tc>
        <w:tc>
          <w:tcPr>
            <w:tcW w:w="650" w:type="dxa"/>
          </w:tcPr>
          <w:p>
            <w:pPr>
              <w:jc w:val="right"/>
              <w:spacing w:before="10" w:after="10"/>
            </w:pPr>
            <w:r/>
            <w:r>
              <w:rPr>
                <w:sz w:val="16"/>
              </w:rPr>
              <w:t>$0.088</w:t>
            </w:r>
          </w:p>
        </w:tc>
        <w:tc>
          <w:tcPr>
            <w:tcW w:w="600" w:type="dxa"/>
          </w:tcPr>
          <w:p>
            <w:pPr>
              <w:jc w:val="right"/>
              <w:spacing w:before="10" w:after="10"/>
            </w:pPr>
            <w:r/>
            <w:r>
              <w:rPr>
                <w:sz w:val="16"/>
              </w:rPr>
              <w:t>hybrid</w:t>
            </w:r>
          </w:p>
        </w:tc>
      </w:tr>
      <w:tr>
        <w:tc>
          <w:tcPr>
            <w:tcW w:w="380" w:type="dxa"/>
          </w:tcPr>
          <w:p>
            <w:pPr>
              <w:spacing w:before="10" w:after="10"/>
            </w:pPr>
            <w:r/>
            <w:r>
              <w:rPr>
                <w:sz w:val="16"/>
              </w:rPr>
              <w:t>29</w:t>
            </w:r>
          </w:p>
        </w:tc>
        <w:tc>
          <w:tcPr>
            <w:tcW w:w="1400" w:type="dxa"/>
          </w:tcPr>
          <w:p>
            <w:pPr>
              <w:spacing w:before="10" w:after="10"/>
            </w:pPr>
            <w:r/>
            <w:r>
              <w:rPr>
                <w:sz w:val="16"/>
              </w:rPr>
              <w:t>Turkey</w:t>
            </w:r>
          </w:p>
        </w:tc>
        <w:tc>
          <w:tcPr>
            <w:tcW w:w="600" w:type="dxa"/>
          </w:tcPr>
          <w:p>
            <w:pPr>
              <w:jc w:val="right"/>
              <w:spacing w:before="10" w:after="10"/>
            </w:pPr>
            <w:r/>
            <w:r>
              <w:rPr>
                <w:sz w:val="16"/>
              </w:rPr>
              <w:t>$0.086</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$10.57</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0.92</w:t>
            </w:r>
          </w:p>
        </w:tc>
        <w:tc>
          <w:tcPr>
            <w:tcW w:w="600" w:type="dxa"/>
          </w:tcPr>
          <w:p>
            <w:pPr>
              <w:jc w:val="right"/>
              <w:spacing w:before="10" w:after="10"/>
            </w:pPr>
            <w:r/>
            <w:r>
              <w:rPr>
                <w:sz w:val="16"/>
              </w:rPr>
              <w:t>$1.49</w:t>
            </w:r>
          </w:p>
        </w:tc>
        <w:tc>
          <w:tcPr>
            <w:tcW w:w="650" w:type="dxa"/>
          </w:tcPr>
          <w:p>
            <w:pPr>
              <w:jc w:val="right"/>
              <w:spacing w:before="10" w:after="10"/>
            </w:pPr>
            <w:r/>
            <w:r>
              <w:rPr>
                <w:sz w:val="16"/>
              </w:rPr>
              <w:t>$0.086</w:t>
            </w:r>
          </w:p>
        </w:tc>
        <w:tc>
          <w:tcPr>
            <w:tcW w:w="600" w:type="dxa"/>
          </w:tcPr>
          <w:p>
            <w:pPr>
              <w:jc w:val="right"/>
              <w:spacing w:before="10" w:after="10"/>
            </w:pPr>
            <w:r/>
            <w:r>
              <w:rPr>
                <w:sz w:val="16"/>
              </w:rPr>
              <w:t>hybrid</w:t>
            </w:r>
          </w:p>
        </w:tc>
      </w:tr>
      <w:tr>
        <w:tc>
          <w:tcPr>
            <w:tcW w:w="380" w:type="dxa"/>
          </w:tcPr>
          <w:p>
            <w:pPr>
              <w:spacing w:before="10" w:after="10"/>
            </w:pPr>
            <w:r/>
            <w:r>
              <w:rPr>
                <w:sz w:val="16"/>
              </w:rPr>
              <w:t>30</w:t>
            </w:r>
          </w:p>
        </w:tc>
        <w:tc>
          <w:tcPr>
            <w:tcW w:w="1400" w:type="dxa"/>
          </w:tcPr>
          <w:p>
            <w:pPr>
              <w:spacing w:before="10" w:after="10"/>
            </w:pPr>
            <w:r/>
            <w:r>
              <w:rPr>
                <w:sz w:val="16"/>
              </w:rPr>
              <w:t>Bosnia and Herz.</w:t>
            </w:r>
          </w:p>
        </w:tc>
        <w:tc>
          <w:tcPr>
            <w:tcW w:w="600" w:type="dxa"/>
          </w:tcPr>
          <w:p>
            <w:pPr>
              <w:jc w:val="right"/>
              <w:spacing w:before="10" w:after="10"/>
            </w:pPr>
            <w:r/>
            <w:r>
              <w:rPr>
                <w:sz w:val="16"/>
              </w:rPr>
              <w:t>$0.099</w:t>
            </w:r>
          </w:p>
        </w:tc>
        <w:tc>
          <w:tcPr>
            <w:tcW w:w="500" w:type="dxa"/>
          </w:tcPr>
          <w:p>
            <w:pPr>
              <w:jc w:val="right"/>
              <w:spacing w:before="10" w:after="10"/>
            </w:pPr>
            <w:r/>
            <w:r>
              <w:rPr>
                <w:sz w:val="16"/>
              </w:rPr>
              <w:t>21.6</w:t>
            </w:r>
          </w:p>
        </w:tc>
        <w:tc>
          <w:tcPr>
            <w:tcW w:w="450" w:type="dxa"/>
          </w:tcPr>
          <w:p>
            <w:pPr>
              <w:jc w:val="right"/>
              <w:spacing w:before="10" w:after="10"/>
            </w:pPr>
            <w:r/>
            <w:r>
              <w:rPr>
                <w:sz w:val="16"/>
              </w:rPr>
              <w:t>1.18</w:t>
            </w:r>
          </w:p>
        </w:tc>
        <w:tc>
          <w:tcPr>
            <w:tcW w:w="550" w:type="dxa"/>
          </w:tcPr>
          <w:p>
            <w:pPr>
              <w:jc w:val="right"/>
              <w:spacing w:before="10" w:after="10"/>
            </w:pPr>
            <w:r/>
            <w:r>
              <w:rPr>
                <w:sz w:val="16"/>
              </w:rPr>
              <w:t>$9.17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$1.49</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31</w:t>
            </w:r>
          </w:p>
        </w:tc>
        <w:tc>
          <w:tcPr>
            <w:tcW w:w="1400" w:type="dxa"/>
          </w:tcPr>
          <w:p>
            <w:pPr>
              <w:spacing w:before="10" w:after="10"/>
            </w:pPr>
            <w:r/>
            <w:r>
              <w:rPr>
                <w:sz w:val="16"/>
              </w:rPr>
              <w:t>Nigeria</w:t>
            </w:r>
          </w:p>
        </w:tc>
        <w:tc>
          <w:tcPr>
            <w:tcW w:w="600" w:type="dxa"/>
          </w:tcPr>
          <w:p>
            <w:pPr>
              <w:jc w:val="right"/>
              <w:spacing w:before="10" w:after="10"/>
            </w:pPr>
            <w:r/>
            <w:r>
              <w:rPr>
                <w:sz w:val="16"/>
              </w:rPr>
              <w:t>$0.042</w:t>
            </w:r>
          </w:p>
        </w:tc>
        <w:tc>
          <w:tcPr>
            <w:tcW w:w="500" w:type="dxa"/>
          </w:tcPr>
          <w:p>
            <w:pPr>
              <w:jc w:val="right"/>
              <w:spacing w:before="10" w:after="10"/>
            </w:pPr>
            <w:r/>
            <w:r>
              <w:rPr>
                <w:sz w:val="16"/>
              </w:rPr>
              <w:t>31.4</w:t>
            </w:r>
          </w:p>
        </w:tc>
        <w:tc>
          <w:tcPr>
            <w:tcW w:w="450" w:type="dxa"/>
          </w:tcPr>
          <w:p>
            <w:pPr>
              <w:jc w:val="right"/>
              <w:spacing w:before="10" w:after="10"/>
            </w:pPr>
            <w:r/>
            <w:r>
              <w:rPr>
                <w:sz w:val="16"/>
              </w:rPr>
              <w:t>1.33</w:t>
            </w:r>
          </w:p>
        </w:tc>
        <w:tc>
          <w:tcPr>
            <w:tcW w:w="550" w:type="dxa"/>
          </w:tcPr>
          <w:p>
            <w:pPr>
              <w:jc w:val="right"/>
              <w:spacing w:before="10" w:after="10"/>
            </w:pPr>
            <w:r/>
            <w:r>
              <w:rPr>
                <w:sz w:val="16"/>
              </w:rPr>
              <w:t>$10.50</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32</w:t>
            </w:r>
          </w:p>
        </w:tc>
        <w:tc>
          <w:tcPr>
            <w:tcW w:w="1400" w:type="dxa"/>
          </w:tcPr>
          <w:p>
            <w:pPr>
              <w:spacing w:before="10" w:after="10"/>
            </w:pPr>
            <w:r/>
            <w:r>
              <w:rPr>
                <w:sz w:val="16"/>
              </w:rPr>
              <w:t>Iceland</w:t>
            </w:r>
          </w:p>
        </w:tc>
        <w:tc>
          <w:tcPr>
            <w:tcW w:w="600" w:type="dxa"/>
          </w:tcPr>
          <w:p>
            <w:pPr>
              <w:jc w:val="right"/>
              <w:spacing w:before="10" w:after="10"/>
            </w:pPr>
            <w:r/>
            <w:r>
              <w:rPr>
                <w:sz w:val="16"/>
              </w:rPr>
              <w:t>$0.089</w:t>
            </w:r>
          </w:p>
        </w:tc>
        <w:tc>
          <w:tcPr>
            <w:tcW w:w="500" w:type="dxa"/>
          </w:tcPr>
          <w:p>
            <w:pPr>
              <w:jc w:val="right"/>
              <w:spacing w:before="10" w:after="10"/>
            </w:pPr>
            <w:r/>
            <w:r>
              <w:rPr>
                <w:sz w:val="16"/>
              </w:rPr>
              <w:t>8.7</w:t>
            </w:r>
          </w:p>
        </w:tc>
        <w:tc>
          <w:tcPr>
            <w:tcW w:w="450" w:type="dxa"/>
          </w:tcPr>
          <w:p>
            <w:pPr>
              <w:jc w:val="right"/>
              <w:spacing w:before="10" w:after="10"/>
            </w:pPr>
            <w:r/>
            <w:r>
              <w:rPr>
                <w:sz w:val="16"/>
              </w:rPr>
              <w:t>1.08</w:t>
            </w:r>
          </w:p>
        </w:tc>
        <w:tc>
          <w:tcPr>
            <w:tcW w:w="550" w:type="dxa"/>
          </w:tcPr>
          <w:p>
            <w:pPr>
              <w:jc w:val="right"/>
              <w:spacing w:before="10" w:after="10"/>
            </w:pPr>
            <w:r/>
            <w:r>
              <w:rPr>
                <w:sz w:val="16"/>
              </w:rPr>
              <w:t>$12.47</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$1.49</w:t>
            </w:r>
          </w:p>
        </w:tc>
        <w:tc>
          <w:tcPr>
            <w:tcW w:w="650" w:type="dxa"/>
          </w:tcPr>
          <w:p>
            <w:pPr>
              <w:jc w:val="right"/>
              <w:spacing w:before="10" w:after="10"/>
            </w:pPr>
            <w:r/>
            <w:r>
              <w:rPr>
                <w:sz w:val="16"/>
              </w:rPr>
              <w:t>$0.089</w:t>
            </w:r>
          </w:p>
        </w:tc>
        <w:tc>
          <w:tcPr>
            <w:tcW w:w="600" w:type="dxa"/>
          </w:tcPr>
          <w:p>
            <w:pPr>
              <w:jc w:val="right"/>
              <w:spacing w:before="10" w:after="10"/>
            </w:pPr>
            <w:r/>
            <w:r>
              <w:rPr>
                <w:sz w:val="16"/>
              </w:rPr>
              <w:t>hybrid</w:t>
            </w:r>
          </w:p>
        </w:tc>
      </w:tr>
      <w:tr>
        <w:tc>
          <w:tcPr>
            <w:tcW w:w="380" w:type="dxa"/>
          </w:tcPr>
          <w:p>
            <w:pPr>
              <w:spacing w:before="10" w:after="10"/>
            </w:pPr>
            <w:r/>
            <w:r>
              <w:rPr>
                <w:sz w:val="16"/>
              </w:rPr>
              <w:t>33</w:t>
            </w:r>
          </w:p>
        </w:tc>
        <w:tc>
          <w:tcPr>
            <w:tcW w:w="1400" w:type="dxa"/>
          </w:tcPr>
          <w:p>
            <w:pPr>
              <w:spacing w:before="10" w:after="10"/>
            </w:pPr>
            <w:r/>
            <w:r>
              <w:rPr>
                <w:sz w:val="16"/>
              </w:rPr>
              <w:t>South Africa</w:t>
            </w:r>
          </w:p>
        </w:tc>
        <w:tc>
          <w:tcPr>
            <w:tcW w:w="600" w:type="dxa"/>
          </w:tcPr>
          <w:p>
            <w:pPr>
              <w:jc w:val="right"/>
              <w:spacing w:before="10" w:after="10"/>
            </w:pPr>
            <w:r/>
            <w:r>
              <w:rPr>
                <w:sz w:val="16"/>
              </w:rPr>
              <w:t>$0.040</w:t>
            </w:r>
          </w:p>
        </w:tc>
        <w:tc>
          <w:tcPr>
            <w:tcW w:w="500" w:type="dxa"/>
          </w:tcPr>
          <w:p>
            <w:pPr>
              <w:jc w:val="right"/>
              <w:spacing w:before="10" w:after="10"/>
            </w:pPr>
            <w:r/>
            <w:r>
              <w:rPr>
                <w:sz w:val="16"/>
              </w:rPr>
              <w:t>23.5</w:t>
            </w:r>
          </w:p>
        </w:tc>
        <w:tc>
          <w:tcPr>
            <w:tcW w:w="450" w:type="dxa"/>
          </w:tcPr>
          <w:p>
            <w:pPr>
              <w:jc w:val="right"/>
              <w:spacing w:before="10" w:after="10"/>
            </w:pPr>
            <w:r/>
            <w:r>
              <w:rPr>
                <w:sz w:val="16"/>
              </w:rPr>
              <w:t>1.21</w:t>
            </w:r>
          </w:p>
        </w:tc>
        <w:tc>
          <w:tcPr>
            <w:tcW w:w="550" w:type="dxa"/>
          </w:tcPr>
          <w:p>
            <w:pPr>
              <w:jc w:val="right"/>
              <w:spacing w:before="10" w:after="10"/>
            </w:pPr>
            <w:r/>
            <w:r>
              <w:rPr>
                <w:sz w:val="16"/>
              </w:rPr>
              <w:t>$10.20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34</w:t>
            </w:r>
          </w:p>
        </w:tc>
        <w:tc>
          <w:tcPr>
            <w:tcW w:w="1400" w:type="dxa"/>
          </w:tcPr>
          <w:p>
            <w:pPr>
              <w:spacing w:before="10" w:after="10"/>
            </w:pPr>
            <w:r/>
            <w:r>
              <w:rPr>
                <w:sz w:val="16"/>
              </w:rPr>
              <w:t>United Kingdom</w:t>
            </w:r>
          </w:p>
        </w:tc>
        <w:tc>
          <w:tcPr>
            <w:tcW w:w="600" w:type="dxa"/>
          </w:tcPr>
          <w:p>
            <w:pPr>
              <w:jc w:val="right"/>
              <w:spacing w:before="10" w:after="10"/>
            </w:pPr>
            <w:r/>
            <w:r>
              <w:rPr>
                <w:sz w:val="16"/>
              </w:rPr>
              <w:t>$0.097</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$11.88</w:t>
            </w:r>
          </w:p>
        </w:tc>
        <w:tc>
          <w:tcPr>
            <w:tcW w:w="600" w:type="dxa"/>
          </w:tcPr>
          <w:p>
            <w:pPr>
              <w:jc w:val="right"/>
              <w:spacing w:before="10" w:after="10"/>
            </w:pPr>
            <w:r/>
            <w:r>
              <w:rPr>
                <w:sz w:val="16"/>
              </w:rPr>
              <w:t>2,590</w:t>
            </w:r>
          </w:p>
        </w:tc>
        <w:tc>
          <w:tcPr>
            <w:tcW w:w="500" w:type="dxa"/>
          </w:tcPr>
          <w:p>
            <w:pPr>
              <w:jc w:val="right"/>
              <w:spacing w:before="10" w:after="10"/>
            </w:pPr>
            <w:r/>
            <w:r>
              <w:rPr>
                <w:sz w:val="16"/>
              </w:rPr>
              <w:t>2.1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$0.097</w:t>
            </w:r>
          </w:p>
        </w:tc>
        <w:tc>
          <w:tcPr>
            <w:tcW w:w="600" w:type="dxa"/>
          </w:tcPr>
          <w:p>
            <w:pPr>
              <w:jc w:val="right"/>
              <w:spacing w:before="10" w:after="10"/>
            </w:pPr>
            <w:r/>
            <w:r>
              <w:rPr>
                <w:sz w:val="16"/>
              </w:rPr>
              <w:t>import</w:t>
            </w:r>
          </w:p>
        </w:tc>
      </w:tr>
      <w:tr>
        <w:tc>
          <w:tcPr>
            <w:tcW w:w="380" w:type="dxa"/>
          </w:tcPr>
          <w:p>
            <w:pPr>
              <w:spacing w:before="10" w:after="10"/>
            </w:pPr>
            <w:r/>
            <w:r>
              <w:rPr>
                <w:sz w:val="16"/>
              </w:rPr>
              <w:t>35</w:t>
            </w:r>
          </w:p>
        </w:tc>
        <w:tc>
          <w:tcPr>
            <w:tcW w:w="1400" w:type="dxa"/>
          </w:tcPr>
          <w:p>
            <w:pPr>
              <w:spacing w:before="10" w:after="10"/>
            </w:pPr>
            <w:r/>
            <w:r>
              <w:rPr>
                <w:sz w:val="16"/>
              </w:rPr>
              <w:t>Belarus</w:t>
            </w:r>
          </w:p>
        </w:tc>
        <w:tc>
          <w:tcPr>
            <w:tcW w:w="600" w:type="dxa"/>
          </w:tcPr>
          <w:p>
            <w:pPr>
              <w:jc w:val="right"/>
              <w:spacing w:before="10" w:after="10"/>
            </w:pPr>
            <w:r/>
            <w:r>
              <w:rPr>
                <w:sz w:val="16"/>
              </w:rPr>
              <w:t>$0.099</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$10.91</w:t>
            </w:r>
          </w:p>
        </w:tc>
        <w:tc>
          <w:tcPr>
            <w:tcW w:w="600" w:type="dxa"/>
          </w:tcPr>
          <w:p>
            <w:pPr>
              <w:jc w:val="right"/>
              <w:spacing w:before="10" w:after="10"/>
            </w:pPr>
            <w:r/>
            <w:r>
              <w:rPr>
                <w:sz w:val="16"/>
              </w:rPr>
              <w:t>35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$1.50</w:t>
            </w:r>
          </w:p>
        </w:tc>
        <w:tc>
          <w:tcPr>
            <w:tcW w:w="650" w:type="dxa"/>
          </w:tcPr>
          <w:p>
            <w:pPr>
              <w:jc w:val="right"/>
              <w:spacing w:before="10" w:after="10"/>
            </w:pPr>
            <w:r/>
            <w:r>
              <w:rPr>
                <w:sz w:val="16"/>
              </w:rPr>
              <w:t>$0.099</w:t>
            </w:r>
          </w:p>
        </w:tc>
        <w:tc>
          <w:tcPr>
            <w:tcW w:w="600" w:type="dxa"/>
          </w:tcPr>
          <w:p>
            <w:pPr>
              <w:jc w:val="right"/>
              <w:spacing w:before="10" w:after="10"/>
            </w:pPr>
            <w:r/>
            <w:r>
              <w:rPr>
                <w:sz w:val="16"/>
              </w:rPr>
              <w:t>import</w:t>
            </w:r>
          </w:p>
        </w:tc>
      </w:tr>
      <w:tr>
        <w:tc>
          <w:tcPr>
            <w:tcW w:w="380" w:type="dxa"/>
          </w:tcPr>
          <w:p>
            <w:pPr>
              <w:spacing w:before="10" w:after="10"/>
            </w:pPr>
            <w:r/>
            <w:r>
              <w:rPr>
                <w:sz w:val="16"/>
              </w:rPr>
              <w:t>36</w:t>
            </w:r>
          </w:p>
        </w:tc>
        <w:tc>
          <w:tcPr>
            <w:tcW w:w="1400" w:type="dxa"/>
          </w:tcPr>
          <w:p>
            <w:pPr>
              <w:spacing w:before="10" w:after="10"/>
            </w:pPr>
            <w:r/>
            <w:r>
              <w:rPr>
                <w:sz w:val="16"/>
              </w:rPr>
              <w:t>Australia</w:t>
            </w:r>
          </w:p>
        </w:tc>
        <w:tc>
          <w:tcPr>
            <w:tcW w:w="600" w:type="dxa"/>
          </w:tcPr>
          <w:p>
            <w:pPr>
              <w:jc w:val="right"/>
              <w:spacing w:before="10" w:after="10"/>
            </w:pPr>
            <w:r/>
            <w:r>
              <w:rPr>
                <w:sz w:val="16"/>
              </w:rPr>
              <w:t>$0.090</w:t>
            </w:r>
          </w:p>
        </w:tc>
        <w:tc>
          <w:tcPr>
            <w:tcW w:w="500" w:type="dxa"/>
          </w:tcPr>
          <w:p>
            <w:pPr>
              <w:jc w:val="right"/>
              <w:spacing w:before="10" w:after="10"/>
            </w:pPr>
            <w:r/>
            <w:r>
              <w:rPr>
                <w:sz w:val="16"/>
              </w:rPr>
              <w:t>28.8</w:t>
            </w:r>
          </w:p>
        </w:tc>
        <w:tc>
          <w:tcPr>
            <w:tcW w:w="450" w:type="dxa"/>
          </w:tcPr>
          <w:p>
            <w:pPr>
              <w:jc w:val="right"/>
              <w:spacing w:before="10" w:after="10"/>
            </w:pPr>
            <w:r/>
            <w:r>
              <w:rPr>
                <w:sz w:val="16"/>
              </w:rPr>
              <w:t>1.29</w:t>
            </w:r>
          </w:p>
        </w:tc>
        <w:tc>
          <w:tcPr>
            <w:tcW w:w="550" w:type="dxa"/>
          </w:tcPr>
          <w:p>
            <w:pPr>
              <w:jc w:val="right"/>
              <w:spacing w:before="10" w:after="10"/>
            </w:pPr>
            <w:r/>
            <w:r>
              <w:rPr>
                <w:sz w:val="16"/>
              </w:rPr>
              <w:t>$10.68</w:t>
            </w:r>
          </w:p>
        </w:tc>
        <w:tc>
          <w:tcPr>
            <w:tcW w:w="600" w:type="dxa"/>
          </w:tcPr>
          <w:p>
            <w:pPr>
              <w:jc w:val="right"/>
              <w:spacing w:before="10" w:after="10"/>
            </w:pPr>
            <w:r/>
            <w:r>
              <w:rPr>
                <w:sz w:val="16"/>
              </w:rPr>
              <w:t>2,670</w:t>
            </w:r>
          </w:p>
        </w:tc>
        <w:tc>
          <w:tcPr>
            <w:tcW w:w="500" w:type="dxa"/>
          </w:tcPr>
          <w:p>
            <w:pPr>
              <w:jc w:val="right"/>
              <w:spacing w:before="10" w:after="10"/>
            </w:pPr>
            <w:r/>
            <w:r>
              <w:rPr>
                <w:sz w:val="16"/>
              </w:rPr>
              <w:t>2.2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37</w:t>
            </w:r>
          </w:p>
        </w:tc>
        <w:tc>
          <w:tcPr>
            <w:tcW w:w="1400" w:type="dxa"/>
          </w:tcPr>
          <w:p>
            <w:pPr>
              <w:spacing w:before="10" w:after="10"/>
            </w:pPr>
            <w:r/>
            <w:r>
              <w:rPr>
                <w:sz w:val="16"/>
              </w:rPr>
              <w:t>New Zealand</w:t>
            </w:r>
          </w:p>
        </w:tc>
        <w:tc>
          <w:tcPr>
            <w:tcW w:w="600" w:type="dxa"/>
          </w:tcPr>
          <w:p>
            <w:pPr>
              <w:jc w:val="right"/>
              <w:spacing w:before="10" w:after="10"/>
            </w:pPr>
            <w:r/>
            <w:r>
              <w:rPr>
                <w:sz w:val="16"/>
              </w:rPr>
              <w:t>$0.095</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$12.30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hybrid</w:t>
            </w:r>
          </w:p>
        </w:tc>
      </w:tr>
      <w:tr>
        <w:tc>
          <w:tcPr>
            <w:tcW w:w="380" w:type="dxa"/>
          </w:tcPr>
          <w:p>
            <w:pPr>
              <w:spacing w:before="10" w:after="10"/>
            </w:pPr>
            <w:r/>
            <w:r>
              <w:rPr>
                <w:sz w:val="16"/>
              </w:rPr>
              <w:t>38</w:t>
            </w:r>
          </w:p>
        </w:tc>
        <w:tc>
          <w:tcPr>
            <w:tcW w:w="1400" w:type="dxa"/>
          </w:tcPr>
          <w:p>
            <w:pPr>
              <w:spacing w:before="10" w:after="10"/>
            </w:pPr>
            <w:r/>
            <w:r>
              <w:rPr>
                <w:sz w:val="16"/>
              </w:rPr>
              <w:t>Morocco</w:t>
            </w:r>
          </w:p>
        </w:tc>
        <w:tc>
          <w:tcPr>
            <w:tcW w:w="600" w:type="dxa"/>
          </w:tcPr>
          <w:p>
            <w:pPr>
              <w:jc w:val="right"/>
              <w:spacing w:before="10" w:after="10"/>
            </w:pPr>
            <w:r/>
            <w:r>
              <w:rPr>
                <w:sz w:val="16"/>
              </w:rPr>
              <w:t>$0.108</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$7.82</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$1.50</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39</w:t>
            </w:r>
          </w:p>
        </w:tc>
        <w:tc>
          <w:tcPr>
            <w:tcW w:w="1400" w:type="dxa"/>
          </w:tcPr>
          <w:p>
            <w:pPr>
              <w:spacing w:before="10" w:after="10"/>
            </w:pPr>
            <w:r/>
            <w:r>
              <w:rPr>
                <w:sz w:val="16"/>
              </w:rPr>
              <w:t>Mexico</w:t>
            </w:r>
          </w:p>
        </w:tc>
        <w:tc>
          <w:tcPr>
            <w:tcW w:w="600" w:type="dxa"/>
          </w:tcPr>
          <w:p>
            <w:pPr>
              <w:jc w:val="right"/>
              <w:spacing w:before="10" w:after="10"/>
            </w:pPr>
            <w:r/>
            <w:r>
              <w:rPr>
                <w:sz w:val="16"/>
              </w:rPr>
              <w:t>$0.095</w:t>
            </w:r>
          </w:p>
        </w:tc>
        <w:tc>
          <w:tcPr>
            <w:tcW w:w="500" w:type="dxa"/>
          </w:tcPr>
          <w:p>
            <w:pPr>
              <w:jc w:val="right"/>
              <w:spacing w:before="10" w:after="10"/>
            </w:pPr>
            <w:r/>
            <w:r>
              <w:rPr>
                <w:sz w:val="16"/>
              </w:rPr>
              <w:t>26.6</w:t>
            </w:r>
          </w:p>
        </w:tc>
        <w:tc>
          <w:tcPr>
            <w:tcW w:w="450" w:type="dxa"/>
          </w:tcPr>
          <w:p>
            <w:pPr>
              <w:jc w:val="right"/>
              <w:spacing w:before="10" w:after="10"/>
            </w:pPr>
            <w:r/>
            <w:r>
              <w:rPr>
                <w:sz w:val="16"/>
              </w:rPr>
              <w:t>1.25</w:t>
            </w:r>
          </w:p>
        </w:tc>
        <w:tc>
          <w:tcPr>
            <w:tcW w:w="550" w:type="dxa"/>
          </w:tcPr>
          <w:p>
            <w:pPr>
              <w:jc w:val="right"/>
              <w:spacing w:before="10" w:after="10"/>
            </w:pPr>
            <w:r/>
            <w:r>
              <w:rPr>
                <w:sz w:val="16"/>
              </w:rPr>
              <w:t>$10.40</w:t>
            </w:r>
          </w:p>
        </w:tc>
        <w:tc>
          <w:tcPr>
            <w:tcW w:w="600" w:type="dxa"/>
          </w:tcPr>
          <w:p>
            <w:pPr>
              <w:jc w:val="right"/>
              <w:spacing w:before="10" w:after="10"/>
            </w:pPr>
            <w:r/>
            <w:r>
              <w:rPr>
                <w:sz w:val="16"/>
              </w:rPr>
              <w:t>900</w:t>
            </w:r>
          </w:p>
        </w:tc>
        <w:tc>
          <w:tcPr>
            <w:tcW w:w="500" w:type="dxa"/>
          </w:tcPr>
          <w:p>
            <w:pPr>
              <w:jc w:val="right"/>
              <w:spacing w:before="10" w:after="10"/>
            </w:pPr>
            <w:r/>
            <w:r>
              <w:rPr>
                <w:sz w:val="16"/>
              </w:rPr>
              <w:t>0.7</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import</w:t>
            </w:r>
          </w:p>
        </w:tc>
      </w:tr>
      <w:tr>
        <w:tc>
          <w:tcPr>
            <w:tcW w:w="380" w:type="dxa"/>
          </w:tcPr>
          <w:p>
            <w:pPr>
              <w:spacing w:before="10" w:after="10"/>
            </w:pPr>
            <w:r/>
            <w:r>
              <w:rPr>
                <w:sz w:val="16"/>
              </w:rPr>
              <w:t>40</w:t>
            </w:r>
          </w:p>
        </w:tc>
        <w:tc>
          <w:tcPr>
            <w:tcW w:w="1400" w:type="dxa"/>
          </w:tcPr>
          <w:p>
            <w:pPr>
              <w:spacing w:before="10" w:after="10"/>
            </w:pPr>
            <w:r/>
            <w:r>
              <w:rPr>
                <w:sz w:val="16"/>
              </w:rPr>
              <w:t>France</w:t>
            </w:r>
          </w:p>
        </w:tc>
        <w:tc>
          <w:tcPr>
            <w:tcW w:w="600" w:type="dxa"/>
          </w:tcPr>
          <w:p>
            <w:pPr>
              <w:jc w:val="right"/>
              <w:spacing w:before="10" w:after="10"/>
            </w:pPr>
            <w:r/>
            <w:r>
              <w:rPr>
                <w:sz w:val="16"/>
              </w:rPr>
              <w:t>$0.102</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$10.43</w:t>
            </w:r>
          </w:p>
        </w:tc>
        <w:tc>
          <w:tcPr>
            <w:tcW w:w="600" w:type="dxa"/>
          </w:tcPr>
          <w:p>
            <w:pPr>
              <w:jc w:val="right"/>
              <w:spacing w:before="10" w:after="10"/>
            </w:pPr>
            <w:r/>
            <w:r>
              <w:rPr>
                <w:sz w:val="16"/>
              </w:rPr>
              <w:t>1,400</w:t>
            </w:r>
          </w:p>
        </w:tc>
        <w:tc>
          <w:tcPr>
            <w:tcW w:w="500" w:type="dxa"/>
          </w:tcPr>
          <w:p>
            <w:pPr>
              <w:jc w:val="right"/>
              <w:spacing w:before="10" w:after="10"/>
            </w:pPr>
            <w:r/>
            <w:r>
              <w:rPr>
                <w:sz w:val="16"/>
              </w:rPr>
              <w:t>1.1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$0.102</w:t>
            </w:r>
          </w:p>
        </w:tc>
        <w:tc>
          <w:tcPr>
            <w:tcW w:w="600" w:type="dxa"/>
          </w:tcPr>
          <w:p>
            <w:pPr>
              <w:jc w:val="right"/>
              <w:spacing w:before="10" w:after="10"/>
            </w:pPr>
            <w:r/>
            <w:r>
              <w:rPr>
                <w:sz w:val="16"/>
              </w:rPr>
              <w:t>import</w:t>
            </w:r>
          </w:p>
        </w:tc>
      </w:tr>
      <w:tr>
        <w:tc>
          <w:tcPr>
            <w:tcW w:w="380" w:type="dxa"/>
          </w:tcPr>
          <w:p>
            <w:pPr>
              <w:spacing w:before="10" w:after="10"/>
            </w:pPr>
            <w:r/>
            <w:r>
              <w:rPr>
                <w:sz w:val="16"/>
              </w:rPr>
              <w:t>41</w:t>
            </w:r>
          </w:p>
        </w:tc>
        <w:tc>
          <w:tcPr>
            <w:tcW w:w="1400" w:type="dxa"/>
          </w:tcPr>
          <w:p>
            <w:pPr>
              <w:spacing w:before="10" w:after="10"/>
            </w:pPr>
            <w:r/>
            <w:r>
              <w:rPr>
                <w:sz w:val="16"/>
              </w:rPr>
              <w:t>Armenia</w:t>
            </w:r>
          </w:p>
        </w:tc>
        <w:tc>
          <w:tcPr>
            <w:tcW w:w="600" w:type="dxa"/>
          </w:tcPr>
          <w:p>
            <w:pPr>
              <w:jc w:val="right"/>
              <w:spacing w:before="10" w:after="10"/>
            </w:pPr>
            <w:r/>
            <w:r>
              <w:rPr>
                <w:sz w:val="16"/>
              </w:rPr>
              <w:t>$0.111</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$9.76</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$0.111</w:t>
            </w:r>
          </w:p>
        </w:tc>
        <w:tc>
          <w:tcPr>
            <w:tcW w:w="600" w:type="dxa"/>
          </w:tcPr>
          <w:p>
            <w:pPr>
              <w:jc w:val="right"/>
              <w:spacing w:before="10" w:after="10"/>
            </w:pPr>
            <w:r/>
            <w:r>
              <w:rPr>
                <w:sz w:val="16"/>
              </w:rPr>
              <w:t>import</w:t>
            </w:r>
          </w:p>
        </w:tc>
      </w:tr>
      <w:tr>
        <w:tc>
          <w:tcPr>
            <w:tcW w:w="380" w:type="dxa"/>
          </w:tcPr>
          <w:p>
            <w:pPr>
              <w:spacing w:before="10" w:after="10"/>
            </w:pPr>
            <w:r/>
            <w:r>
              <w:rPr>
                <w:sz w:val="16"/>
              </w:rPr>
              <w:t>42</w:t>
            </w:r>
          </w:p>
        </w:tc>
        <w:tc>
          <w:tcPr>
            <w:tcW w:w="1400" w:type="dxa"/>
          </w:tcPr>
          <w:p>
            <w:pPr>
              <w:spacing w:before="10" w:after="10"/>
            </w:pPr>
            <w:r/>
            <w:r>
              <w:rPr>
                <w:sz w:val="16"/>
              </w:rPr>
              <w:t>United Arab Emirates</w:t>
            </w:r>
          </w:p>
        </w:tc>
        <w:tc>
          <w:tcPr>
            <w:tcW w:w="600" w:type="dxa"/>
          </w:tcPr>
          <w:p>
            <w:pPr>
              <w:jc w:val="right"/>
              <w:spacing w:before="10" w:after="10"/>
            </w:pPr>
            <w:r/>
            <w:r>
              <w:rPr>
                <w:sz w:val="16"/>
              </w:rPr>
              <w:t>$0.065</w:t>
            </w:r>
          </w:p>
        </w:tc>
        <w:tc>
          <w:tcPr>
            <w:tcW w:w="500" w:type="dxa"/>
          </w:tcPr>
          <w:p>
            <w:pPr>
              <w:jc w:val="right"/>
              <w:spacing w:before="10" w:after="10"/>
            </w:pPr>
            <w:r/>
            <w:r>
              <w:rPr>
                <w:sz w:val="16"/>
              </w:rPr>
              <w:t>37.1</w:t>
            </w:r>
          </w:p>
        </w:tc>
        <w:tc>
          <w:tcPr>
            <w:tcW w:w="450" w:type="dxa"/>
          </w:tcPr>
          <w:p>
            <w:pPr>
              <w:jc w:val="right"/>
              <w:spacing w:before="10" w:after="10"/>
            </w:pPr>
            <w:r/>
            <w:r>
              <w:rPr>
                <w:sz w:val="16"/>
              </w:rPr>
              <w:t>1.41</w:t>
            </w:r>
          </w:p>
        </w:tc>
        <w:tc>
          <w:tcPr>
            <w:tcW w:w="550" w:type="dxa"/>
          </w:tcPr>
          <w:p>
            <w:pPr>
              <w:jc w:val="right"/>
              <w:spacing w:before="10" w:after="10"/>
            </w:pPr>
            <w:r/>
            <w:r>
              <w:rPr>
                <w:sz w:val="16"/>
              </w:rPr>
              <w:t>$9.24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0.97</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43</w:t>
            </w:r>
          </w:p>
        </w:tc>
        <w:tc>
          <w:tcPr>
            <w:tcW w:w="1400" w:type="dxa"/>
          </w:tcPr>
          <w:p>
            <w:pPr>
              <w:spacing w:before="10" w:after="10"/>
            </w:pPr>
            <w:r/>
            <w:r>
              <w:rPr>
                <w:sz w:val="16"/>
              </w:rPr>
              <w:t>Chile</w:t>
            </w:r>
          </w:p>
        </w:tc>
        <w:tc>
          <w:tcPr>
            <w:tcW w:w="600" w:type="dxa"/>
          </w:tcPr>
          <w:p>
            <w:pPr>
              <w:jc w:val="right"/>
              <w:spacing w:before="10" w:after="10"/>
            </w:pPr>
            <w:r/>
            <w:r>
              <w:rPr>
                <w:sz w:val="16"/>
              </w:rPr>
              <w:t>$0.130</w:t>
            </w:r>
          </w:p>
        </w:tc>
        <w:tc>
          <w:tcPr>
            <w:tcW w:w="500" w:type="dxa"/>
          </w:tcPr>
          <w:p>
            <w:pPr>
              <w:jc w:val="right"/>
              <w:spacing w:before="10" w:after="10"/>
            </w:pPr>
            <w:r/>
            <w:r>
              <w:rPr>
                <w:sz w:val="16"/>
              </w:rPr>
              <w:t>13.4</w:t>
            </w:r>
          </w:p>
        </w:tc>
        <w:tc>
          <w:tcPr>
            <w:tcW w:w="450" w:type="dxa"/>
          </w:tcPr>
          <w:p>
            <w:pPr>
              <w:jc w:val="right"/>
              <w:spacing w:before="10" w:after="10"/>
            </w:pPr>
            <w:r/>
            <w:r>
              <w:rPr>
                <w:sz w:val="16"/>
              </w:rPr>
              <w:t>1.08</w:t>
            </w:r>
          </w:p>
        </w:tc>
        <w:tc>
          <w:tcPr>
            <w:tcW w:w="550" w:type="dxa"/>
          </w:tcPr>
          <w:p>
            <w:pPr>
              <w:jc w:val="right"/>
              <w:spacing w:before="10" w:after="10"/>
            </w:pPr>
            <w:r/>
            <w:r>
              <w:rPr>
                <w:sz w:val="16"/>
              </w:rPr>
              <w:t>$8.61</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$0.130</w:t>
            </w:r>
          </w:p>
        </w:tc>
        <w:tc>
          <w:tcPr>
            <w:tcW w:w="600" w:type="dxa"/>
          </w:tcPr>
          <w:p>
            <w:pPr>
              <w:jc w:val="right"/>
              <w:spacing w:before="10" w:after="10"/>
            </w:pPr>
            <w:r/>
            <w:r>
              <w:rPr>
                <w:sz w:val="16"/>
              </w:rPr>
              <w:t>hybrid</w:t>
            </w:r>
          </w:p>
        </w:tc>
      </w:tr>
      <w:tr>
        <w:tc>
          <w:tcPr>
            <w:tcW w:w="380" w:type="dxa"/>
          </w:tcPr>
          <w:p>
            <w:pPr>
              <w:spacing w:before="10" w:after="10"/>
            </w:pPr>
            <w:r/>
            <w:r>
              <w:rPr>
                <w:sz w:val="16"/>
              </w:rPr>
              <w:t>44</w:t>
            </w:r>
          </w:p>
        </w:tc>
        <w:tc>
          <w:tcPr>
            <w:tcW w:w="1400" w:type="dxa"/>
          </w:tcPr>
          <w:p>
            <w:pPr>
              <w:spacing w:before="10" w:after="10"/>
            </w:pPr>
            <w:r/>
            <w:r>
              <w:rPr>
                <w:sz w:val="16"/>
              </w:rPr>
              <w:t>Poland</w:t>
            </w:r>
          </w:p>
        </w:tc>
        <w:tc>
          <w:tcPr>
            <w:tcW w:w="600" w:type="dxa"/>
          </w:tcPr>
          <w:p>
            <w:pPr>
              <w:jc w:val="right"/>
              <w:spacing w:before="10" w:after="10"/>
            </w:pPr>
            <w:r/>
            <w:r>
              <w:rPr>
                <w:sz w:val="16"/>
              </w:rPr>
              <w:t>$0.119</w:t>
            </w:r>
          </w:p>
        </w:tc>
        <w:tc>
          <w:tcPr>
            <w:tcW w:w="500" w:type="dxa"/>
          </w:tcPr>
          <w:p>
            <w:pPr>
              <w:jc w:val="right"/>
              <w:spacing w:before="10" w:after="10"/>
            </w:pPr>
            <w:r/>
            <w:r>
              <w:rPr>
                <w:sz w:val="16"/>
              </w:rPr>
              <w:t>19.7</w:t>
            </w:r>
          </w:p>
        </w:tc>
        <w:tc>
          <w:tcPr>
            <w:tcW w:w="450" w:type="dxa"/>
          </w:tcPr>
          <w:p>
            <w:pPr>
              <w:jc w:val="right"/>
              <w:spacing w:before="10" w:after="10"/>
            </w:pPr>
            <w:r/>
            <w:r>
              <w:rPr>
                <w:sz w:val="16"/>
              </w:rPr>
              <w:t>1.15</w:t>
            </w:r>
          </w:p>
        </w:tc>
        <w:tc>
          <w:tcPr>
            <w:tcW w:w="550" w:type="dxa"/>
          </w:tcPr>
          <w:p>
            <w:pPr>
              <w:jc w:val="right"/>
              <w:spacing w:before="10" w:after="10"/>
            </w:pPr>
            <w:r/>
            <w:r>
              <w:rPr>
                <w:sz w:val="16"/>
              </w:rPr>
              <w:t>$9.16</w:t>
            </w:r>
          </w:p>
        </w:tc>
        <w:tc>
          <w:tcPr>
            <w:tcW w:w="600" w:type="dxa"/>
          </w:tcPr>
          <w:p>
            <w:pPr>
              <w:jc w:val="right"/>
              <w:spacing w:before="10" w:after="10"/>
            </w:pPr>
            <w:r/>
            <w:r>
              <w:rPr>
                <w:sz w:val="16"/>
              </w:rPr>
              <w:t>600</w:t>
            </w:r>
          </w:p>
        </w:tc>
        <w:tc>
          <w:tcPr>
            <w:tcW w:w="500" w:type="dxa"/>
          </w:tcPr>
          <w:p>
            <w:pPr>
              <w:jc w:val="right"/>
              <w:spacing w:before="10" w:after="10"/>
            </w:pPr>
            <w:r/>
            <w:r>
              <w:rPr>
                <w:sz w:val="16"/>
              </w:rPr>
              <w:t>0.5</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$0.119</w:t>
            </w:r>
          </w:p>
        </w:tc>
        <w:tc>
          <w:tcPr>
            <w:tcW w:w="600" w:type="dxa"/>
          </w:tcPr>
          <w:p>
            <w:pPr>
              <w:jc w:val="right"/>
              <w:spacing w:before="10" w:after="10"/>
            </w:pPr>
            <w:r/>
            <w:r>
              <w:rPr>
                <w:sz w:val="16"/>
              </w:rPr>
              <w:t>import</w:t>
            </w:r>
          </w:p>
        </w:tc>
      </w:tr>
      <w:tr>
        <w:tc>
          <w:tcPr>
            <w:tcW w:w="380" w:type="dxa"/>
          </w:tcPr>
          <w:p>
            <w:pPr>
              <w:spacing w:before="10" w:after="10"/>
            </w:pPr>
            <w:r/>
            <w:r>
              <w:rPr>
                <w:sz w:val="16"/>
              </w:rPr>
              <w:t>45</w:t>
            </w:r>
          </w:p>
        </w:tc>
        <w:tc>
          <w:tcPr>
            <w:tcW w:w="1400" w:type="dxa"/>
          </w:tcPr>
          <w:p>
            <w:pPr>
              <w:spacing w:before="10" w:after="10"/>
            </w:pPr>
            <w:r/>
            <w:r>
              <w:rPr>
                <w:sz w:val="16"/>
              </w:rPr>
              <w:t>Latvia</w:t>
            </w:r>
          </w:p>
        </w:tc>
        <w:tc>
          <w:tcPr>
            <w:tcW w:w="600" w:type="dxa"/>
          </w:tcPr>
          <w:p>
            <w:pPr>
              <w:jc w:val="right"/>
              <w:spacing w:before="10" w:after="10"/>
            </w:pPr>
            <w:r/>
            <w:r>
              <w:rPr>
                <w:sz w:val="16"/>
              </w:rPr>
              <w:t>$0.110</w:t>
            </w:r>
          </w:p>
        </w:tc>
        <w:tc>
          <w:tcPr>
            <w:tcW w:w="500" w:type="dxa"/>
          </w:tcPr>
          <w:p>
            <w:pPr>
              <w:jc w:val="right"/>
              <w:spacing w:before="10" w:after="10"/>
            </w:pPr>
            <w:r/>
            <w:r>
              <w:rPr>
                <w:sz w:val="16"/>
              </w:rPr>
              <w:t>18.4</w:t>
            </w:r>
          </w:p>
        </w:tc>
        <w:tc>
          <w:tcPr>
            <w:tcW w:w="450" w:type="dxa"/>
          </w:tcPr>
          <w:p>
            <w:pPr>
              <w:jc w:val="right"/>
              <w:spacing w:before="10" w:after="10"/>
            </w:pPr>
            <w:r/>
            <w:r>
              <w:rPr>
                <w:sz w:val="16"/>
              </w:rPr>
              <w:t>1.13</w:t>
            </w:r>
          </w:p>
        </w:tc>
        <w:tc>
          <w:tcPr>
            <w:tcW w:w="550" w:type="dxa"/>
          </w:tcPr>
          <w:p>
            <w:pPr>
              <w:jc w:val="right"/>
              <w:spacing w:before="10" w:after="10"/>
            </w:pPr>
            <w:r/>
            <w:r>
              <w:rPr>
                <w:sz w:val="16"/>
              </w:rPr>
              <w:t>$10.92</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0.95</w:t>
            </w:r>
          </w:p>
        </w:tc>
        <w:tc>
          <w:tcPr>
            <w:tcW w:w="600" w:type="dxa"/>
          </w:tcPr>
          <w:p>
            <w:pPr>
              <w:jc w:val="right"/>
              <w:spacing w:before="10" w:after="10"/>
            </w:pPr>
            <w:r/>
            <w:r>
              <w:rPr>
                <w:sz w:val="16"/>
              </w:rPr>
              <w:t>$1.50</w:t>
            </w:r>
          </w:p>
        </w:tc>
        <w:tc>
          <w:tcPr>
            <w:tcW w:w="650" w:type="dxa"/>
          </w:tcPr>
          <w:p>
            <w:pPr>
              <w:jc w:val="right"/>
              <w:spacing w:before="10" w:after="10"/>
            </w:pPr>
            <w:r/>
            <w:r>
              <w:rPr>
                <w:sz w:val="16"/>
              </w:rPr>
              <w:t>$0.110</w:t>
            </w:r>
          </w:p>
        </w:tc>
        <w:tc>
          <w:tcPr>
            <w:tcW w:w="600" w:type="dxa"/>
          </w:tcPr>
          <w:p>
            <w:pPr>
              <w:jc w:val="right"/>
              <w:spacing w:before="10" w:after="10"/>
            </w:pPr>
            <w:r/>
            <w:r>
              <w:rPr>
                <w:sz w:val="16"/>
              </w:rPr>
              <w:t>import</w:t>
            </w:r>
          </w:p>
        </w:tc>
      </w:tr>
      <w:tr>
        <w:tc>
          <w:tcPr>
            <w:tcW w:w="380" w:type="dxa"/>
          </w:tcPr>
          <w:p>
            <w:pPr>
              <w:spacing w:before="10" w:after="10"/>
            </w:pPr>
            <w:r/>
            <w:r>
              <w:rPr>
                <w:sz w:val="16"/>
              </w:rPr>
              <w:t>46</w:t>
            </w:r>
          </w:p>
        </w:tc>
        <w:tc>
          <w:tcPr>
            <w:tcW w:w="1400" w:type="dxa"/>
          </w:tcPr>
          <w:p>
            <w:pPr>
              <w:spacing w:before="10" w:after="10"/>
            </w:pPr>
            <w:r/>
            <w:r>
              <w:rPr>
                <w:sz w:val="16"/>
              </w:rPr>
              <w:t>Portugal</w:t>
            </w:r>
          </w:p>
        </w:tc>
        <w:tc>
          <w:tcPr>
            <w:tcW w:w="600" w:type="dxa"/>
          </w:tcPr>
          <w:p>
            <w:pPr>
              <w:jc w:val="right"/>
              <w:spacing w:before="10" w:after="10"/>
            </w:pPr>
            <w:r/>
            <w:r>
              <w:rPr>
                <w:sz w:val="16"/>
              </w:rPr>
              <w:t>$0.109</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$10.25</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$1.50</w:t>
            </w:r>
          </w:p>
        </w:tc>
        <w:tc>
          <w:tcPr>
            <w:tcW w:w="650" w:type="dxa"/>
          </w:tcPr>
          <w:p>
            <w:pPr>
              <w:jc w:val="right"/>
              <w:spacing w:before="10" w:after="10"/>
            </w:pPr>
            <w:r/>
            <w:r>
              <w:rPr>
                <w:sz w:val="16"/>
              </w:rPr>
              <w:t>$0.109</w:t>
            </w:r>
          </w:p>
        </w:tc>
        <w:tc>
          <w:tcPr>
            <w:tcW w:w="600" w:type="dxa"/>
          </w:tcPr>
          <w:p>
            <w:pPr>
              <w:jc w:val="right"/>
              <w:spacing w:before="10" w:after="10"/>
            </w:pPr>
            <w:r/>
            <w:r>
              <w:rPr>
                <w:sz w:val="16"/>
              </w:rPr>
              <w:t>hybrid</w:t>
            </w:r>
          </w:p>
        </w:tc>
      </w:tr>
      <w:tr>
        <w:tc>
          <w:tcPr>
            <w:tcW w:w="380" w:type="dxa"/>
          </w:tcPr>
          <w:p>
            <w:pPr>
              <w:spacing w:before="10" w:after="10"/>
            </w:pPr>
            <w:r/>
            <w:r>
              <w:rPr>
                <w:sz w:val="16"/>
              </w:rPr>
              <w:t>47</w:t>
            </w:r>
          </w:p>
        </w:tc>
        <w:tc>
          <w:tcPr>
            <w:tcW w:w="1400" w:type="dxa"/>
          </w:tcPr>
          <w:p>
            <w:pPr>
              <w:spacing w:before="10" w:after="10"/>
            </w:pPr>
            <w:r/>
            <w:r>
              <w:rPr>
                <w:sz w:val="16"/>
              </w:rPr>
              <w:t>Malta</w:t>
            </w:r>
          </w:p>
        </w:tc>
        <w:tc>
          <w:tcPr>
            <w:tcW w:w="600" w:type="dxa"/>
          </w:tcPr>
          <w:p>
            <w:pPr>
              <w:jc w:val="right"/>
              <w:spacing w:before="10" w:after="10"/>
            </w:pPr>
            <w:r/>
            <w:r>
              <w:rPr>
                <w:sz w:val="16"/>
              </w:rPr>
              <w:t>$0.111</w:t>
            </w:r>
          </w:p>
        </w:tc>
        <w:tc>
          <w:tcPr>
            <w:tcW w:w="500" w:type="dxa"/>
          </w:tcPr>
          <w:p>
            <w:pPr>
              <w:jc w:val="right"/>
              <w:spacing w:before="10" w:after="10"/>
            </w:pPr>
            <w:r/>
            <w:r>
              <w:rPr>
                <w:sz w:val="16"/>
              </w:rPr>
              <w:t>27.0</w:t>
            </w:r>
          </w:p>
        </w:tc>
        <w:tc>
          <w:tcPr>
            <w:tcW w:w="450" w:type="dxa"/>
          </w:tcPr>
          <w:p>
            <w:pPr>
              <w:jc w:val="right"/>
              <w:spacing w:before="10" w:after="10"/>
            </w:pPr>
            <w:r/>
            <w:r>
              <w:rPr>
                <w:sz w:val="16"/>
              </w:rPr>
              <w:t>1.26</w:t>
            </w:r>
          </w:p>
        </w:tc>
        <w:tc>
          <w:tcPr>
            <w:tcW w:w="550" w:type="dxa"/>
          </w:tcPr>
          <w:p>
            <w:pPr>
              <w:jc w:val="right"/>
              <w:spacing w:before="10" w:after="10"/>
            </w:pPr>
            <w:r/>
            <w:r>
              <w:rPr>
                <w:sz w:val="16"/>
              </w:rPr>
              <w:t>$9.40</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$0.111</w:t>
            </w:r>
          </w:p>
        </w:tc>
        <w:tc>
          <w:tcPr>
            <w:tcW w:w="600" w:type="dxa"/>
          </w:tcPr>
          <w:p>
            <w:pPr>
              <w:jc w:val="right"/>
              <w:spacing w:before="10" w:after="10"/>
            </w:pPr>
            <w:r/>
            <w:r>
              <w:rPr>
                <w:sz w:val="16"/>
              </w:rPr>
              <w:t>hybrid</w:t>
            </w:r>
          </w:p>
        </w:tc>
      </w:tr>
      <w:tr>
        <w:tc>
          <w:tcPr>
            <w:tcW w:w="380" w:type="dxa"/>
          </w:tcPr>
          <w:p>
            <w:pPr>
              <w:spacing w:before="10" w:after="10"/>
            </w:pPr>
            <w:r/>
            <w:r>
              <w:rPr>
                <w:sz w:val="16"/>
              </w:rPr>
              <w:t>48</w:t>
            </w:r>
          </w:p>
        </w:tc>
        <w:tc>
          <w:tcPr>
            <w:tcW w:w="1400" w:type="dxa"/>
          </w:tcPr>
          <w:p>
            <w:pPr>
              <w:spacing w:before="10" w:after="10"/>
            </w:pPr>
            <w:r/>
            <w:r>
              <w:rPr>
                <w:sz w:val="16"/>
              </w:rPr>
              <w:t>Malaysia</w:t>
            </w:r>
          </w:p>
        </w:tc>
        <w:tc>
          <w:tcPr>
            <w:tcW w:w="600" w:type="dxa"/>
          </w:tcPr>
          <w:p>
            <w:pPr>
              <w:jc w:val="right"/>
              <w:spacing w:before="10" w:after="10"/>
            </w:pPr>
            <w:r/>
            <w:r>
              <w:rPr>
                <w:sz w:val="16"/>
              </w:rPr>
              <w:t>$0.099</w:t>
            </w:r>
          </w:p>
        </w:tc>
        <w:tc>
          <w:tcPr>
            <w:tcW w:w="500" w:type="dxa"/>
          </w:tcPr>
          <w:p>
            <w:pPr>
              <w:jc w:val="right"/>
              <w:spacing w:before="10" w:after="10"/>
            </w:pPr>
            <w:r/>
            <w:r>
              <w:rPr>
                <w:sz w:val="16"/>
              </w:rPr>
              <w:t>26.9</w:t>
            </w:r>
          </w:p>
        </w:tc>
        <w:tc>
          <w:tcPr>
            <w:tcW w:w="450" w:type="dxa"/>
          </w:tcPr>
          <w:p>
            <w:pPr>
              <w:jc w:val="right"/>
              <w:spacing w:before="10" w:after="10"/>
            </w:pPr>
            <w:r/>
            <w:r>
              <w:rPr>
                <w:sz w:val="16"/>
              </w:rPr>
              <w:t>1.26</w:t>
            </w:r>
          </w:p>
        </w:tc>
        <w:tc>
          <w:tcPr>
            <w:tcW w:w="550" w:type="dxa"/>
          </w:tcPr>
          <w:p>
            <w:pPr>
              <w:jc w:val="right"/>
              <w:spacing w:before="10" w:after="10"/>
            </w:pPr>
            <w:r/>
            <w:r>
              <w:rPr>
                <w:sz w:val="16"/>
              </w:rPr>
              <w:t>$11.37</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0.96</w:t>
            </w:r>
          </w:p>
        </w:tc>
        <w:tc>
          <w:tcPr>
            <w:tcW w:w="600" w:type="dxa"/>
          </w:tcPr>
          <w:p>
            <w:pPr>
              <w:jc w:val="right"/>
              <w:spacing w:before="10" w:after="10"/>
            </w:pPr>
            <w:r/>
            <w:r>
              <w:rPr>
                <w:sz w:val="16"/>
              </w:rPr>
              <w:t>$1.51</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49</w:t>
            </w:r>
          </w:p>
        </w:tc>
        <w:tc>
          <w:tcPr>
            <w:tcW w:w="1400" w:type="dxa"/>
          </w:tcPr>
          <w:p>
            <w:pPr>
              <w:spacing w:before="10" w:after="10"/>
            </w:pPr>
            <w:r/>
            <w:r>
              <w:rPr>
                <w:sz w:val="16"/>
              </w:rPr>
              <w:t>Philippines</w:t>
            </w:r>
          </w:p>
        </w:tc>
        <w:tc>
          <w:tcPr>
            <w:tcW w:w="600" w:type="dxa"/>
          </w:tcPr>
          <w:p>
            <w:pPr>
              <w:jc w:val="right"/>
              <w:spacing w:before="10" w:after="10"/>
            </w:pPr>
            <w:r/>
            <w:r>
              <w:rPr>
                <w:sz w:val="16"/>
              </w:rPr>
              <w:t>$0.115</w:t>
            </w:r>
          </w:p>
        </w:tc>
        <w:tc>
          <w:tcPr>
            <w:tcW w:w="500" w:type="dxa"/>
          </w:tcPr>
          <w:p>
            <w:pPr>
              <w:jc w:val="right"/>
              <w:spacing w:before="10" w:after="10"/>
            </w:pPr>
            <w:r/>
            <w:r>
              <w:rPr>
                <w:sz w:val="16"/>
              </w:rPr>
              <w:t>27.8</w:t>
            </w:r>
          </w:p>
        </w:tc>
        <w:tc>
          <w:tcPr>
            <w:tcW w:w="450" w:type="dxa"/>
          </w:tcPr>
          <w:p>
            <w:pPr>
              <w:jc w:val="right"/>
              <w:spacing w:before="10" w:after="10"/>
            </w:pPr>
            <w:r/>
            <w:r>
              <w:rPr>
                <w:sz w:val="16"/>
              </w:rPr>
              <w:t>1.27</w:t>
            </w:r>
          </w:p>
        </w:tc>
        <w:tc>
          <w:tcPr>
            <w:tcW w:w="550" w:type="dxa"/>
          </w:tcPr>
          <w:p>
            <w:pPr>
              <w:jc w:val="right"/>
              <w:spacing w:before="10" w:after="10"/>
            </w:pPr>
            <w:r/>
            <w:r>
              <w:rPr>
                <w:sz w:val="16"/>
              </w:rPr>
              <w:t>$8.80</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0.89</w:t>
            </w:r>
          </w:p>
        </w:tc>
        <w:tc>
          <w:tcPr>
            <w:tcW w:w="600" w:type="dxa"/>
          </w:tcPr>
          <w:p>
            <w:pPr>
              <w:jc w:val="right"/>
              <w:spacing w:before="10" w:after="10"/>
            </w:pPr>
            <w:r/>
            <w:r>
              <w:rPr>
                <w:sz w:val="16"/>
              </w:rPr>
              <w:t>$1.51</w:t>
            </w:r>
          </w:p>
        </w:tc>
        <w:tc>
          <w:tcPr>
            <w:tcW w:w="650" w:type="dxa"/>
          </w:tcPr>
          <w:p>
            <w:pPr>
              <w:jc w:val="right"/>
              <w:spacing w:before="10" w:after="10"/>
            </w:pPr>
            <w:r/>
            <w:r>
              <w:rPr>
                <w:sz w:val="16"/>
              </w:rPr>
              <w:t>$0.115</w:t>
            </w:r>
          </w:p>
        </w:tc>
        <w:tc>
          <w:tcPr>
            <w:tcW w:w="600" w:type="dxa"/>
          </w:tcPr>
          <w:p>
            <w:pPr>
              <w:jc w:val="right"/>
              <w:spacing w:before="10" w:after="10"/>
            </w:pPr>
            <w:r/>
            <w:r>
              <w:rPr>
                <w:sz w:val="16"/>
              </w:rPr>
              <w:t>hybrid</w:t>
            </w:r>
          </w:p>
        </w:tc>
      </w:tr>
      <w:tr>
        <w:tc>
          <w:tcPr>
            <w:tcW w:w="380" w:type="dxa"/>
          </w:tcPr>
          <w:p>
            <w:pPr>
              <w:spacing w:before="10" w:after="10"/>
            </w:pPr>
            <w:r/>
            <w:r>
              <w:rPr>
                <w:sz w:val="16"/>
              </w:rPr>
              <w:t>50</w:t>
            </w:r>
          </w:p>
        </w:tc>
        <w:tc>
          <w:tcPr>
            <w:tcW w:w="1400" w:type="dxa"/>
          </w:tcPr>
          <w:p>
            <w:pPr>
              <w:spacing w:before="10" w:after="10"/>
            </w:pPr>
            <w:r/>
            <w:r>
              <w:rPr>
                <w:sz w:val="16"/>
              </w:rPr>
              <w:t>Israel</w:t>
            </w:r>
          </w:p>
        </w:tc>
        <w:tc>
          <w:tcPr>
            <w:tcW w:w="600" w:type="dxa"/>
          </w:tcPr>
          <w:p>
            <w:pPr>
              <w:jc w:val="right"/>
              <w:spacing w:before="10" w:after="10"/>
            </w:pPr>
            <w:r/>
            <w:r>
              <w:rPr>
                <w:sz w:val="16"/>
              </w:rPr>
              <w:t>$0.108</w:t>
            </w:r>
          </w:p>
        </w:tc>
        <w:tc>
          <w:tcPr>
            <w:tcW w:w="500" w:type="dxa"/>
          </w:tcPr>
          <w:p>
            <w:pPr>
              <w:jc w:val="right"/>
              <w:spacing w:before="10" w:after="10"/>
            </w:pPr>
            <w:r/>
            <w:r>
              <w:rPr>
                <w:sz w:val="16"/>
              </w:rPr>
              <w:t>28.2</w:t>
            </w:r>
          </w:p>
        </w:tc>
        <w:tc>
          <w:tcPr>
            <w:tcW w:w="450" w:type="dxa"/>
          </w:tcPr>
          <w:p>
            <w:pPr>
              <w:jc w:val="right"/>
              <w:spacing w:before="10" w:after="10"/>
            </w:pPr>
            <w:r/>
            <w:r>
              <w:rPr>
                <w:sz w:val="16"/>
              </w:rPr>
              <w:t>1.28</w:t>
            </w:r>
          </w:p>
        </w:tc>
        <w:tc>
          <w:tcPr>
            <w:tcW w:w="550" w:type="dxa"/>
          </w:tcPr>
          <w:p>
            <w:pPr>
              <w:jc w:val="right"/>
              <w:spacing w:before="10" w:after="10"/>
            </w:pPr>
            <w:r/>
            <w:r>
              <w:rPr>
                <w:sz w:val="16"/>
              </w:rPr>
              <w:t>$10.09</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51</w:t>
            </w:r>
          </w:p>
        </w:tc>
        <w:tc>
          <w:tcPr>
            <w:tcW w:w="1400" w:type="dxa"/>
          </w:tcPr>
          <w:p>
            <w:pPr>
              <w:spacing w:before="10" w:after="10"/>
            </w:pPr>
            <w:r/>
            <w:r>
              <w:rPr>
                <w:sz w:val="16"/>
              </w:rPr>
              <w:t>Spain</w:t>
            </w:r>
          </w:p>
        </w:tc>
        <w:tc>
          <w:tcPr>
            <w:tcW w:w="600" w:type="dxa"/>
          </w:tcPr>
          <w:p>
            <w:pPr>
              <w:jc w:val="right"/>
              <w:spacing w:before="10" w:after="10"/>
            </w:pPr>
            <w:r/>
            <w:r>
              <w:rPr>
                <w:sz w:val="16"/>
              </w:rPr>
              <w:t>$0.113</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$10.04</w:t>
            </w:r>
          </w:p>
        </w:tc>
        <w:tc>
          <w:tcPr>
            <w:tcW w:w="600" w:type="dxa"/>
          </w:tcPr>
          <w:p>
            <w:pPr>
              <w:jc w:val="right"/>
              <w:spacing w:before="10" w:after="10"/>
            </w:pPr>
            <w:r/>
            <w:r>
              <w:rPr>
                <w:sz w:val="16"/>
              </w:rPr>
              <w:t>720</w:t>
            </w:r>
          </w:p>
        </w:tc>
        <w:tc>
          <w:tcPr>
            <w:tcW w:w="500" w:type="dxa"/>
          </w:tcPr>
          <w:p>
            <w:pPr>
              <w:jc w:val="right"/>
              <w:spacing w:before="10" w:after="10"/>
            </w:pPr>
            <w:r/>
            <w:r>
              <w:rPr>
                <w:sz w:val="16"/>
              </w:rPr>
              <w:t>0.6</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$0.113</w:t>
            </w:r>
          </w:p>
        </w:tc>
        <w:tc>
          <w:tcPr>
            <w:tcW w:w="600" w:type="dxa"/>
          </w:tcPr>
          <w:p>
            <w:pPr>
              <w:jc w:val="right"/>
              <w:spacing w:before="10" w:after="10"/>
            </w:pPr>
            <w:r/>
            <w:r>
              <w:rPr>
                <w:sz w:val="16"/>
              </w:rPr>
              <w:t>import</w:t>
            </w:r>
          </w:p>
        </w:tc>
      </w:tr>
      <w:tr>
        <w:tc>
          <w:tcPr>
            <w:tcW w:w="380" w:type="dxa"/>
          </w:tcPr>
          <w:p>
            <w:pPr>
              <w:spacing w:before="10" w:after="10"/>
            </w:pPr>
            <w:r/>
            <w:r>
              <w:rPr>
                <w:sz w:val="16"/>
              </w:rPr>
              <w:t>52</w:t>
            </w:r>
          </w:p>
        </w:tc>
        <w:tc>
          <w:tcPr>
            <w:tcW w:w="1400" w:type="dxa"/>
          </w:tcPr>
          <w:p>
            <w:pPr>
              <w:spacing w:before="10" w:after="10"/>
            </w:pPr>
            <w:r/>
            <w:r>
              <w:rPr>
                <w:sz w:val="16"/>
              </w:rPr>
              <w:t>Thailand</w:t>
            </w:r>
          </w:p>
        </w:tc>
        <w:tc>
          <w:tcPr>
            <w:tcW w:w="600" w:type="dxa"/>
          </w:tcPr>
          <w:p>
            <w:pPr>
              <w:jc w:val="right"/>
              <w:spacing w:before="10" w:after="10"/>
            </w:pPr>
            <w:r/>
            <w:r>
              <w:rPr>
                <w:sz w:val="16"/>
              </w:rPr>
              <w:t>$0.108</w:t>
            </w:r>
          </w:p>
        </w:tc>
        <w:tc>
          <w:tcPr>
            <w:tcW w:w="500" w:type="dxa"/>
          </w:tcPr>
          <w:p>
            <w:pPr>
              <w:jc w:val="right"/>
              <w:spacing w:before="10" w:after="10"/>
            </w:pPr>
            <w:r/>
            <w:r>
              <w:rPr>
                <w:sz w:val="16"/>
              </w:rPr>
              <w:t>29.3</w:t>
            </w:r>
          </w:p>
        </w:tc>
        <w:tc>
          <w:tcPr>
            <w:tcW w:w="450" w:type="dxa"/>
          </w:tcPr>
          <w:p>
            <w:pPr>
              <w:jc w:val="right"/>
              <w:spacing w:before="10" w:after="10"/>
            </w:pPr>
            <w:r/>
            <w:r>
              <w:rPr>
                <w:sz w:val="16"/>
              </w:rPr>
              <w:t>1.29</w:t>
            </w:r>
          </w:p>
        </w:tc>
        <w:tc>
          <w:tcPr>
            <w:tcW w:w="550" w:type="dxa"/>
          </w:tcPr>
          <w:p>
            <w:pPr>
              <w:jc w:val="right"/>
              <w:spacing w:before="10" w:after="10"/>
            </w:pPr>
            <w:r/>
            <w:r>
              <w:rPr>
                <w:sz w:val="16"/>
              </w:rPr>
              <w:t>$10.03</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0.93</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53</w:t>
            </w:r>
          </w:p>
        </w:tc>
        <w:tc>
          <w:tcPr>
            <w:tcW w:w="1400" w:type="dxa"/>
          </w:tcPr>
          <w:p>
            <w:pPr>
              <w:spacing w:before="10" w:after="10"/>
            </w:pPr>
            <w:r/>
            <w:r>
              <w:rPr>
                <w:sz w:val="16"/>
              </w:rPr>
              <w:t>Belgium</w:t>
            </w:r>
          </w:p>
        </w:tc>
        <w:tc>
          <w:tcPr>
            <w:tcW w:w="600" w:type="dxa"/>
          </w:tcPr>
          <w:p>
            <w:pPr>
              <w:jc w:val="right"/>
              <w:spacing w:before="10" w:after="10"/>
            </w:pPr>
            <w:r/>
            <w:r>
              <w:rPr>
                <w:sz w:val="16"/>
              </w:rPr>
              <w:t>$0.125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$9.97</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$0.125</w:t>
            </w:r>
          </w:p>
        </w:tc>
        <w:tc>
          <w:tcPr>
            <w:tcW w:w="600" w:type="dxa"/>
          </w:tcPr>
          <w:p>
            <w:pPr>
              <w:jc w:val="right"/>
              <w:spacing w:before="10" w:after="10"/>
            </w:pPr>
            <w:r/>
            <w:r>
              <w:rPr>
                <w:sz w:val="16"/>
              </w:rPr>
              <w:t>import</w:t>
            </w:r>
          </w:p>
        </w:tc>
      </w:tr>
      <w:tr>
        <w:tc>
          <w:tcPr>
            <w:tcW w:w="380" w:type="dxa"/>
          </w:tcPr>
          <w:p>
            <w:pPr>
              <w:spacing w:before="10" w:after="10"/>
            </w:pPr>
            <w:r/>
            <w:r>
              <w:rPr>
                <w:sz w:val="16"/>
              </w:rPr>
              <w:t>54</w:t>
            </w:r>
          </w:p>
        </w:tc>
        <w:tc>
          <w:tcPr>
            <w:tcW w:w="1400" w:type="dxa"/>
          </w:tcPr>
          <w:p>
            <w:pPr>
              <w:spacing w:before="10" w:after="10"/>
            </w:pPr>
            <w:r/>
            <w:r>
              <w:rPr>
                <w:sz w:val="16"/>
              </w:rPr>
              <w:t>Serbia</w:t>
            </w:r>
          </w:p>
        </w:tc>
        <w:tc>
          <w:tcPr>
            <w:tcW w:w="600" w:type="dxa"/>
          </w:tcPr>
          <w:p>
            <w:pPr>
              <w:jc w:val="right"/>
              <w:spacing w:before="10" w:after="10"/>
            </w:pPr>
            <w:r/>
            <w:r>
              <w:rPr>
                <w:sz w:val="16"/>
              </w:rPr>
              <w:t>$0.120</w:t>
            </w:r>
          </w:p>
        </w:tc>
        <w:tc>
          <w:tcPr>
            <w:tcW w:w="500" w:type="dxa"/>
          </w:tcPr>
          <w:p>
            <w:pPr>
              <w:jc w:val="right"/>
              <w:spacing w:before="10" w:after="10"/>
            </w:pPr>
            <w:r/>
            <w:r>
              <w:rPr>
                <w:sz w:val="16"/>
              </w:rPr>
              <w:t>23.2</w:t>
            </w:r>
          </w:p>
        </w:tc>
        <w:tc>
          <w:tcPr>
            <w:tcW w:w="450" w:type="dxa"/>
          </w:tcPr>
          <w:p>
            <w:pPr>
              <w:jc w:val="right"/>
              <w:spacing w:before="10" w:after="10"/>
            </w:pPr>
            <w:r/>
            <w:r>
              <w:rPr>
                <w:sz w:val="16"/>
              </w:rPr>
              <w:t>1.20</w:t>
            </w:r>
          </w:p>
        </w:tc>
        <w:tc>
          <w:tcPr>
            <w:tcW w:w="550" w:type="dxa"/>
          </w:tcPr>
          <w:p>
            <w:pPr>
              <w:jc w:val="right"/>
              <w:spacing w:before="10" w:after="10"/>
            </w:pPr>
            <w:r/>
            <w:r>
              <w:rPr>
                <w:sz w:val="16"/>
              </w:rPr>
              <w:t>$10.15</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$1.51</w:t>
            </w:r>
          </w:p>
        </w:tc>
        <w:tc>
          <w:tcPr>
            <w:tcW w:w="650" w:type="dxa"/>
          </w:tcPr>
          <w:p>
            <w:pPr>
              <w:jc w:val="right"/>
              <w:spacing w:before="10" w:after="10"/>
            </w:pPr>
            <w:r/>
            <w:r>
              <w:rPr>
                <w:sz w:val="16"/>
              </w:rPr>
              <w:t>$0.120</w:t>
            </w:r>
          </w:p>
        </w:tc>
        <w:tc>
          <w:tcPr>
            <w:tcW w:w="600" w:type="dxa"/>
          </w:tcPr>
          <w:p>
            <w:pPr>
              <w:jc w:val="right"/>
              <w:spacing w:before="10" w:after="10"/>
            </w:pPr>
            <w:r/>
            <w:r>
              <w:rPr>
                <w:sz w:val="16"/>
              </w:rPr>
              <w:t>import</w:t>
            </w:r>
          </w:p>
        </w:tc>
      </w:tr>
      <w:tr>
        <w:tc>
          <w:tcPr>
            <w:tcW w:w="380" w:type="dxa"/>
          </w:tcPr>
          <w:p>
            <w:pPr>
              <w:spacing w:before="10" w:after="10"/>
            </w:pPr>
            <w:r/>
            <w:r>
              <w:rPr>
                <w:sz w:val="16"/>
              </w:rPr>
              <w:t>55</w:t>
            </w:r>
          </w:p>
        </w:tc>
        <w:tc>
          <w:tcPr>
            <w:tcW w:w="1400" w:type="dxa"/>
          </w:tcPr>
          <w:p>
            <w:pPr>
              <w:spacing w:before="10" w:after="10"/>
            </w:pPr>
            <w:r/>
            <w:r>
              <w:rPr>
                <w:sz w:val="16"/>
              </w:rPr>
              <w:t>Pakistan</w:t>
            </w:r>
          </w:p>
        </w:tc>
        <w:tc>
          <w:tcPr>
            <w:tcW w:w="600" w:type="dxa"/>
          </w:tcPr>
          <w:p>
            <w:pPr>
              <w:jc w:val="right"/>
              <w:spacing w:before="10" w:after="10"/>
            </w:pPr>
            <w:r/>
            <w:r>
              <w:rPr>
                <w:sz w:val="16"/>
              </w:rPr>
              <w:t>$0.134</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$6.57</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hybrid</w:t>
            </w:r>
          </w:p>
        </w:tc>
      </w:tr>
      <w:tr>
        <w:tc>
          <w:tcPr>
            <w:tcW w:w="380" w:type="dxa"/>
          </w:tcPr>
          <w:p>
            <w:pPr>
              <w:spacing w:before="10" w:after="10"/>
            </w:pPr>
            <w:r/>
            <w:r>
              <w:rPr>
                <w:sz w:val="16"/>
              </w:rPr>
              <w:t>56</w:t>
            </w:r>
          </w:p>
        </w:tc>
        <w:tc>
          <w:tcPr>
            <w:tcW w:w="1400" w:type="dxa"/>
          </w:tcPr>
          <w:p>
            <w:pPr>
              <w:spacing w:before="10" w:after="10"/>
            </w:pPr>
            <w:r/>
            <w:r>
              <w:rPr>
                <w:sz w:val="16"/>
              </w:rPr>
              <w:t>Saudi Arabia</w:t>
            </w:r>
          </w:p>
        </w:tc>
        <w:tc>
          <w:tcPr>
            <w:tcW w:w="600" w:type="dxa"/>
          </w:tcPr>
          <w:p>
            <w:pPr>
              <w:jc w:val="right"/>
              <w:spacing w:before="10" w:after="10"/>
            </w:pPr>
            <w:r/>
            <w:r>
              <w:rPr>
                <w:sz w:val="16"/>
              </w:rPr>
              <w:t>$0.053</w:t>
            </w:r>
          </w:p>
        </w:tc>
        <w:tc>
          <w:tcPr>
            <w:tcW w:w="500" w:type="dxa"/>
          </w:tcPr>
          <w:p>
            <w:pPr>
              <w:jc w:val="right"/>
              <w:spacing w:before="10" w:after="10"/>
            </w:pPr>
            <w:r/>
            <w:r>
              <w:rPr>
                <w:sz w:val="16"/>
              </w:rPr>
              <w:t>36.0</w:t>
            </w:r>
          </w:p>
        </w:tc>
        <w:tc>
          <w:tcPr>
            <w:tcW w:w="450" w:type="dxa"/>
          </w:tcPr>
          <w:p>
            <w:pPr>
              <w:jc w:val="right"/>
              <w:spacing w:before="10" w:after="10"/>
            </w:pPr>
            <w:r/>
            <w:r>
              <w:rPr>
                <w:sz w:val="16"/>
              </w:rPr>
              <w:t>1.40</w:t>
            </w:r>
          </w:p>
        </w:tc>
        <w:tc>
          <w:tcPr>
            <w:tcW w:w="550" w:type="dxa"/>
          </w:tcPr>
          <w:p>
            <w:pPr>
              <w:jc w:val="right"/>
              <w:spacing w:before="10" w:after="10"/>
            </w:pPr>
            <w:r/>
            <w:r>
              <w:rPr>
                <w:sz w:val="16"/>
              </w:rPr>
              <w:t>$11.34</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0.95</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hybrid</w:t>
            </w:r>
          </w:p>
        </w:tc>
      </w:tr>
      <w:tr>
        <w:tc>
          <w:tcPr>
            <w:tcW w:w="380" w:type="dxa"/>
          </w:tcPr>
          <w:p>
            <w:pPr>
              <w:spacing w:before="10" w:after="10"/>
            </w:pPr>
            <w:r/>
            <w:r>
              <w:rPr>
                <w:sz w:val="16"/>
              </w:rPr>
              <w:t>57</w:t>
            </w:r>
          </w:p>
        </w:tc>
        <w:tc>
          <w:tcPr>
            <w:tcW w:w="1400" w:type="dxa"/>
          </w:tcPr>
          <w:p>
            <w:pPr>
              <w:spacing w:before="10" w:after="10"/>
            </w:pPr>
            <w:r/>
            <w:r>
              <w:rPr>
                <w:sz w:val="16"/>
              </w:rPr>
              <w:t>Luxembourg</w:t>
            </w:r>
          </w:p>
        </w:tc>
        <w:tc>
          <w:tcPr>
            <w:tcW w:w="600" w:type="dxa"/>
          </w:tcPr>
          <w:p>
            <w:pPr>
              <w:jc w:val="right"/>
              <w:spacing w:before="10" w:after="10"/>
            </w:pPr>
            <w:r/>
            <w:r>
              <w:rPr>
                <w:sz w:val="16"/>
              </w:rPr>
              <w:t>$0.128</w:t>
            </w:r>
          </w:p>
        </w:tc>
        <w:tc>
          <w:tcPr>
            <w:tcW w:w="500" w:type="dxa"/>
          </w:tcPr>
          <w:p>
            <w:pPr>
              <w:jc w:val="right"/>
              <w:spacing w:before="10" w:after="10"/>
            </w:pPr>
            <w:r/>
            <w:r>
              <w:rPr>
                <w:sz w:val="16"/>
              </w:rPr>
              <w:t>18.0</w:t>
            </w:r>
          </w:p>
        </w:tc>
        <w:tc>
          <w:tcPr>
            <w:tcW w:w="450" w:type="dxa"/>
          </w:tcPr>
          <w:p>
            <w:pPr>
              <w:jc w:val="right"/>
              <w:spacing w:before="10" w:after="10"/>
            </w:pPr>
            <w:r/>
            <w:r>
              <w:rPr>
                <w:sz w:val="16"/>
              </w:rPr>
              <w:t>1.12</w:t>
            </w:r>
          </w:p>
        </w:tc>
        <w:tc>
          <w:tcPr>
            <w:tcW w:w="550" w:type="dxa"/>
          </w:tcPr>
          <w:p>
            <w:pPr>
              <w:jc w:val="right"/>
              <w:spacing w:before="10" w:after="10"/>
            </w:pPr>
            <w:r/>
            <w:r>
              <w:rPr>
                <w:sz w:val="16"/>
              </w:rPr>
              <w:t>$10.99</w:t>
            </w:r>
          </w:p>
        </w:tc>
        <w:tc>
          <w:tcPr>
            <w:tcW w:w="600" w:type="dxa"/>
          </w:tcPr>
          <w:p>
            <w:pPr>
              <w:jc w:val="right"/>
              <w:spacing w:before="10" w:after="10"/>
            </w:pPr>
            <w:r/>
            <w:r>
              <w:rPr>
                <w:sz w:val="16"/>
              </w:rPr>
              <w:t>70</w:t>
            </w:r>
          </w:p>
        </w:tc>
        <w:tc>
          <w:tcPr>
            <w:tcW w:w="500" w:type="dxa"/>
          </w:tcPr>
          <w:p>
            <w:pPr>
              <w:jc w:val="right"/>
              <w:spacing w:before="10" w:after="10"/>
            </w:pPr>
            <w:r/>
            <w:r>
              <w:rPr>
                <w:sz w:val="16"/>
              </w:rPr>
              <w:t>0.1</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$0.128</w:t>
            </w:r>
          </w:p>
        </w:tc>
        <w:tc>
          <w:tcPr>
            <w:tcW w:w="600" w:type="dxa"/>
          </w:tcPr>
          <w:p>
            <w:pPr>
              <w:jc w:val="right"/>
              <w:spacing w:before="10" w:after="10"/>
            </w:pPr>
            <w:r/>
            <w:r>
              <w:rPr>
                <w:sz w:val="16"/>
              </w:rPr>
              <w:t>import</w:t>
            </w:r>
          </w:p>
        </w:tc>
      </w:tr>
      <w:tr>
        <w:tc>
          <w:tcPr>
            <w:tcW w:w="380" w:type="dxa"/>
          </w:tcPr>
          <w:p>
            <w:pPr>
              <w:spacing w:before="10" w:after="10"/>
            </w:pPr>
            <w:r/>
            <w:r>
              <w:rPr>
                <w:sz w:val="16"/>
              </w:rPr>
              <w:t>58</w:t>
            </w:r>
          </w:p>
        </w:tc>
        <w:tc>
          <w:tcPr>
            <w:tcW w:w="1400" w:type="dxa"/>
          </w:tcPr>
          <w:p>
            <w:pPr>
              <w:spacing w:before="10" w:after="10"/>
            </w:pPr>
            <w:r/>
            <w:r>
              <w:rPr>
                <w:sz w:val="16"/>
              </w:rPr>
              <w:t>Netherlands</w:t>
            </w:r>
          </w:p>
        </w:tc>
        <w:tc>
          <w:tcPr>
            <w:tcW w:w="600" w:type="dxa"/>
          </w:tcPr>
          <w:p>
            <w:pPr>
              <w:jc w:val="right"/>
              <w:spacing w:before="10" w:after="10"/>
            </w:pPr>
            <w:r/>
            <w:r>
              <w:rPr>
                <w:sz w:val="16"/>
              </w:rPr>
              <w:t>$0.130</w:t>
            </w:r>
          </w:p>
        </w:tc>
        <w:tc>
          <w:tcPr>
            <w:tcW w:w="500" w:type="dxa"/>
          </w:tcPr>
          <w:p>
            <w:pPr>
              <w:jc w:val="right"/>
              <w:spacing w:before="10" w:after="10"/>
            </w:pPr>
            <w:r/>
            <w:r>
              <w:rPr>
                <w:sz w:val="16"/>
              </w:rPr>
              <w:t>18.9</w:t>
            </w:r>
          </w:p>
        </w:tc>
        <w:tc>
          <w:tcPr>
            <w:tcW w:w="450" w:type="dxa"/>
          </w:tcPr>
          <w:p>
            <w:pPr>
              <w:jc w:val="right"/>
              <w:spacing w:before="10" w:after="10"/>
            </w:pPr>
            <w:r/>
            <w:r>
              <w:rPr>
                <w:sz w:val="16"/>
              </w:rPr>
              <w:t>1.14</w:t>
            </w:r>
          </w:p>
        </w:tc>
        <w:tc>
          <w:tcPr>
            <w:tcW w:w="550" w:type="dxa"/>
          </w:tcPr>
          <w:p>
            <w:pPr>
              <w:jc w:val="right"/>
              <w:spacing w:before="10" w:after="10"/>
            </w:pPr>
            <w:r/>
            <w:r>
              <w:rPr>
                <w:sz w:val="16"/>
              </w:rPr>
              <w:t>$10.81</w:t>
            </w:r>
          </w:p>
        </w:tc>
        <w:tc>
          <w:tcPr>
            <w:tcW w:w="600" w:type="dxa"/>
          </w:tcPr>
          <w:p>
            <w:pPr>
              <w:jc w:val="right"/>
              <w:spacing w:before="10" w:after="10"/>
            </w:pPr>
            <w:r/>
            <w:r>
              <w:rPr>
                <w:sz w:val="16"/>
              </w:rPr>
              <w:t>1,800</w:t>
            </w:r>
          </w:p>
        </w:tc>
        <w:tc>
          <w:tcPr>
            <w:tcW w:w="500" w:type="dxa"/>
          </w:tcPr>
          <w:p>
            <w:pPr>
              <w:jc w:val="right"/>
              <w:spacing w:before="10" w:after="10"/>
            </w:pPr>
            <w:r/>
            <w:r>
              <w:rPr>
                <w:sz w:val="16"/>
              </w:rPr>
              <w:t>1.5</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$0.130</w:t>
            </w:r>
          </w:p>
        </w:tc>
        <w:tc>
          <w:tcPr>
            <w:tcW w:w="600" w:type="dxa"/>
          </w:tcPr>
          <w:p>
            <w:pPr>
              <w:jc w:val="right"/>
              <w:spacing w:before="10" w:after="10"/>
            </w:pPr>
            <w:r/>
            <w:r>
              <w:rPr>
                <w:sz w:val="16"/>
              </w:rPr>
              <w:t>import</w:t>
            </w:r>
          </w:p>
        </w:tc>
      </w:tr>
      <w:tr>
        <w:tc>
          <w:tcPr>
            <w:tcW w:w="380" w:type="dxa"/>
          </w:tcPr>
          <w:p>
            <w:pPr>
              <w:spacing w:before="10" w:after="10"/>
            </w:pPr>
            <w:r/>
            <w:r>
              <w:rPr>
                <w:sz w:val="16"/>
              </w:rPr>
              <w:t>59</w:t>
            </w:r>
          </w:p>
        </w:tc>
        <w:tc>
          <w:tcPr>
            <w:tcW w:w="1400" w:type="dxa"/>
          </w:tcPr>
          <w:p>
            <w:pPr>
              <w:spacing w:before="10" w:after="10"/>
            </w:pPr>
            <w:r/>
            <w:r>
              <w:rPr>
                <w:sz w:val="16"/>
              </w:rPr>
              <w:t>Qatar</w:t>
            </w:r>
          </w:p>
        </w:tc>
        <w:tc>
          <w:tcPr>
            <w:tcW w:w="600" w:type="dxa"/>
          </w:tcPr>
          <w:p>
            <w:pPr>
              <w:jc w:val="right"/>
              <w:spacing w:before="10" w:after="10"/>
            </w:pPr>
            <w:r/>
            <w:r>
              <w:rPr>
                <w:sz w:val="16"/>
              </w:rPr>
              <w:t>$0.036</w:t>
            </w:r>
          </w:p>
        </w:tc>
        <w:tc>
          <w:tcPr>
            <w:tcW w:w="500" w:type="dxa"/>
          </w:tcPr>
          <w:p>
            <w:pPr>
              <w:jc w:val="right"/>
              <w:spacing w:before="10" w:after="10"/>
            </w:pPr>
            <w:r/>
            <w:r>
              <w:rPr>
                <w:sz w:val="16"/>
              </w:rPr>
              <w:t>36.1</w:t>
            </w:r>
          </w:p>
        </w:tc>
        <w:tc>
          <w:tcPr>
            <w:tcW w:w="450" w:type="dxa"/>
          </w:tcPr>
          <w:p>
            <w:pPr>
              <w:jc w:val="right"/>
              <w:spacing w:before="10" w:after="10"/>
            </w:pPr>
            <w:r/>
            <w:r>
              <w:rPr>
                <w:sz w:val="16"/>
              </w:rPr>
              <w:t>1.40</w:t>
            </w:r>
          </w:p>
        </w:tc>
        <w:tc>
          <w:tcPr>
            <w:tcW w:w="550" w:type="dxa"/>
          </w:tcPr>
          <w:p>
            <w:pPr>
              <w:jc w:val="right"/>
              <w:spacing w:before="10" w:after="10"/>
            </w:pPr>
            <w:r/>
            <w:r>
              <w:rPr>
                <w:sz w:val="16"/>
              </w:rPr>
              <w:t>$11.86</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$1.46</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import</w:t>
            </w:r>
          </w:p>
        </w:tc>
      </w:tr>
      <w:tr>
        <w:tc>
          <w:tcPr>
            <w:tcW w:w="380" w:type="dxa"/>
          </w:tcPr>
          <w:p>
            <w:pPr>
              <w:spacing w:before="10" w:after="10"/>
            </w:pPr>
            <w:r/>
            <w:r>
              <w:rPr>
                <w:sz w:val="16"/>
              </w:rPr>
              <w:t>60</w:t>
            </w:r>
          </w:p>
        </w:tc>
        <w:tc>
          <w:tcPr>
            <w:tcW w:w="1400" w:type="dxa"/>
          </w:tcPr>
          <w:p>
            <w:pPr>
              <w:spacing w:before="10" w:after="10"/>
            </w:pPr>
            <w:r/>
            <w:r>
              <w:rPr>
                <w:sz w:val="16"/>
              </w:rPr>
              <w:t>Estonia</w:t>
            </w:r>
          </w:p>
        </w:tc>
        <w:tc>
          <w:tcPr>
            <w:tcW w:w="600" w:type="dxa"/>
          </w:tcPr>
          <w:p>
            <w:pPr>
              <w:jc w:val="right"/>
              <w:spacing w:before="10" w:after="10"/>
            </w:pPr>
            <w:r/>
            <w:r>
              <w:rPr>
                <w:sz w:val="16"/>
              </w:rPr>
              <w:t>$0.129</w:t>
            </w:r>
          </w:p>
        </w:tc>
        <w:tc>
          <w:tcPr>
            <w:tcW w:w="500" w:type="dxa"/>
          </w:tcPr>
          <w:p>
            <w:pPr>
              <w:jc w:val="right"/>
              <w:spacing w:before="10" w:after="10"/>
            </w:pPr>
            <w:r/>
            <w:r>
              <w:rPr>
                <w:sz w:val="16"/>
              </w:rPr>
              <w:t>18.2</w:t>
            </w:r>
          </w:p>
        </w:tc>
        <w:tc>
          <w:tcPr>
            <w:tcW w:w="450" w:type="dxa"/>
          </w:tcPr>
          <w:p>
            <w:pPr>
              <w:jc w:val="right"/>
              <w:spacing w:before="10" w:after="10"/>
            </w:pPr>
            <w:r/>
            <w:r>
              <w:rPr>
                <w:sz w:val="16"/>
              </w:rPr>
              <w:t>1.13</w:t>
            </w:r>
          </w:p>
        </w:tc>
        <w:tc>
          <w:tcPr>
            <w:tcW w:w="550" w:type="dxa"/>
          </w:tcPr>
          <w:p>
            <w:pPr>
              <w:jc w:val="right"/>
              <w:spacing w:before="10" w:after="10"/>
            </w:pPr>
            <w:r/>
            <w:r>
              <w:rPr>
                <w:sz w:val="16"/>
              </w:rPr>
              <w:t>$11.19</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61</w:t>
            </w:r>
          </w:p>
        </w:tc>
        <w:tc>
          <w:tcPr>
            <w:tcW w:w="1400" w:type="dxa"/>
          </w:tcPr>
          <w:p>
            <w:pPr>
              <w:spacing w:before="10" w:after="10"/>
            </w:pPr>
            <w:r/>
            <w:r>
              <w:rPr>
                <w:sz w:val="16"/>
              </w:rPr>
              <w:t>South Korea</w:t>
            </w:r>
          </w:p>
        </w:tc>
        <w:tc>
          <w:tcPr>
            <w:tcW w:w="600" w:type="dxa"/>
          </w:tcPr>
          <w:p>
            <w:pPr>
              <w:jc w:val="right"/>
              <w:spacing w:before="10" w:after="10"/>
            </w:pPr>
            <w:r/>
            <w:r>
              <w:rPr>
                <w:sz w:val="16"/>
              </w:rPr>
              <w:t>$0.125</w:t>
            </w:r>
          </w:p>
        </w:tc>
        <w:tc>
          <w:tcPr>
            <w:tcW w:w="500" w:type="dxa"/>
          </w:tcPr>
          <w:p>
            <w:pPr>
              <w:jc w:val="right"/>
              <w:spacing w:before="10" w:after="10"/>
            </w:pPr>
            <w:r/>
            <w:r>
              <w:rPr>
                <w:sz w:val="16"/>
              </w:rPr>
              <w:t>26.0</w:t>
            </w:r>
          </w:p>
        </w:tc>
        <w:tc>
          <w:tcPr>
            <w:tcW w:w="450" w:type="dxa"/>
          </w:tcPr>
          <w:p>
            <w:pPr>
              <w:jc w:val="right"/>
              <w:spacing w:before="10" w:after="10"/>
            </w:pPr>
            <w:r/>
            <w:r>
              <w:rPr>
                <w:sz w:val="16"/>
              </w:rPr>
              <w:t>1.25</w:t>
            </w:r>
          </w:p>
        </w:tc>
        <w:tc>
          <w:tcPr>
            <w:tcW w:w="550" w:type="dxa"/>
          </w:tcPr>
          <w:p>
            <w:pPr>
              <w:jc w:val="right"/>
              <w:spacing w:before="10" w:after="10"/>
            </w:pPr>
            <w:r/>
            <w:r>
              <w:rPr>
                <w:sz w:val="16"/>
              </w:rPr>
              <w:t>$10.07</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$0.125</w:t>
            </w:r>
          </w:p>
        </w:tc>
        <w:tc>
          <w:tcPr>
            <w:tcW w:w="600" w:type="dxa"/>
          </w:tcPr>
          <w:p>
            <w:pPr>
              <w:jc w:val="right"/>
              <w:spacing w:before="10" w:after="10"/>
            </w:pPr>
            <w:r/>
            <w:r>
              <w:rPr>
                <w:sz w:val="16"/>
              </w:rPr>
              <w:t>hybrid</w:t>
            </w:r>
          </w:p>
        </w:tc>
      </w:tr>
      <w:tr>
        <w:tc>
          <w:tcPr>
            <w:tcW w:w="380" w:type="dxa"/>
          </w:tcPr>
          <w:p>
            <w:pPr>
              <w:spacing w:before="10" w:after="10"/>
            </w:pPr>
            <w:r/>
            <w:r>
              <w:rPr>
                <w:sz w:val="16"/>
              </w:rPr>
              <w:t>62</w:t>
            </w:r>
          </w:p>
        </w:tc>
        <w:tc>
          <w:tcPr>
            <w:tcW w:w="1400" w:type="dxa"/>
          </w:tcPr>
          <w:p>
            <w:pPr>
              <w:spacing w:before="10" w:after="10"/>
            </w:pPr>
            <w:r/>
            <w:r>
              <w:rPr>
                <w:sz w:val="16"/>
              </w:rPr>
              <w:t>Moldova</w:t>
            </w:r>
          </w:p>
        </w:tc>
        <w:tc>
          <w:tcPr>
            <w:tcW w:w="600" w:type="dxa"/>
          </w:tcPr>
          <w:p>
            <w:pPr>
              <w:jc w:val="right"/>
              <w:spacing w:before="10" w:after="10"/>
            </w:pPr>
            <w:r/>
            <w:r>
              <w:rPr>
                <w:sz w:val="16"/>
              </w:rPr>
              <w:t>$0.135</w:t>
            </w:r>
          </w:p>
        </w:tc>
        <w:tc>
          <w:tcPr>
            <w:tcW w:w="500" w:type="dxa"/>
          </w:tcPr>
          <w:p>
            <w:pPr>
              <w:jc w:val="right"/>
              <w:spacing w:before="10" w:after="10"/>
            </w:pPr>
            <w:r/>
            <w:r>
              <w:rPr>
                <w:sz w:val="16"/>
              </w:rPr>
              <w:t>24.2</w:t>
            </w:r>
          </w:p>
        </w:tc>
        <w:tc>
          <w:tcPr>
            <w:tcW w:w="450" w:type="dxa"/>
          </w:tcPr>
          <w:p>
            <w:pPr>
              <w:jc w:val="right"/>
              <w:spacing w:before="10" w:after="10"/>
            </w:pPr>
            <w:r/>
            <w:r>
              <w:rPr>
                <w:sz w:val="16"/>
              </w:rPr>
              <w:t>1.22</w:t>
            </w:r>
          </w:p>
        </w:tc>
        <w:tc>
          <w:tcPr>
            <w:tcW w:w="550" w:type="dxa"/>
          </w:tcPr>
          <w:p>
            <w:pPr>
              <w:jc w:val="right"/>
              <w:spacing w:before="10" w:after="10"/>
            </w:pPr>
            <w:r/>
            <w:r>
              <w:rPr>
                <w:sz w:val="16"/>
              </w:rPr>
              <w:t>$9.21</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$1.52</w:t>
            </w:r>
          </w:p>
        </w:tc>
        <w:tc>
          <w:tcPr>
            <w:tcW w:w="650" w:type="dxa"/>
          </w:tcPr>
          <w:p>
            <w:pPr>
              <w:jc w:val="right"/>
              <w:spacing w:before="10" w:after="10"/>
            </w:pPr>
            <w:r/>
            <w:r>
              <w:rPr>
                <w:sz w:val="16"/>
              </w:rPr>
              <w:t>$0.135</w:t>
            </w:r>
          </w:p>
        </w:tc>
        <w:tc>
          <w:tcPr>
            <w:tcW w:w="600" w:type="dxa"/>
          </w:tcPr>
          <w:p>
            <w:pPr>
              <w:jc w:val="right"/>
              <w:spacing w:before="10" w:after="10"/>
            </w:pPr>
            <w:r/>
            <w:r>
              <w:rPr>
                <w:sz w:val="16"/>
              </w:rPr>
              <w:t>import</w:t>
            </w:r>
          </w:p>
        </w:tc>
      </w:tr>
      <w:tr>
        <w:tc>
          <w:tcPr>
            <w:tcW w:w="380" w:type="dxa"/>
          </w:tcPr>
          <w:p>
            <w:pPr>
              <w:spacing w:before="10" w:after="10"/>
            </w:pPr>
            <w:r/>
            <w:r>
              <w:rPr>
                <w:sz w:val="16"/>
              </w:rPr>
              <w:t>63</w:t>
            </w:r>
          </w:p>
        </w:tc>
        <w:tc>
          <w:tcPr>
            <w:tcW w:w="1400" w:type="dxa"/>
          </w:tcPr>
          <w:p>
            <w:pPr>
              <w:spacing w:before="10" w:after="10"/>
            </w:pPr>
            <w:r/>
            <w:r>
              <w:rPr>
                <w:sz w:val="16"/>
              </w:rPr>
              <w:t>Denmark</w:t>
            </w:r>
          </w:p>
        </w:tc>
        <w:tc>
          <w:tcPr>
            <w:tcW w:w="600" w:type="dxa"/>
          </w:tcPr>
          <w:p>
            <w:pPr>
              <w:jc w:val="right"/>
              <w:spacing w:before="10" w:after="10"/>
            </w:pPr>
            <w:r/>
            <w:r>
              <w:rPr>
                <w:sz w:val="16"/>
              </w:rPr>
              <w:t>$0.129</w:t>
            </w:r>
          </w:p>
        </w:tc>
        <w:tc>
          <w:tcPr>
            <w:tcW w:w="500" w:type="dxa"/>
          </w:tcPr>
          <w:p>
            <w:pPr>
              <w:jc w:val="right"/>
              <w:spacing w:before="10" w:after="10"/>
            </w:pPr>
            <w:r/>
            <w:r>
              <w:rPr>
                <w:sz w:val="16"/>
              </w:rPr>
              <w:t>17.2</w:t>
            </w:r>
          </w:p>
        </w:tc>
        <w:tc>
          <w:tcPr>
            <w:tcW w:w="450" w:type="dxa"/>
          </w:tcPr>
          <w:p>
            <w:pPr>
              <w:jc w:val="right"/>
              <w:spacing w:before="10" w:after="10"/>
            </w:pPr>
            <w:r/>
            <w:r>
              <w:rPr>
                <w:sz w:val="16"/>
              </w:rPr>
              <w:t>1.11</w:t>
            </w:r>
          </w:p>
        </w:tc>
        <w:tc>
          <w:tcPr>
            <w:tcW w:w="550" w:type="dxa"/>
          </w:tcPr>
          <w:p>
            <w:pPr>
              <w:jc w:val="right"/>
              <w:spacing w:before="10" w:after="10"/>
            </w:pPr>
            <w:r/>
            <w:r>
              <w:rPr>
                <w:sz w:val="16"/>
              </w:rPr>
              <w:t>$12.02</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64</w:t>
            </w:r>
          </w:p>
        </w:tc>
        <w:tc>
          <w:tcPr>
            <w:tcW w:w="1400" w:type="dxa"/>
          </w:tcPr>
          <w:p>
            <w:pPr>
              <w:spacing w:before="10" w:after="10"/>
            </w:pPr>
            <w:r/>
            <w:r>
              <w:rPr>
                <w:sz w:val="16"/>
              </w:rPr>
              <w:t>Lithuania</w:t>
            </w:r>
          </w:p>
        </w:tc>
        <w:tc>
          <w:tcPr>
            <w:tcW w:w="600" w:type="dxa"/>
          </w:tcPr>
          <w:p>
            <w:pPr>
              <w:jc w:val="right"/>
              <w:spacing w:before="10" w:after="10"/>
            </w:pPr>
            <w:r/>
            <w:r>
              <w:rPr>
                <w:sz w:val="16"/>
              </w:rPr>
              <w:t>$0.134</w:t>
            </w:r>
          </w:p>
        </w:tc>
        <w:tc>
          <w:tcPr>
            <w:tcW w:w="500" w:type="dxa"/>
          </w:tcPr>
          <w:p>
            <w:pPr>
              <w:jc w:val="right"/>
              <w:spacing w:before="10" w:after="10"/>
            </w:pPr>
            <w:r/>
            <w:r>
              <w:rPr>
                <w:sz w:val="16"/>
              </w:rPr>
              <w:t>18.8</w:t>
            </w:r>
          </w:p>
        </w:tc>
        <w:tc>
          <w:tcPr>
            <w:tcW w:w="450" w:type="dxa"/>
          </w:tcPr>
          <w:p>
            <w:pPr>
              <w:jc w:val="right"/>
              <w:spacing w:before="10" w:after="10"/>
            </w:pPr>
            <w:r/>
            <w:r>
              <w:rPr>
                <w:sz w:val="16"/>
              </w:rPr>
              <w:t>1.14</w:t>
            </w:r>
          </w:p>
        </w:tc>
        <w:tc>
          <w:tcPr>
            <w:tcW w:w="550" w:type="dxa"/>
          </w:tcPr>
          <w:p>
            <w:pPr>
              <w:jc w:val="right"/>
              <w:spacing w:before="10" w:after="10"/>
            </w:pPr>
            <w:r/>
            <w:r>
              <w:rPr>
                <w:sz w:val="16"/>
              </w:rPr>
              <w:t>$10.97</w:t>
            </w:r>
          </w:p>
        </w:tc>
        <w:tc>
          <w:tcPr>
            <w:tcW w:w="600" w:type="dxa"/>
          </w:tcPr>
          <w:p>
            <w:pPr>
              <w:jc w:val="right"/>
              <w:spacing w:before="10" w:after="10"/>
            </w:pPr>
            <w:r/>
            <w:r>
              <w:rPr>
                <w:sz w:val="16"/>
              </w:rPr>
              <w:t>55</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import</w:t>
            </w:r>
          </w:p>
        </w:tc>
      </w:tr>
      <w:tr>
        <w:tc>
          <w:tcPr>
            <w:tcW w:w="380" w:type="dxa"/>
          </w:tcPr>
          <w:p>
            <w:pPr>
              <w:spacing w:before="10" w:after="10"/>
            </w:pPr>
            <w:r/>
            <w:r>
              <w:rPr>
                <w:sz w:val="16"/>
              </w:rPr>
              <w:t>65</w:t>
            </w:r>
          </w:p>
        </w:tc>
        <w:tc>
          <w:tcPr>
            <w:tcW w:w="1400" w:type="dxa"/>
          </w:tcPr>
          <w:p>
            <w:pPr>
              <w:spacing w:before="10" w:after="10"/>
            </w:pPr>
            <w:r/>
            <w:r>
              <w:rPr>
                <w:sz w:val="16"/>
              </w:rPr>
              <w:t>North Macedonia</w:t>
            </w:r>
          </w:p>
        </w:tc>
        <w:tc>
          <w:tcPr>
            <w:tcW w:w="600" w:type="dxa"/>
          </w:tcPr>
          <w:p>
            <w:pPr>
              <w:jc w:val="right"/>
              <w:spacing w:before="10" w:after="10"/>
            </w:pPr>
            <w:r/>
            <w:r>
              <w:rPr>
                <w:sz w:val="16"/>
              </w:rPr>
              <w:t>$0.135</w:t>
            </w:r>
          </w:p>
        </w:tc>
        <w:tc>
          <w:tcPr>
            <w:tcW w:w="500" w:type="dxa"/>
          </w:tcPr>
          <w:p>
            <w:pPr>
              <w:jc w:val="right"/>
              <w:spacing w:before="10" w:after="10"/>
            </w:pPr>
            <w:r/>
            <w:r>
              <w:rPr>
                <w:sz w:val="16"/>
              </w:rPr>
              <w:t>24.0</w:t>
            </w:r>
          </w:p>
        </w:tc>
        <w:tc>
          <w:tcPr>
            <w:tcW w:w="450" w:type="dxa"/>
          </w:tcPr>
          <w:p>
            <w:pPr>
              <w:jc w:val="right"/>
              <w:spacing w:before="10" w:after="10"/>
            </w:pPr>
            <w:r/>
            <w:r>
              <w:rPr>
                <w:sz w:val="16"/>
              </w:rPr>
              <w:t>1.21</w:t>
            </w:r>
          </w:p>
        </w:tc>
        <w:tc>
          <w:tcPr>
            <w:tcW w:w="550" w:type="dxa"/>
          </w:tcPr>
          <w:p>
            <w:pPr>
              <w:jc w:val="right"/>
              <w:spacing w:before="10" w:after="10"/>
            </w:pPr>
            <w:r/>
            <w:r>
              <w:rPr>
                <w:sz w:val="16"/>
              </w:rPr>
              <w:t>$9.79</w:t>
            </w:r>
          </w:p>
        </w:tc>
        <w:tc>
          <w:tcPr>
            <w:tcW w:w="600" w:type="dxa"/>
          </w:tcPr>
          <w:p>
            <w:pPr>
              <w:jc w:val="right"/>
              <w:spacing w:before="10" w:after="10"/>
            </w:pPr>
            <w:r/>
            <w:r>
              <w:rPr>
                <w:sz w:val="16"/>
              </w:rPr>
              <w:t>18</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$1.53</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66</w:t>
            </w:r>
          </w:p>
        </w:tc>
        <w:tc>
          <w:tcPr>
            <w:tcW w:w="1400" w:type="dxa"/>
          </w:tcPr>
          <w:p>
            <w:pPr>
              <w:spacing w:before="10" w:after="10"/>
            </w:pPr>
            <w:r/>
            <w:r>
              <w:rPr>
                <w:sz w:val="16"/>
              </w:rPr>
              <w:t>Ghana</w:t>
            </w:r>
          </w:p>
        </w:tc>
        <w:tc>
          <w:tcPr>
            <w:tcW w:w="600" w:type="dxa"/>
          </w:tcPr>
          <w:p>
            <w:pPr>
              <w:jc w:val="right"/>
              <w:spacing w:before="10" w:after="10"/>
            </w:pPr>
            <w:r/>
            <w:r>
              <w:rPr>
                <w:sz w:val="16"/>
              </w:rPr>
              <w:t>$0.120</w:t>
            </w:r>
          </w:p>
        </w:tc>
        <w:tc>
          <w:tcPr>
            <w:tcW w:w="500" w:type="dxa"/>
          </w:tcPr>
          <w:p>
            <w:pPr>
              <w:jc w:val="right"/>
              <w:spacing w:before="10" w:after="10"/>
            </w:pPr>
            <w:r/>
            <w:r>
              <w:rPr>
                <w:sz w:val="16"/>
              </w:rPr>
              <w:t>30.7</w:t>
            </w:r>
          </w:p>
        </w:tc>
        <w:tc>
          <w:tcPr>
            <w:tcW w:w="450" w:type="dxa"/>
          </w:tcPr>
          <w:p>
            <w:pPr>
              <w:jc w:val="right"/>
              <w:spacing w:before="10" w:after="10"/>
            </w:pPr>
            <w:r/>
            <w:r>
              <w:rPr>
                <w:sz w:val="16"/>
              </w:rPr>
              <w:t>1.31</w:t>
            </w:r>
          </w:p>
        </w:tc>
        <w:tc>
          <w:tcPr>
            <w:tcW w:w="550" w:type="dxa"/>
          </w:tcPr>
          <w:p>
            <w:pPr>
              <w:jc w:val="right"/>
              <w:spacing w:before="10" w:after="10"/>
            </w:pPr>
            <w:r/>
            <w:r>
              <w:rPr>
                <w:sz w:val="16"/>
              </w:rPr>
              <w:t>$10.80</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$1.53</w:t>
            </w:r>
          </w:p>
        </w:tc>
        <w:tc>
          <w:tcPr>
            <w:tcW w:w="650" w:type="dxa"/>
          </w:tcPr>
          <w:p>
            <w:pPr>
              <w:jc w:val="right"/>
              <w:spacing w:before="10" w:after="10"/>
            </w:pPr>
            <w:r/>
            <w:r>
              <w:rPr>
                <w:sz w:val="16"/>
              </w:rPr>
              <w:t>$0.120</w:t>
            </w:r>
          </w:p>
        </w:tc>
        <w:tc>
          <w:tcPr>
            <w:tcW w:w="600" w:type="dxa"/>
          </w:tcPr>
          <w:p>
            <w:pPr>
              <w:jc w:val="right"/>
              <w:spacing w:before="10" w:after="10"/>
            </w:pPr>
            <w:r/>
            <w:r>
              <w:rPr>
                <w:sz w:val="16"/>
              </w:rPr>
              <w:t>hybrid</w:t>
            </w:r>
          </w:p>
        </w:tc>
      </w:tr>
      <w:tr>
        <w:tc>
          <w:tcPr>
            <w:tcW w:w="380" w:type="dxa"/>
          </w:tcPr>
          <w:p>
            <w:pPr>
              <w:spacing w:before="10" w:after="10"/>
            </w:pPr>
            <w:r/>
            <w:r>
              <w:rPr>
                <w:sz w:val="16"/>
              </w:rPr>
              <w:t>67</w:t>
            </w:r>
          </w:p>
        </w:tc>
        <w:tc>
          <w:tcPr>
            <w:tcW w:w="1400" w:type="dxa"/>
          </w:tcPr>
          <w:p>
            <w:pPr>
              <w:spacing w:before="10" w:after="10"/>
            </w:pPr>
            <w:r/>
            <w:r>
              <w:rPr>
                <w:sz w:val="16"/>
              </w:rPr>
              <w:t>Slovenia</w:t>
            </w:r>
          </w:p>
        </w:tc>
        <w:tc>
          <w:tcPr>
            <w:tcW w:w="600" w:type="dxa"/>
          </w:tcPr>
          <w:p>
            <w:pPr>
              <w:jc w:val="right"/>
              <w:spacing w:before="10" w:after="10"/>
            </w:pPr>
            <w:r/>
            <w:r>
              <w:rPr>
                <w:sz w:val="16"/>
              </w:rPr>
              <w:t>$0.147</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$10.17</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0.97</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68</w:t>
            </w:r>
          </w:p>
        </w:tc>
        <w:tc>
          <w:tcPr>
            <w:tcW w:w="1400" w:type="dxa"/>
          </w:tcPr>
          <w:p>
            <w:pPr>
              <w:spacing w:before="10" w:after="10"/>
            </w:pPr>
            <w:r/>
            <w:r>
              <w:rPr>
                <w:sz w:val="16"/>
              </w:rPr>
              <w:t>Albania</w:t>
            </w:r>
          </w:p>
        </w:tc>
        <w:tc>
          <w:tcPr>
            <w:tcW w:w="600" w:type="dxa"/>
          </w:tcPr>
          <w:p>
            <w:pPr>
              <w:jc w:val="right"/>
              <w:spacing w:before="10" w:after="10"/>
            </w:pPr>
            <w:r/>
            <w:r>
              <w:rPr>
                <w:sz w:val="16"/>
              </w:rPr>
              <w:t>$0.147</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$9.55</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69</w:t>
            </w:r>
          </w:p>
        </w:tc>
        <w:tc>
          <w:tcPr>
            <w:tcW w:w="1400" w:type="dxa"/>
          </w:tcPr>
          <w:p>
            <w:pPr>
              <w:spacing w:before="10" w:after="10"/>
            </w:pPr>
            <w:r/>
            <w:r>
              <w:rPr>
                <w:sz w:val="16"/>
              </w:rPr>
              <w:t>Romania</w:t>
            </w:r>
          </w:p>
        </w:tc>
        <w:tc>
          <w:tcPr>
            <w:tcW w:w="600" w:type="dxa"/>
          </w:tcPr>
          <w:p>
            <w:pPr>
              <w:jc w:val="right"/>
              <w:spacing w:before="10" w:after="10"/>
            </w:pPr>
            <w:r/>
            <w:r>
              <w:rPr>
                <w:sz w:val="16"/>
              </w:rPr>
              <w:t>$0.156</w:t>
            </w:r>
          </w:p>
        </w:tc>
        <w:tc>
          <w:tcPr>
            <w:tcW w:w="500" w:type="dxa"/>
          </w:tcPr>
          <w:p>
            <w:pPr>
              <w:jc w:val="right"/>
              <w:spacing w:before="10" w:after="10"/>
            </w:pPr>
            <w:r/>
            <w:r>
              <w:rPr>
                <w:sz w:val="16"/>
              </w:rPr>
              <w:t>22.1</w:t>
            </w:r>
          </w:p>
        </w:tc>
        <w:tc>
          <w:tcPr>
            <w:tcW w:w="450" w:type="dxa"/>
          </w:tcPr>
          <w:p>
            <w:pPr>
              <w:jc w:val="right"/>
              <w:spacing w:before="10" w:after="10"/>
            </w:pPr>
            <w:r/>
            <w:r>
              <w:rPr>
                <w:sz w:val="16"/>
              </w:rPr>
              <w:t>1.19</w:t>
            </w:r>
          </w:p>
        </w:tc>
        <w:tc>
          <w:tcPr>
            <w:tcW w:w="550" w:type="dxa"/>
          </w:tcPr>
          <w:p>
            <w:pPr>
              <w:jc w:val="right"/>
              <w:spacing w:before="10" w:after="10"/>
            </w:pPr>
            <w:r/>
            <w:r>
              <w:rPr>
                <w:sz w:val="16"/>
              </w:rPr>
              <w:t>$9.24</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$0.156</w:t>
            </w:r>
          </w:p>
        </w:tc>
        <w:tc>
          <w:tcPr>
            <w:tcW w:w="600" w:type="dxa"/>
          </w:tcPr>
          <w:p>
            <w:pPr>
              <w:jc w:val="right"/>
              <w:spacing w:before="10" w:after="10"/>
            </w:pPr>
            <w:r/>
            <w:r>
              <w:rPr>
                <w:sz w:val="16"/>
              </w:rPr>
              <w:t>import</w:t>
            </w:r>
          </w:p>
        </w:tc>
      </w:tr>
      <w:tr>
        <w:tc>
          <w:tcPr>
            <w:tcW w:w="380" w:type="dxa"/>
          </w:tcPr>
          <w:p>
            <w:pPr>
              <w:spacing w:before="10" w:after="10"/>
            </w:pPr>
            <w:r/>
            <w:r>
              <w:rPr>
                <w:sz w:val="16"/>
              </w:rPr>
              <w:t>70</w:t>
            </w:r>
          </w:p>
        </w:tc>
        <w:tc>
          <w:tcPr>
            <w:tcW w:w="1400" w:type="dxa"/>
          </w:tcPr>
          <w:p>
            <w:pPr>
              <w:spacing w:before="10" w:after="10"/>
            </w:pPr>
            <w:r/>
            <w:r>
              <w:rPr>
                <w:sz w:val="16"/>
              </w:rPr>
              <w:t>Germany</w:t>
            </w:r>
          </w:p>
        </w:tc>
        <w:tc>
          <w:tcPr>
            <w:tcW w:w="600" w:type="dxa"/>
          </w:tcPr>
          <w:p>
            <w:pPr>
              <w:jc w:val="right"/>
              <w:spacing w:before="10" w:after="10"/>
            </w:pPr>
            <w:r/>
            <w:r>
              <w:rPr>
                <w:sz w:val="16"/>
              </w:rPr>
              <w:t>$0.155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$11.54</w:t>
            </w:r>
          </w:p>
        </w:tc>
        <w:tc>
          <w:tcPr>
            <w:tcW w:w="600" w:type="dxa"/>
          </w:tcPr>
          <w:p>
            <w:pPr>
              <w:jc w:val="right"/>
              <w:spacing w:before="10" w:after="10"/>
            </w:pPr>
            <w:r/>
            <w:r>
              <w:rPr>
                <w:sz w:val="16"/>
              </w:rPr>
              <w:t>1,955</w:t>
            </w:r>
          </w:p>
        </w:tc>
        <w:tc>
          <w:tcPr>
            <w:tcW w:w="500" w:type="dxa"/>
          </w:tcPr>
          <w:p>
            <w:pPr>
              <w:jc w:val="right"/>
              <w:spacing w:before="10" w:after="10"/>
            </w:pPr>
            <w:r/>
            <w:r>
              <w:rPr>
                <w:sz w:val="16"/>
              </w:rPr>
              <w:t>1.6</w:t>
            </w:r>
          </w:p>
        </w:tc>
        <w:tc>
          <w:tcPr>
            <w:tcW w:w="400" w:type="dxa"/>
          </w:tcPr>
          <w:p>
            <w:pPr>
              <w:jc w:val="right"/>
              <w:spacing w:before="10" w:after="10"/>
            </w:pPr>
            <w:r/>
            <w:r>
              <w:rPr>
                <w:sz w:val="16"/>
              </w:rPr>
              <w:t>0.99</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71</w:t>
            </w:r>
          </w:p>
        </w:tc>
        <w:tc>
          <w:tcPr>
            <w:tcW w:w="1400" w:type="dxa"/>
          </w:tcPr>
          <w:p>
            <w:pPr>
              <w:spacing w:before="10" w:after="10"/>
            </w:pPr>
            <w:r/>
            <w:r>
              <w:rPr>
                <w:sz w:val="16"/>
              </w:rPr>
              <w:t>Greece</w:t>
            </w:r>
          </w:p>
        </w:tc>
        <w:tc>
          <w:tcPr>
            <w:tcW w:w="600" w:type="dxa"/>
          </w:tcPr>
          <w:p>
            <w:pPr>
              <w:jc w:val="right"/>
              <w:spacing w:before="10" w:after="10"/>
            </w:pPr>
            <w:r/>
            <w:r>
              <w:rPr>
                <w:sz w:val="16"/>
              </w:rPr>
              <w:t>$0.165</w:t>
            </w:r>
          </w:p>
        </w:tc>
        <w:tc>
          <w:tcPr>
            <w:tcW w:w="500" w:type="dxa"/>
          </w:tcPr>
          <w:p>
            <w:pPr>
              <w:jc w:val="right"/>
              <w:spacing w:before="10" w:after="10"/>
            </w:pPr>
            <w:r/>
            <w:r>
              <w:rPr>
                <w:sz w:val="16"/>
              </w:rPr>
              <w:t>26.1</w:t>
            </w:r>
          </w:p>
        </w:tc>
        <w:tc>
          <w:tcPr>
            <w:tcW w:w="450" w:type="dxa"/>
          </w:tcPr>
          <w:p>
            <w:pPr>
              <w:jc w:val="right"/>
              <w:spacing w:before="10" w:after="10"/>
            </w:pPr>
            <w:r/>
            <w:r>
              <w:rPr>
                <w:sz w:val="16"/>
              </w:rPr>
              <w:t>1.25</w:t>
            </w:r>
          </w:p>
        </w:tc>
        <w:tc>
          <w:tcPr>
            <w:tcW w:w="550" w:type="dxa"/>
          </w:tcPr>
          <w:p>
            <w:pPr>
              <w:jc w:val="right"/>
              <w:spacing w:before="10" w:after="10"/>
            </w:pPr>
            <w:r/>
            <w:r>
              <w:rPr>
                <w:sz w:val="16"/>
              </w:rPr>
              <w:t>$7.84</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$1.54</w:t>
            </w:r>
          </w:p>
        </w:tc>
        <w:tc>
          <w:tcPr>
            <w:tcW w:w="650" w:type="dxa"/>
          </w:tcPr>
          <w:p>
            <w:pPr>
              <w:jc w:val="right"/>
              <w:spacing w:before="10" w:after="10"/>
            </w:pPr>
            <w:r/>
            <w:r>
              <w:rPr>
                <w:sz w:val="16"/>
              </w:rPr>
              <w:t>$0.165</w:t>
            </w:r>
          </w:p>
        </w:tc>
        <w:tc>
          <w:tcPr>
            <w:tcW w:w="600" w:type="dxa"/>
          </w:tcPr>
          <w:p>
            <w:pPr>
              <w:jc w:val="right"/>
              <w:spacing w:before="10" w:after="10"/>
            </w:pPr>
            <w:r/>
            <w:r>
              <w:rPr>
                <w:sz w:val="16"/>
              </w:rPr>
              <w:t>import</w:t>
            </w:r>
          </w:p>
        </w:tc>
      </w:tr>
      <w:tr>
        <w:tc>
          <w:tcPr>
            <w:tcW w:w="380" w:type="dxa"/>
          </w:tcPr>
          <w:p>
            <w:pPr>
              <w:spacing w:before="10" w:after="10"/>
            </w:pPr>
            <w:r/>
            <w:r>
              <w:rPr>
                <w:sz w:val="16"/>
              </w:rPr>
              <w:t>72</w:t>
            </w:r>
          </w:p>
        </w:tc>
        <w:tc>
          <w:tcPr>
            <w:tcW w:w="1400" w:type="dxa"/>
          </w:tcPr>
          <w:p>
            <w:pPr>
              <w:spacing w:before="10" w:after="10"/>
            </w:pPr>
            <w:r/>
            <w:r>
              <w:rPr>
                <w:sz w:val="16"/>
              </w:rPr>
              <w:t>Bulgaria</w:t>
            </w:r>
          </w:p>
        </w:tc>
        <w:tc>
          <w:tcPr>
            <w:tcW w:w="600" w:type="dxa"/>
          </w:tcPr>
          <w:p>
            <w:pPr>
              <w:jc w:val="right"/>
              <w:spacing w:before="10" w:after="10"/>
            </w:pPr>
            <w:r/>
            <w:r>
              <w:rPr>
                <w:sz w:val="16"/>
              </w:rPr>
              <w:t>$0.155</w:t>
            </w:r>
          </w:p>
        </w:tc>
        <w:tc>
          <w:tcPr>
            <w:tcW w:w="500" w:type="dxa"/>
          </w:tcPr>
          <w:p>
            <w:pPr>
              <w:jc w:val="right"/>
              <w:spacing w:before="10" w:after="10"/>
            </w:pPr>
            <w:r/>
            <w:r>
              <w:rPr>
                <w:sz w:val="16"/>
              </w:rPr>
              <w:t>23.9</w:t>
            </w:r>
          </w:p>
        </w:tc>
        <w:tc>
          <w:tcPr>
            <w:tcW w:w="450" w:type="dxa"/>
          </w:tcPr>
          <w:p>
            <w:pPr>
              <w:jc w:val="right"/>
              <w:spacing w:before="10" w:after="10"/>
            </w:pPr>
            <w:r/>
            <w:r>
              <w:rPr>
                <w:sz w:val="16"/>
              </w:rPr>
              <w:t>1.21</w:t>
            </w:r>
          </w:p>
        </w:tc>
        <w:tc>
          <w:tcPr>
            <w:tcW w:w="550" w:type="dxa"/>
          </w:tcPr>
          <w:p>
            <w:pPr>
              <w:jc w:val="right"/>
              <w:spacing w:before="10" w:after="10"/>
            </w:pPr>
            <w:r/>
            <w:r>
              <w:rPr>
                <w:sz w:val="16"/>
              </w:rPr>
              <w:t>$10.31</w:t>
            </w:r>
          </w:p>
        </w:tc>
        <w:tc>
          <w:tcPr>
            <w:tcW w:w="600" w:type="dxa"/>
          </w:tcPr>
          <w:p>
            <w:pPr>
              <w:jc w:val="right"/>
              <w:spacing w:before="10" w:after="10"/>
            </w:pPr>
            <w:r/>
            <w:r>
              <w:rPr>
                <w:sz w:val="16"/>
              </w:rPr>
              <w:t>75</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73</w:t>
            </w:r>
          </w:p>
        </w:tc>
        <w:tc>
          <w:tcPr>
            <w:tcW w:w="1400" w:type="dxa"/>
          </w:tcPr>
          <w:p>
            <w:pPr>
              <w:spacing w:before="10" w:after="10"/>
            </w:pPr>
            <w:r/>
            <w:r>
              <w:rPr>
                <w:sz w:val="16"/>
              </w:rPr>
              <w:t>Slovakia</w:t>
            </w:r>
          </w:p>
        </w:tc>
        <w:tc>
          <w:tcPr>
            <w:tcW w:w="600" w:type="dxa"/>
          </w:tcPr>
          <w:p>
            <w:pPr>
              <w:jc w:val="right"/>
              <w:spacing w:before="10" w:after="10"/>
            </w:pPr>
            <w:r/>
            <w:r>
              <w:rPr>
                <w:sz w:val="16"/>
              </w:rPr>
              <w:t>$0.164</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$10.02</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$0.164</w:t>
            </w:r>
          </w:p>
        </w:tc>
        <w:tc>
          <w:tcPr>
            <w:tcW w:w="600" w:type="dxa"/>
          </w:tcPr>
          <w:p>
            <w:pPr>
              <w:jc w:val="right"/>
              <w:spacing w:before="10" w:after="10"/>
            </w:pPr>
            <w:r/>
            <w:r>
              <w:rPr>
                <w:sz w:val="16"/>
              </w:rPr>
              <w:t>import</w:t>
            </w:r>
          </w:p>
        </w:tc>
      </w:tr>
      <w:tr>
        <w:tc>
          <w:tcPr>
            <w:tcW w:w="380" w:type="dxa"/>
          </w:tcPr>
          <w:p>
            <w:pPr>
              <w:spacing w:before="10" w:after="10"/>
            </w:pPr>
            <w:r/>
            <w:r>
              <w:rPr>
                <w:sz w:val="16"/>
              </w:rPr>
              <w:t>74</w:t>
            </w:r>
          </w:p>
        </w:tc>
        <w:tc>
          <w:tcPr>
            <w:tcW w:w="1400" w:type="dxa"/>
          </w:tcPr>
          <w:p>
            <w:pPr>
              <w:spacing w:before="10" w:after="10"/>
            </w:pPr>
            <w:r/>
            <w:r>
              <w:rPr>
                <w:sz w:val="16"/>
              </w:rPr>
              <w:t>Austria</w:t>
            </w:r>
          </w:p>
        </w:tc>
        <w:tc>
          <w:tcPr>
            <w:tcW w:w="600" w:type="dxa"/>
          </w:tcPr>
          <w:p>
            <w:pPr>
              <w:jc w:val="right"/>
              <w:spacing w:before="10" w:after="10"/>
            </w:pPr>
            <w:r/>
            <w:r>
              <w:rPr>
                <w:sz w:val="16"/>
              </w:rPr>
              <w:t>$0.160</w:t>
            </w:r>
          </w:p>
        </w:tc>
        <w:tc>
          <w:tcPr>
            <w:tcW w:w="500" w:type="dxa"/>
          </w:tcPr>
          <w:p>
            <w:pPr>
              <w:jc w:val="right"/>
              <w:spacing w:before="10" w:after="10"/>
            </w:pPr>
            <w:r/>
            <w:r>
              <w:rPr>
                <w:sz w:val="16"/>
              </w:rPr>
              <w:t>18.6</w:t>
            </w:r>
          </w:p>
        </w:tc>
        <w:tc>
          <w:tcPr>
            <w:tcW w:w="450" w:type="dxa"/>
          </w:tcPr>
          <w:p>
            <w:pPr>
              <w:jc w:val="right"/>
              <w:spacing w:before="10" w:after="10"/>
            </w:pPr>
            <w:r/>
            <w:r>
              <w:rPr>
                <w:sz w:val="16"/>
              </w:rPr>
              <w:t>1.13</w:t>
            </w:r>
          </w:p>
        </w:tc>
        <w:tc>
          <w:tcPr>
            <w:tcW w:w="550" w:type="dxa"/>
          </w:tcPr>
          <w:p>
            <w:pPr>
              <w:jc w:val="right"/>
              <w:spacing w:before="10" w:after="10"/>
            </w:pPr>
            <w:r/>
            <w:r>
              <w:rPr>
                <w:sz w:val="16"/>
              </w:rPr>
              <w:t>$11.81</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75</w:t>
            </w:r>
          </w:p>
        </w:tc>
        <w:tc>
          <w:tcPr>
            <w:tcW w:w="1400" w:type="dxa"/>
          </w:tcPr>
          <w:p>
            <w:pPr>
              <w:spacing w:before="10" w:after="10"/>
            </w:pPr>
            <w:r/>
            <w:r>
              <w:rPr>
                <w:sz w:val="16"/>
              </w:rPr>
              <w:t>Italy</w:t>
            </w:r>
          </w:p>
        </w:tc>
        <w:tc>
          <w:tcPr>
            <w:tcW w:w="600" w:type="dxa"/>
          </w:tcPr>
          <w:p>
            <w:pPr>
              <w:jc w:val="right"/>
              <w:spacing w:before="10" w:after="10"/>
            </w:pPr>
            <w:r/>
            <w:r>
              <w:rPr>
                <w:sz w:val="16"/>
              </w:rPr>
              <w:t>$0.162</w:t>
            </w:r>
          </w:p>
        </w:tc>
        <w:tc>
          <w:tcPr>
            <w:tcW w:w="500" w:type="dxa"/>
          </w:tcPr>
          <w:p>
            <w:pPr>
              <w:jc w:val="right"/>
              <w:spacing w:before="10" w:after="10"/>
            </w:pPr>
            <w:r/>
            <w:r>
              <w:rPr>
                <w:sz w:val="16"/>
              </w:rPr>
              <w:t>24.0</w:t>
            </w:r>
          </w:p>
        </w:tc>
        <w:tc>
          <w:tcPr>
            <w:tcW w:w="450" w:type="dxa"/>
          </w:tcPr>
          <w:p>
            <w:pPr>
              <w:jc w:val="right"/>
              <w:spacing w:before="10" w:after="10"/>
            </w:pPr>
            <w:r/>
            <w:r>
              <w:rPr>
                <w:sz w:val="16"/>
              </w:rPr>
              <w:t>1.22</w:t>
            </w:r>
          </w:p>
        </w:tc>
        <w:tc>
          <w:tcPr>
            <w:tcW w:w="550" w:type="dxa"/>
          </w:tcPr>
          <w:p>
            <w:pPr>
              <w:jc w:val="right"/>
              <w:spacing w:before="10" w:after="10"/>
            </w:pPr>
            <w:r/>
            <w:r>
              <w:rPr>
                <w:sz w:val="16"/>
              </w:rPr>
              <w:t>$9.79</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$0.162</w:t>
            </w:r>
          </w:p>
        </w:tc>
        <w:tc>
          <w:tcPr>
            <w:tcW w:w="600" w:type="dxa"/>
          </w:tcPr>
          <w:p>
            <w:pPr>
              <w:jc w:val="right"/>
              <w:spacing w:before="10" w:after="10"/>
            </w:pPr>
            <w:r/>
            <w:r>
              <w:rPr>
                <w:sz w:val="16"/>
              </w:rPr>
              <w:t>import</w:t>
            </w:r>
          </w:p>
        </w:tc>
      </w:tr>
      <w:tr>
        <w:tc>
          <w:tcPr>
            <w:tcW w:w="380" w:type="dxa"/>
          </w:tcPr>
          <w:p>
            <w:pPr>
              <w:spacing w:before="10" w:after="10"/>
            </w:pPr>
            <w:r/>
            <w:r>
              <w:rPr>
                <w:sz w:val="16"/>
              </w:rPr>
              <w:t>76</w:t>
            </w:r>
          </w:p>
        </w:tc>
        <w:tc>
          <w:tcPr>
            <w:tcW w:w="1400" w:type="dxa"/>
          </w:tcPr>
          <w:p>
            <w:pPr>
              <w:spacing w:before="10" w:after="10"/>
            </w:pPr>
            <w:r/>
            <w:r>
              <w:rPr>
                <w:sz w:val="16"/>
              </w:rPr>
              <w:t>Japan</w:t>
            </w:r>
          </w:p>
        </w:tc>
        <w:tc>
          <w:tcPr>
            <w:tcW w:w="600" w:type="dxa"/>
          </w:tcPr>
          <w:p>
            <w:pPr>
              <w:jc w:val="right"/>
              <w:spacing w:before="10" w:after="10"/>
            </w:pPr>
            <w:r/>
            <w:r>
              <w:rPr>
                <w:sz w:val="16"/>
              </w:rPr>
              <w:t>$0.135</w:t>
            </w:r>
          </w:p>
        </w:tc>
        <w:tc>
          <w:tcPr>
            <w:tcW w:w="500" w:type="dxa"/>
          </w:tcPr>
          <w:p>
            <w:pPr>
              <w:jc w:val="right"/>
              <w:spacing w:before="10" w:after="10"/>
            </w:pPr>
            <w:r/>
            <w:r>
              <w:rPr>
                <w:sz w:val="16"/>
              </w:rPr>
              <w:t>25.2</w:t>
            </w:r>
          </w:p>
        </w:tc>
        <w:tc>
          <w:tcPr>
            <w:tcW w:w="450" w:type="dxa"/>
          </w:tcPr>
          <w:p>
            <w:pPr>
              <w:jc w:val="right"/>
              <w:spacing w:before="10" w:after="10"/>
            </w:pPr>
            <w:r/>
            <w:r>
              <w:rPr>
                <w:sz w:val="16"/>
              </w:rPr>
              <w:t>1.23</w:t>
            </w:r>
          </w:p>
        </w:tc>
        <w:tc>
          <w:tcPr>
            <w:tcW w:w="550" w:type="dxa"/>
          </w:tcPr>
          <w:p>
            <w:pPr>
              <w:jc w:val="right"/>
              <w:spacing w:before="10" w:after="10"/>
            </w:pPr>
            <w:r/>
            <w:r>
              <w:rPr>
                <w:sz w:val="16"/>
              </w:rPr>
              <w:t>$14.64</w:t>
            </w:r>
          </w:p>
        </w:tc>
        <w:tc>
          <w:tcPr>
            <w:tcW w:w="600" w:type="dxa"/>
          </w:tcPr>
          <w:p>
            <w:pPr>
              <w:jc w:val="right"/>
              <w:spacing w:before="10" w:after="10"/>
            </w:pPr>
            <w:r/>
            <w:r>
              <w:rPr>
                <w:sz w:val="16"/>
              </w:rPr>
              <w:t>2,400</w:t>
            </w:r>
          </w:p>
        </w:tc>
        <w:tc>
          <w:tcPr>
            <w:tcW w:w="500" w:type="dxa"/>
          </w:tcPr>
          <w:p>
            <w:pPr>
              <w:jc w:val="right"/>
              <w:spacing w:before="10" w:after="10"/>
            </w:pPr>
            <w:r/>
            <w:r>
              <w:rPr>
                <w:sz w:val="16"/>
              </w:rPr>
              <w:t>1.9</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77</w:t>
            </w:r>
          </w:p>
        </w:tc>
        <w:tc>
          <w:tcPr>
            <w:tcW w:w="1400" w:type="dxa"/>
          </w:tcPr>
          <w:p>
            <w:pPr>
              <w:spacing w:before="10" w:after="10"/>
            </w:pPr>
            <w:r/>
            <w:r>
              <w:rPr>
                <w:sz w:val="16"/>
              </w:rPr>
              <w:t>Czechia</w:t>
            </w:r>
          </w:p>
        </w:tc>
        <w:tc>
          <w:tcPr>
            <w:tcW w:w="600" w:type="dxa"/>
          </w:tcPr>
          <w:p>
            <w:pPr>
              <w:jc w:val="right"/>
              <w:spacing w:before="10" w:after="10"/>
            </w:pPr>
            <w:r/>
            <w:r>
              <w:rPr>
                <w:sz w:val="16"/>
              </w:rPr>
              <w:t>$0.172</w:t>
            </w:r>
          </w:p>
        </w:tc>
        <w:tc>
          <w:tcPr>
            <w:tcW w:w="500" w:type="dxa"/>
          </w:tcPr>
          <w:p>
            <w:pPr>
              <w:jc w:val="right"/>
              <w:spacing w:before="10" w:after="10"/>
            </w:pPr>
            <w:r/>
            <w:r>
              <w:rPr>
                <w:sz w:val="16"/>
              </w:rPr>
              <w:t>19.1</w:t>
            </w:r>
          </w:p>
        </w:tc>
        <w:tc>
          <w:tcPr>
            <w:tcW w:w="450" w:type="dxa"/>
          </w:tcPr>
          <w:p>
            <w:pPr>
              <w:jc w:val="right"/>
              <w:spacing w:before="10" w:after="10"/>
            </w:pPr>
            <w:r/>
            <w:r>
              <w:rPr>
                <w:sz w:val="16"/>
              </w:rPr>
              <w:t>1.14</w:t>
            </w:r>
          </w:p>
        </w:tc>
        <w:tc>
          <w:tcPr>
            <w:tcW w:w="550" w:type="dxa"/>
          </w:tcPr>
          <w:p>
            <w:pPr>
              <w:jc w:val="right"/>
              <w:spacing w:before="10" w:after="10"/>
            </w:pPr>
            <w:r/>
            <w:r>
              <w:rPr>
                <w:sz w:val="16"/>
              </w:rPr>
              <w:t>$10.93</w:t>
            </w:r>
          </w:p>
        </w:tc>
        <w:tc>
          <w:tcPr>
            <w:tcW w:w="600" w:type="dxa"/>
          </w:tcPr>
          <w:p>
            <w:pPr>
              <w:jc w:val="right"/>
              <w:spacing w:before="10" w:after="10"/>
            </w:pPr>
            <w:r/>
            <w:r>
              <w:rPr>
                <w:sz w:val="16"/>
              </w:rPr>
              <w:t>130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$1.55</w:t>
            </w:r>
          </w:p>
        </w:tc>
        <w:tc>
          <w:tcPr>
            <w:tcW w:w="650" w:type="dxa"/>
          </w:tcPr>
          <w:p>
            <w:pPr>
              <w:jc w:val="right"/>
              <w:spacing w:before="10" w:after="10"/>
            </w:pPr>
            <w:r/>
            <w:r>
              <w:rPr>
                <w:sz w:val="16"/>
              </w:rPr>
              <w:t>$0.172</w:t>
            </w:r>
          </w:p>
        </w:tc>
        <w:tc>
          <w:tcPr>
            <w:tcW w:w="600" w:type="dxa"/>
          </w:tcPr>
          <w:p>
            <w:pPr>
              <w:jc w:val="right"/>
              <w:spacing w:before="10" w:after="10"/>
            </w:pPr>
            <w:r/>
            <w:r>
              <w:rPr>
                <w:sz w:val="16"/>
              </w:rPr>
              <w:t>import</w:t>
            </w:r>
          </w:p>
        </w:tc>
      </w:tr>
      <w:tr>
        <w:tc>
          <w:tcPr>
            <w:tcW w:w="380" w:type="dxa"/>
          </w:tcPr>
          <w:p>
            <w:pPr>
              <w:spacing w:before="10" w:after="10"/>
            </w:pPr>
            <w:r/>
            <w:r>
              <w:rPr>
                <w:sz w:val="16"/>
              </w:rPr>
              <w:t>78</w:t>
            </w:r>
          </w:p>
        </w:tc>
        <w:tc>
          <w:tcPr>
            <w:tcW w:w="1400" w:type="dxa"/>
          </w:tcPr>
          <w:p>
            <w:pPr>
              <w:spacing w:before="10" w:after="10"/>
            </w:pPr>
            <w:r/>
            <w:r>
              <w:rPr>
                <w:sz w:val="16"/>
              </w:rPr>
              <w:t>Switzerland</w:t>
            </w:r>
          </w:p>
        </w:tc>
        <w:tc>
          <w:tcPr>
            <w:tcW w:w="600" w:type="dxa"/>
          </w:tcPr>
          <w:p>
            <w:pPr>
              <w:jc w:val="right"/>
              <w:spacing w:before="10" w:after="10"/>
            </w:pPr>
            <w:r/>
            <w:r>
              <w:rPr>
                <w:sz w:val="16"/>
              </w:rPr>
              <w:t>$0.160</w:t>
            </w:r>
          </w:p>
        </w:tc>
        <w:tc>
          <w:tcPr>
            <w:tcW w:w="500" w:type="dxa"/>
          </w:tcPr>
          <w:p>
            <w:pPr>
              <w:jc w:val="right"/>
              <w:spacing w:before="10" w:after="10"/>
            </w:pPr>
            <w:r/>
            <w:r>
              <w:rPr>
                <w:sz w:val="16"/>
              </w:rPr>
              <w:t>15.7</w:t>
            </w:r>
          </w:p>
        </w:tc>
        <w:tc>
          <w:tcPr>
            <w:tcW w:w="450" w:type="dxa"/>
          </w:tcPr>
          <w:p>
            <w:pPr>
              <w:jc w:val="right"/>
              <w:spacing w:before="10" w:after="10"/>
            </w:pPr>
            <w:r/>
            <w:r>
              <w:rPr>
                <w:sz w:val="16"/>
              </w:rPr>
              <w:t>1.09</w:t>
            </w:r>
          </w:p>
        </w:tc>
        <w:tc>
          <w:tcPr>
            <w:tcW w:w="550" w:type="dxa"/>
          </w:tcPr>
          <w:p>
            <w:pPr>
              <w:jc w:val="right"/>
              <w:spacing w:before="10" w:after="10"/>
            </w:pPr>
            <w:r/>
            <w:r>
              <w:rPr>
                <w:sz w:val="16"/>
              </w:rPr>
              <w:t>$14.24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$1.56</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79</w:t>
            </w:r>
          </w:p>
        </w:tc>
        <w:tc>
          <w:tcPr>
            <w:tcW w:w="1400" w:type="dxa"/>
          </w:tcPr>
          <w:p>
            <w:pPr>
              <w:spacing w:before="10" w:after="10"/>
            </w:pPr>
            <w:r/>
            <w:r>
              <w:rPr>
                <w:sz w:val="16"/>
              </w:rPr>
              <w:t>Hungary</w:t>
            </w:r>
          </w:p>
        </w:tc>
        <w:tc>
          <w:tcPr>
            <w:tcW w:w="600" w:type="dxa"/>
          </w:tcPr>
          <w:p>
            <w:pPr>
              <w:jc w:val="right"/>
              <w:spacing w:before="10" w:after="10"/>
            </w:pPr>
            <w:r/>
            <w:r>
              <w:rPr>
                <w:sz w:val="16"/>
              </w:rPr>
              <w:t>$0.176</w:t>
            </w:r>
          </w:p>
        </w:tc>
        <w:tc>
          <w:tcPr>
            <w:tcW w:w="500" w:type="dxa"/>
          </w:tcPr>
          <w:p>
            <w:pPr>
              <w:jc w:val="right"/>
              <w:spacing w:before="10" w:after="10"/>
            </w:pPr>
            <w:r/>
            <w:r>
              <w:rPr>
                <w:sz w:val="16"/>
              </w:rPr>
              <w:t>23.6</w:t>
            </w:r>
          </w:p>
        </w:tc>
        <w:tc>
          <w:tcPr>
            <w:tcW w:w="450" w:type="dxa"/>
          </w:tcPr>
          <w:p>
            <w:pPr>
              <w:jc w:val="right"/>
              <w:spacing w:before="10" w:after="10"/>
            </w:pPr>
            <w:r/>
            <w:r>
              <w:rPr>
                <w:sz w:val="16"/>
              </w:rPr>
              <w:t>1.21</w:t>
            </w:r>
          </w:p>
        </w:tc>
        <w:tc>
          <w:tcPr>
            <w:tcW w:w="550" w:type="dxa"/>
          </w:tcPr>
          <w:p>
            <w:pPr>
              <w:jc w:val="right"/>
              <w:spacing w:before="10" w:after="10"/>
            </w:pPr>
            <w:r/>
            <w:r>
              <w:rPr>
                <w:sz w:val="16"/>
              </w:rPr>
              <w:t>$10.73</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0.94</w:t>
            </w:r>
          </w:p>
        </w:tc>
        <w:tc>
          <w:tcPr>
            <w:tcW w:w="600" w:type="dxa"/>
          </w:tcPr>
          <w:p>
            <w:pPr>
              <w:jc w:val="right"/>
              <w:spacing w:before="10" w:after="10"/>
            </w:pPr>
            <w:r/>
            <w:r>
              <w:rPr>
                <w:sz w:val="16"/>
              </w:rPr>
              <w:t>$1.56</w:t>
            </w:r>
          </w:p>
        </w:tc>
        <w:tc>
          <w:tcPr>
            <w:tcW w:w="650" w:type="dxa"/>
          </w:tcPr>
          <w:p>
            <w:pPr>
              <w:jc w:val="right"/>
              <w:spacing w:before="10" w:after="10"/>
            </w:pPr>
            <w:r/>
            <w:r>
              <w:rPr>
                <w:sz w:val="16"/>
              </w:rPr>
              <w:t>$0.176</w:t>
            </w:r>
          </w:p>
        </w:tc>
        <w:tc>
          <w:tcPr>
            <w:tcW w:w="600" w:type="dxa"/>
          </w:tcPr>
          <w:p>
            <w:pPr>
              <w:jc w:val="right"/>
              <w:spacing w:before="10" w:after="10"/>
            </w:pPr>
            <w:r/>
            <w:r>
              <w:rPr>
                <w:sz w:val="16"/>
              </w:rPr>
              <w:t>import</w:t>
            </w:r>
          </w:p>
        </w:tc>
      </w:tr>
      <w:tr>
        <w:tc>
          <w:tcPr>
            <w:tcW w:w="380" w:type="dxa"/>
          </w:tcPr>
          <w:p>
            <w:pPr>
              <w:spacing w:before="10" w:after="10"/>
            </w:pPr>
            <w:r/>
            <w:r>
              <w:rPr>
                <w:sz w:val="16"/>
              </w:rPr>
              <w:t>80</w:t>
            </w:r>
          </w:p>
        </w:tc>
        <w:tc>
          <w:tcPr>
            <w:tcW w:w="1400" w:type="dxa"/>
          </w:tcPr>
          <w:p>
            <w:pPr>
              <w:spacing w:before="10" w:after="10"/>
            </w:pPr>
            <w:r/>
            <w:r>
              <w:rPr>
                <w:sz w:val="16"/>
              </w:rPr>
              <w:t>Singapore</w:t>
            </w:r>
          </w:p>
        </w:tc>
        <w:tc>
          <w:tcPr>
            <w:tcW w:w="600" w:type="dxa"/>
          </w:tcPr>
          <w:p>
            <w:pPr>
              <w:jc w:val="right"/>
              <w:spacing w:before="10" w:after="10"/>
            </w:pPr>
            <w:r/>
            <w:r>
              <w:rPr>
                <w:sz w:val="16"/>
              </w:rPr>
              <w:t>$0.145</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$14.53</w:t>
            </w:r>
          </w:p>
        </w:tc>
        <w:tc>
          <w:tcPr>
            <w:tcW w:w="600" w:type="dxa"/>
          </w:tcPr>
          <w:p>
            <w:pPr>
              <w:jc w:val="right"/>
              <w:spacing w:before="10" w:after="10"/>
            </w:pPr>
            <w:r/>
            <w:r>
              <w:rPr>
                <w:sz w:val="16"/>
              </w:rPr>
              <w:t>1,130</w:t>
            </w:r>
          </w:p>
        </w:tc>
        <w:tc>
          <w:tcPr>
            <w:tcW w:w="500" w:type="dxa"/>
          </w:tcPr>
          <w:p>
            <w:pPr>
              <w:jc w:val="right"/>
              <w:spacing w:before="10" w:after="10"/>
            </w:pPr>
            <w:r/>
            <w:r>
              <w:rPr>
                <w:sz w:val="16"/>
              </w:rPr>
              <w:t>0.9</w:t>
            </w:r>
          </w:p>
        </w:tc>
        <w:tc>
          <w:tcPr>
            <w:tcW w:w="400" w:type="dxa"/>
          </w:tcPr>
          <w:p>
            <w:pPr>
              <w:jc w:val="right"/>
              <w:spacing w:before="10" w:after="10"/>
            </w:pPr>
            <w:r/>
            <w:r>
              <w:rPr>
                <w:sz w:val="16"/>
              </w:rPr>
              <w:t>1.00</w:t>
            </w:r>
          </w:p>
        </w:tc>
        <w:tc>
          <w:tcPr>
            <w:tcW w:w="600" w:type="dxa"/>
          </w:tcPr>
          <w:p>
            <w:pPr>
              <w:jc w:val="right"/>
              <w:spacing w:before="10" w:after="10"/>
            </w:pPr>
            <w:r/>
            <w:r>
              <w:rPr>
                <w:sz w:val="16"/>
              </w:rPr>
              <w:t>$1.57</w:t>
            </w:r>
          </w:p>
        </w:tc>
        <w:tc>
          <w:tcPr>
            <w:tcW w:w="650" w:type="dxa"/>
          </w:tcPr>
          <w:p>
            <w:pPr>
              <w:jc w:val="right"/>
              <w:spacing w:before="10" w:after="10"/>
            </w:pPr>
            <w:r/>
            <w:r>
              <w:rPr>
                <w:sz w:val="16"/>
              </w:rPr>
              <w:t>$0.145</w:t>
            </w:r>
          </w:p>
        </w:tc>
        <w:tc>
          <w:tcPr>
            <w:tcW w:w="600" w:type="dxa"/>
          </w:tcPr>
          <w:p>
            <w:pPr>
              <w:jc w:val="right"/>
              <w:spacing w:before="10" w:after="10"/>
            </w:pPr>
            <w:r/>
            <w:r>
              <w:rPr>
                <w:sz w:val="16"/>
              </w:rPr>
              <w:t>import</w:t>
            </w:r>
          </w:p>
        </w:tc>
      </w:tr>
      <w:tr>
        <w:tc>
          <w:tcPr>
            <w:tcW w:w="380" w:type="dxa"/>
          </w:tcPr>
          <w:p>
            <w:pPr>
              <w:spacing w:before="10" w:after="10"/>
            </w:pPr>
            <w:r/>
            <w:r>
              <w:rPr>
                <w:sz w:val="16"/>
              </w:rPr>
              <w:t>81</w:t>
            </w:r>
          </w:p>
        </w:tc>
        <w:tc>
          <w:tcPr>
            <w:tcW w:w="1400" w:type="dxa"/>
          </w:tcPr>
          <w:p>
            <w:pPr>
              <w:spacing w:before="10" w:after="10"/>
            </w:pPr>
            <w:r/>
            <w:r>
              <w:rPr>
                <w:sz w:val="16"/>
              </w:rPr>
              <w:t>Cyprus</w:t>
            </w:r>
          </w:p>
        </w:tc>
        <w:tc>
          <w:tcPr>
            <w:tcW w:w="600" w:type="dxa"/>
          </w:tcPr>
          <w:p>
            <w:pPr>
              <w:jc w:val="right"/>
              <w:spacing w:before="10" w:after="10"/>
            </w:pPr>
            <w:r/>
            <w:r>
              <w:rPr>
                <w:sz w:val="16"/>
              </w:rPr>
              <w:t>$0.185</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$10.29</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$1.58</w:t>
            </w:r>
          </w:p>
        </w:tc>
        <w:tc>
          <w:tcPr>
            <w:tcW w:w="650" w:type="dxa"/>
          </w:tcPr>
          <w:p>
            <w:pPr>
              <w:jc w:val="right"/>
              <w:spacing w:before="10" w:after="10"/>
            </w:pPr>
            <w:r/>
            <w:r>
              <w:rPr>
                <w:sz w:val="16"/>
              </w:rPr>
              <w:t>$0.185</w:t>
            </w:r>
          </w:p>
        </w:tc>
        <w:tc>
          <w:tcPr>
            <w:tcW w:w="600" w:type="dxa"/>
          </w:tcPr>
          <w:p>
            <w:pPr>
              <w:jc w:val="right"/>
              <w:spacing w:before="10" w:after="10"/>
            </w:pPr>
            <w:r/>
            <w:r>
              <w:rPr>
                <w:sz w:val="16"/>
              </w:rPr>
              <w:t>import</w:t>
            </w:r>
          </w:p>
        </w:tc>
      </w:tr>
      <w:tr>
        <w:tc>
          <w:tcPr>
            <w:tcW w:w="380" w:type="dxa"/>
          </w:tcPr>
          <w:p>
            <w:pPr>
              <w:spacing w:before="10" w:after="10"/>
            </w:pPr>
            <w:r/>
            <w:r>
              <w:rPr>
                <w:sz w:val="16"/>
              </w:rPr>
              <w:t>82</w:t>
            </w:r>
          </w:p>
        </w:tc>
        <w:tc>
          <w:tcPr>
            <w:tcW w:w="1400" w:type="dxa"/>
          </w:tcPr>
          <w:p>
            <w:pPr>
              <w:spacing w:before="10" w:after="10"/>
            </w:pPr>
            <w:r/>
            <w:r>
              <w:rPr>
                <w:sz w:val="16"/>
              </w:rPr>
              <w:t>Senegal</w:t>
            </w:r>
          </w:p>
        </w:tc>
        <w:tc>
          <w:tcPr>
            <w:tcW w:w="600" w:type="dxa"/>
          </w:tcPr>
          <w:p>
            <w:pPr>
              <w:jc w:val="right"/>
              <w:spacing w:before="10" w:after="10"/>
            </w:pPr>
            <w:r/>
            <w:r>
              <w:rPr>
                <w:sz w:val="16"/>
              </w:rPr>
              <w:t>$0.180</w:t>
            </w:r>
          </w:p>
        </w:tc>
        <w:tc>
          <w:tcPr>
            <w:tcW w:w="500" w:type="dxa"/>
          </w:tcPr>
          <w:p>
            <w:pPr>
              <w:jc w:val="right"/>
              <w:spacing w:before="10" w:after="10"/>
            </w:pPr>
            <w:r/>
            <w:r>
              <w:rPr>
                <w:sz w:val="16"/>
              </w:rPr>
              <w:t>32.4</w:t>
            </w:r>
          </w:p>
        </w:tc>
        <w:tc>
          <w:tcPr>
            <w:tcW w:w="450" w:type="dxa"/>
          </w:tcPr>
          <w:p>
            <w:pPr>
              <w:jc w:val="right"/>
              <w:spacing w:before="10" w:after="10"/>
            </w:pPr>
            <w:r/>
            <w:r>
              <w:rPr>
                <w:sz w:val="16"/>
              </w:rPr>
              <w:t>1.34</w:t>
            </w:r>
          </w:p>
        </w:tc>
        <w:tc>
          <w:tcPr>
            <w:tcW w:w="550" w:type="dxa"/>
          </w:tcPr>
          <w:p>
            <w:pPr>
              <w:jc w:val="right"/>
              <w:spacing w:before="10" w:after="10"/>
            </w:pPr>
            <w:r/>
            <w:r>
              <w:rPr>
                <w:sz w:val="16"/>
              </w:rPr>
              <w:t>$10.50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$1.58</w:t>
            </w:r>
          </w:p>
        </w:tc>
        <w:tc>
          <w:tcPr>
            <w:tcW w:w="650" w:type="dxa"/>
          </w:tcPr>
          <w:p>
            <w:pPr>
              <w:jc w:val="right"/>
              <w:spacing w:before="10" w:after="10"/>
            </w:pPr>
            <w:r/>
            <w:r>
              <w:rPr>
                <w:sz w:val="16"/>
              </w:rPr>
              <w:t>$0.180</w:t>
            </w:r>
          </w:p>
        </w:tc>
        <w:tc>
          <w:tcPr>
            <w:tcW w:w="600" w:type="dxa"/>
          </w:tcPr>
          <w:p>
            <w:pPr>
              <w:jc w:val="right"/>
              <w:spacing w:before="10" w:after="10"/>
            </w:pPr>
            <w:r/>
            <w:r>
              <w:rPr>
                <w:sz w:val="16"/>
              </w:rPr>
              <w:t>import</w:t>
            </w:r>
          </w:p>
        </w:tc>
      </w:tr>
      <w:tr>
        <w:tc>
          <w:tcPr>
            <w:tcW w:w="380" w:type="dxa"/>
          </w:tcPr>
          <w:p>
            <w:pPr>
              <w:spacing w:before="10" w:after="10"/>
            </w:pPr>
            <w:r/>
            <w:r>
              <w:rPr>
                <w:sz w:val="16"/>
              </w:rPr>
              <w:t>83</w:t>
            </w:r>
          </w:p>
        </w:tc>
        <w:tc>
          <w:tcPr>
            <w:tcW w:w="1400" w:type="dxa"/>
          </w:tcPr>
          <w:p>
            <w:pPr>
              <w:spacing w:before="10" w:after="10"/>
            </w:pPr>
            <w:r/>
            <w:r>
              <w:rPr>
                <w:sz w:val="16"/>
              </w:rPr>
              <w:t>Croatia</w:t>
            </w:r>
          </w:p>
        </w:tc>
        <w:tc>
          <w:tcPr>
            <w:tcW w:w="600" w:type="dxa"/>
          </w:tcPr>
          <w:p>
            <w:pPr>
              <w:jc w:val="right"/>
              <w:spacing w:before="10" w:after="10"/>
            </w:pPr>
            <w:r/>
            <w:r>
              <w:rPr>
                <w:sz w:val="16"/>
              </w:rPr>
              <w:t>$0.206</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$9.77</w:t>
            </w:r>
          </w:p>
        </w:tc>
        <w:tc>
          <w:tcPr>
            <w:tcW w:w="600" w:type="dxa"/>
          </w:tcPr>
          <w:p>
            <w:pPr>
              <w:jc w:val="right"/>
              <w:spacing w:before="10" w:after="10"/>
            </w:pPr>
            <w:r/>
            <w:r>
              <w:rPr>
                <w:sz w:val="16"/>
              </w:rPr>
              <w:t>30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$1.58</w:t>
            </w:r>
          </w:p>
        </w:tc>
        <w:tc>
          <w:tcPr>
            <w:tcW w:w="650" w:type="dxa"/>
          </w:tcPr>
          <w:p>
            <w:pPr>
              <w:jc w:val="right"/>
              <w:spacing w:before="10" w:after="10"/>
            </w:pPr>
            <w:r/>
            <w:r>
              <w:rPr>
                <w:sz w:val="16"/>
              </w:rPr>
              <w:t>$0.206</w:t>
            </w:r>
          </w:p>
        </w:tc>
        <w:tc>
          <w:tcPr>
            <w:tcW w:w="600" w:type="dxa"/>
          </w:tcPr>
          <w:p>
            <w:pPr>
              <w:jc w:val="right"/>
              <w:spacing w:before="10" w:after="10"/>
            </w:pPr>
            <w:r/>
            <w:r>
              <w:rPr>
                <w:sz w:val="16"/>
              </w:rPr>
              <w:t>import</w:t>
            </w:r>
          </w:p>
        </w:tc>
      </w:tr>
      <w:tr>
        <w:tc>
          <w:tcPr>
            <w:tcW w:w="380" w:type="dxa"/>
          </w:tcPr>
          <w:p>
            <w:pPr>
              <w:spacing w:before="10" w:after="10"/>
            </w:pPr>
            <w:r/>
            <w:r>
              <w:rPr>
                <w:sz w:val="16"/>
              </w:rPr>
              <w:t>84</w:t>
            </w:r>
          </w:p>
        </w:tc>
        <w:tc>
          <w:tcPr>
            <w:tcW w:w="1400" w:type="dxa"/>
          </w:tcPr>
          <w:p>
            <w:pPr>
              <w:spacing w:before="10" w:after="10"/>
            </w:pPr>
            <w:r/>
            <w:r>
              <w:rPr>
                <w:sz w:val="16"/>
              </w:rPr>
              <w:t>Ireland</w:t>
            </w:r>
          </w:p>
        </w:tc>
        <w:tc>
          <w:tcPr>
            <w:tcW w:w="600" w:type="dxa"/>
          </w:tcPr>
          <w:p>
            <w:pPr>
              <w:jc w:val="right"/>
              <w:spacing w:before="10" w:after="10"/>
            </w:pPr>
            <w:r/>
            <w:r>
              <w:rPr>
                <w:sz w:val="16"/>
              </w:rPr>
              <w:t>$0.228</w:t>
            </w:r>
          </w:p>
        </w:tc>
        <w:tc>
          <w:tcPr>
            <w:tcW w:w="500" w:type="dxa"/>
          </w:tcPr>
          <w:p>
            <w:pPr>
              <w:jc w:val="right"/>
              <w:spacing w:before="10" w:after="10"/>
            </w:pPr>
            <w:r/>
            <w:r>
              <w:rPr>
                <w:sz w:val="16"/>
              </w:rPr>
              <w:t>15.3</w:t>
            </w:r>
          </w:p>
        </w:tc>
        <w:tc>
          <w:tcPr>
            <w:tcW w:w="450" w:type="dxa"/>
          </w:tcPr>
          <w:p>
            <w:pPr>
              <w:jc w:val="right"/>
              <w:spacing w:before="10" w:after="10"/>
            </w:pPr>
            <w:r/>
            <w:r>
              <w:rPr>
                <w:sz w:val="16"/>
              </w:rPr>
              <w:t>1.08</w:t>
            </w:r>
          </w:p>
        </w:tc>
        <w:tc>
          <w:tcPr>
            <w:tcW w:w="550" w:type="dxa"/>
          </w:tcPr>
          <w:p>
            <w:pPr>
              <w:jc w:val="right"/>
              <w:spacing w:before="10" w:after="10"/>
            </w:pPr>
            <w:r/>
            <w:r>
              <w:rPr>
                <w:sz w:val="16"/>
              </w:rPr>
              <w:t>$10.05</w:t>
            </w:r>
          </w:p>
        </w:tc>
        <w:tc>
          <w:tcPr>
            <w:tcW w:w="600" w:type="dxa"/>
          </w:tcPr>
          <w:p>
            <w:pPr>
              <w:jc w:val="right"/>
              <w:spacing w:before="10" w:after="10"/>
            </w:pPr>
            <w:r/>
            <w:r>
              <w:rPr>
                <w:sz w:val="16"/>
              </w:rPr>
              <w:t>1,260</w:t>
            </w:r>
          </w:p>
        </w:tc>
        <w:tc>
          <w:tcPr>
            <w:tcW w:w="500" w:type="dxa"/>
          </w:tcPr>
          <w:p>
            <w:pPr>
              <w:jc w:val="right"/>
              <w:spacing w:before="10" w:after="10"/>
            </w:pPr>
            <w:r/>
            <w:r>
              <w:rPr>
                <w:sz w:val="16"/>
              </w:rPr>
              <w:t>1.0</w:t>
            </w:r>
          </w:p>
        </w:tc>
        <w:tc>
          <w:tcPr>
            <w:tcW w:w="400" w:type="dxa"/>
          </w:tcPr>
          <w:p>
            <w:pPr>
              <w:jc w:val="right"/>
              <w:spacing w:before="10" w:after="10"/>
            </w:pPr>
            <w:r/>
            <w:r>
              <w:rPr>
                <w:sz w:val="16"/>
              </w:rPr>
              <w:t>0.99</w:t>
            </w:r>
          </w:p>
        </w:tc>
        <w:tc>
          <w:tcPr>
            <w:tcW w:w="600" w:type="dxa"/>
          </w:tcPr>
          <w:p>
            <w:pPr>
              <w:jc w:val="right"/>
              <w:spacing w:before="10" w:after="10"/>
            </w:pPr>
            <w:r/>
            <w:r>
              <w:rPr>
                <w:sz w:val="16"/>
              </w:rPr>
              <w:t>$1.58</w:t>
            </w:r>
          </w:p>
        </w:tc>
        <w:tc>
          <w:tcPr>
            <w:tcW w:w="650" w:type="dxa"/>
          </w:tcPr>
          <w:p>
            <w:pPr>
              <w:jc w:val="right"/>
              <w:spacing w:before="10" w:after="10"/>
            </w:pPr>
            <w:r/>
            <w:r>
              <w:rPr>
                <w:sz w:val="16"/>
              </w:rPr>
              <w:t>$0.228</w:t>
            </w:r>
          </w:p>
        </w:tc>
        <w:tc>
          <w:tcPr>
            <w:tcW w:w="600" w:type="dxa"/>
          </w:tcPr>
          <w:p>
            <w:pPr>
              <w:jc w:val="right"/>
              <w:spacing w:before="10" w:after="10"/>
            </w:pPr>
            <w:r/>
            <w:r>
              <w:rPr>
                <w:sz w:val="16"/>
              </w:rPr>
              <w:t>import</w:t>
            </w:r>
          </w:p>
        </w:tc>
      </w:tr>
      <w:tr>
        <w:tc>
          <w:tcPr>
            <w:tcBorders>
              <w:bottom w:val="double" w:sz="4" w:space="0" w:color="auto"/>
            </w:tcBorders>
            <w:tcW w:w="380" w:type="dxa"/>
          </w:tcPr>
          <w:p>
            <w:pPr>
              <w:spacing w:before="10" w:after="10"/>
            </w:pPr>
            <w:r/>
            <w:r>
              <w:rPr>
                <w:sz w:val="16"/>
              </w:rPr>
              <w:t>85</w:t>
            </w:r>
          </w:p>
        </w:tc>
        <w:tc>
          <w:tcPr>
            <w:tcBorders>
              <w:bottom w:val="double" w:sz="4" w:space="0" w:color="auto"/>
            </w:tcBorders>
            <w:tcW w:w="1400" w:type="dxa"/>
          </w:tcPr>
          <w:p>
            <w:pPr>
              <w:spacing w:before="10" w:after="10"/>
            </w:pPr>
            <w:r/>
            <w:r>
              <w:rPr>
                <w:sz w:val="16"/>
              </w:rPr>
              <w:t>Greenland</w:t>
            </w:r>
          </w:p>
        </w:tc>
        <w:tc>
          <w:tcPr>
            <w:tcBorders>
              <w:bottom w:val="double" w:sz="4" w:space="0" w:color="auto"/>
            </w:tcBorders>
            <w:tcW w:w="600" w:type="dxa"/>
          </w:tcPr>
          <w:p>
            <w:pPr>
              <w:jc w:val="right"/>
              <w:spacing w:before="10" w:after="10"/>
            </w:pPr>
            <w:r/>
            <w:r>
              <w:rPr>
                <w:sz w:val="16"/>
              </w:rPr>
              <w:t>$0.263</w:t>
            </w:r>
          </w:p>
        </w:tc>
        <w:tc>
          <w:tcPr>
            <w:tcBorders>
              <w:bottom w:val="double" w:sz="4" w:space="0" w:color="auto"/>
            </w:tcBorders>
            <w:tcW w:w="500" w:type="dxa"/>
          </w:tcPr>
          <w:p>
            <w:pPr>
              <w:jc w:val="right"/>
              <w:spacing w:before="10" w:after="10"/>
            </w:pPr>
            <w:r/>
            <w:r>
              <w:rPr>
                <w:sz w:val="16"/>
              </w:rPr>
              <w:t>-3.1</w:t>
            </w:r>
          </w:p>
        </w:tc>
        <w:tc>
          <w:tcPr>
            <w:tcBorders>
              <w:bottom w:val="double" w:sz="4" w:space="0" w:color="auto"/>
            </w:tcBorders>
            <w:tcW w:w="450" w:type="dxa"/>
          </w:tcPr>
          <w:p>
            <w:pPr>
              <w:jc w:val="right"/>
              <w:spacing w:before="10" w:after="10"/>
            </w:pPr>
            <w:r/>
            <w:r>
              <w:rPr>
                <w:sz w:val="16"/>
              </w:rPr>
              <w:t>1.08</w:t>
            </w:r>
          </w:p>
        </w:tc>
        <w:tc>
          <w:tcPr>
            <w:tcBorders>
              <w:bottom w:val="double" w:sz="4" w:space="0" w:color="auto"/>
            </w:tcBorders>
            <w:tcW w:w="550" w:type="dxa"/>
          </w:tcPr>
          <w:p>
            <w:pPr>
              <w:jc w:val="right"/>
              <w:spacing w:before="10" w:after="10"/>
            </w:pPr>
            <w:r/>
            <w:r>
              <w:rPr>
                <w:sz w:val="16"/>
              </w:rPr>
              <w:t>$11.12</w:t>
            </w:r>
          </w:p>
        </w:tc>
        <w:tc>
          <w:tcPr>
            <w:tcBorders>
              <w:bottom w:val="double" w:sz="4" w:space="0" w:color="auto"/>
            </w:tcBorders>
            <w:tcW w:w="600" w:type="dxa"/>
          </w:tcPr>
          <w:p>
            <w:pPr>
              <w:jc w:val="right"/>
              <w:spacing w:before="10" w:after="10"/>
            </w:pPr>
            <w:r/>
            <w:r>
              <w:rPr>
                <w:sz w:val="16"/>
              </w:rPr>
              <w:t>5</w:t>
            </w:r>
          </w:p>
        </w:tc>
        <w:tc>
          <w:tcPr>
            <w:tcBorders>
              <w:bottom w:val="double" w:sz="4" w:space="0" w:color="auto"/>
            </w:tcBorders>
            <w:tcW w:w="500" w:type="dxa"/>
          </w:tcPr>
          <w:p>
            <w:pPr>
              <w:jc w:val="right"/>
              <w:spacing w:before="10" w:after="10"/>
            </w:pPr>
            <w:r/>
            <w:r>
              <w:rPr>
                <w:sz w:val="16"/>
              </w:rPr>
              <w:t>0.0</w:t>
            </w:r>
          </w:p>
        </w:tc>
        <w:tc>
          <w:tcPr>
            <w:tcBorders>
              <w:bottom w:val="double" w:sz="4" w:space="0" w:color="auto"/>
            </w:tcBorders>
            <w:tcW w:w="400" w:type="dxa"/>
          </w:tcPr>
          <w:p>
            <w:pPr>
              <w:jc w:val="right"/>
              <w:spacing w:before="10" w:after="10"/>
            </w:pPr>
            <w:r/>
            <w:r>
              <w:rPr>
                <w:sz w:val="16"/>
              </w:rPr>
              <w:t>0.98</w:t>
            </w:r>
          </w:p>
        </w:tc>
        <w:tc>
          <w:tcPr>
            <w:tcBorders>
              <w:bottom w:val="double" w:sz="4" w:space="0" w:color="auto"/>
            </w:tcBorders>
            <w:tcW w:w="600" w:type="dxa"/>
          </w:tcPr>
          <w:p>
            <w:pPr>
              <w:jc w:val="right"/>
              <w:spacing w:before="10" w:after="10"/>
            </w:pPr>
            <w:r/>
            <w:r>
              <w:rPr>
                <w:sz w:val="16"/>
              </w:rPr>
              <w:t>$1.62</w:t>
            </w:r>
          </w:p>
        </w:tc>
        <w:tc>
          <w:tcPr>
            <w:tcBorders>
              <w:bottom w:val="double" w:sz="4" w:space="0" w:color="auto"/>
            </w:tcBorders>
            <w:tcW w:w="650" w:type="dxa"/>
          </w:tcPr>
          <w:p>
            <w:pPr>
              <w:jc w:val="right"/>
              <w:spacing w:before="10" w:after="10"/>
            </w:pPr>
            <w:r/>
            <w:r>
              <w:rPr>
                <w:sz w:val="16"/>
              </w:rPr>
              <w:t>$0.263</w:t>
            </w:r>
          </w:p>
        </w:tc>
        <w:tc>
          <w:tcPr>
            <w:tcBorders>
              <w:bottom w:val="double" w:sz="4" w:space="0" w:color="auto"/>
            </w:tcBorders>
            <w:tcW w:w="600" w:type="dxa"/>
          </w:tcPr>
          <w:p>
            <w:pPr>
              <w:jc w:val="right"/>
              <w:spacing w:before="10" w:after="10"/>
            </w:pPr>
            <w:r/>
            <w:r>
              <w:rPr>
                <w:sz w:val="16"/>
              </w:rPr>
              <w:t>import</w:t>
            </w:r>
          </w:p>
        </w:tc>
      </w:tr>
    </w:tbl>
    <w:p>
      <w:pPr>
        <w:spacing w:before="0" w:after="0" w:line="240" w:lineRule="auto"/>
        <w:ind w:firstLine="0"/>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3txt906"/>
      <w:hyperlink w:anchor="Eq3" w:history="1">
        <w:r>
          <w:rPr>
            <w:sz w:val="15"/>
            <w:color w:val="1F3864"/>
            <w:u w:val="single"/>
          </w:rPr>
          <w:t xml:space="preserve">equation (3)</w:t>
        </w:r>
      </w:hyperlink>
      <w:bookmarkEnd w:id="906"/>
      <w:r>
        <w:rPr>
          <w:sz w:val="15"/>
        </w:rPr>
        <w:t xml:space="preserve">.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pPr>
        <w:spacing w:before="0" w:after="0"/>
        <w:sectPr>
          <w:pgSz w:w="15840" w:h="12240" w:orient="landscape"/>
          <w:pgMar w:top="1440" w:right="1440" w:bottom="1440" w:left="1440" w:header="720" w:footer="720"/>
        </w:sectPr>
      </w:pPr>
    </w:p>
    <w:p>
      <w:pPr>
        <w:spacing w:before="0" w:after="0"/>
      </w:pPr>
      <w:r>
        <w:br w:type="page"/>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3txt908"/>
      <w:hyperlink w:anchor="Eq3" w:history="1">
        <w:r>
          <w:rPr>
            <w:color w:val="1F3864"/>
            <w:u w:val="single"/>
          </w:rPr>
          <w:t xml:space="preserve">equation (3)</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r>
        <w:t>Table A3 reports equilibrium outcomes under five parameter perturbations. Rankings are robust because hardware amortization accounts for approximately 94 percent of total cost and is identical across countries. Only the electricity and construction components vary cross-country, and their combined share is too small for plausible perturbations to overturn the ordering.</w:t>
      </w:r>
    </w:p>
    <w:p>
      <w:pPr>
        <w:spacing w:before="0" w:after="60"/>
        <w:ind w:firstLine="0"/>
        <w:jc w:val="both"/>
      </w:pPr>
      <w:r>
        <w:rPr>
          <w:b/>
          <w:sz w:val="20"/>
        </w:rPr>
        <w:t>Table A3.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ind w:firstLine="0"/>
        <w:jc w:val="both"/>
      </w:pPr>
      <w:r>
        <w:rPr>
          <w:sz w:val="15"/>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r>
        <w:rPr>
          <w:b/>
          <w:sz w:val="20"/>
        </w:rPr>
        <w:t>Table A4.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ind w:firstLine="0"/>
        <w:jc w:val="both"/>
      </w:pPr>
      <w:r>
        <w:rPr>
          <w:sz w:val="15"/>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r>
        <w:rPr>
          <w:b/>
          <w:sz w:val="20"/>
        </w:rPr>
        <w:t>Table A5.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r>
        <w:rPr>
          <w:b/>
          <w:sz w:val="20"/>
        </w:rPr>
        <w:t>Table A6.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spacing w:before="10" w:after="10"/>
            </w:pPr>
            <w:r/>
            <w:r>
              <w:rPr>
                <w:sz w:val="16"/>
              </w:rPr>
              <w:t>$353</w:t>
            </w:r>
          </w:p>
        </w:tc>
        <w:tc>
          <w:tcPr>
            <w:tcW w:w="2600" w:type="dxa"/>
          </w:tcPr>
          <w:p>
            <w:pPr>
              <w:jc w:val="right"/>
              <w:spacing w:before="10" w:after="10"/>
            </w:pPr>
            <w:r/>
            <w:r>
              <w:rPr>
                <w:sz w:val="16"/>
              </w:rPr>
              <w:t>17.6%</w:t>
            </w:r>
          </w:p>
        </w:tc>
      </w:tr>
      <w:tr>
        <w:tc>
          <w:tcPr>
            <w:tcW w:w="3800" w:type="dxa"/>
          </w:tcPr>
          <w:p>
            <w:pPr>
              <w:spacing w:before="10" w:after="10"/>
            </w:pPr>
            <w:r/>
            <w:r>
              <w:rPr>
                <w:sz w:val="16"/>
              </w:rPr>
              <w:t>GPU price −20%</w:t>
            </w:r>
          </w:p>
        </w:tc>
        <w:tc>
          <w:tcPr>
            <w:tcW w:w="2400" w:type="dxa"/>
          </w:tcPr>
          <w:p>
            <w:pPr>
              <w:spacing w:before="10" w:after="10"/>
            </w:pPr>
            <w:r/>
            <w:r>
              <w:rPr>
                <w:sz w:val="16"/>
              </w:rPr>
              <w:t>$930</w:t>
            </w:r>
          </w:p>
        </w:tc>
        <w:tc>
          <w:tcPr>
            <w:tcW w:w="2600" w:type="dxa"/>
          </w:tcPr>
          <w:p>
            <w:pPr>
              <w:jc w:val="right"/>
              <w:spacing w:before="10" w:after="10"/>
            </w:pPr>
            <w:r/>
            <w:r>
              <w:rPr>
                <w:sz w:val="16"/>
              </w:rPr>
              <w:t>27.6%</w:t>
            </w:r>
          </w:p>
        </w:tc>
      </w:tr>
      <w:tr>
        <w:tc>
          <w:tcPr>
            <w:tcW w:w="3800" w:type="dxa"/>
          </w:tcPr>
          <w:p>
            <w:pPr>
              <w:spacing w:before="10" w:after="10"/>
            </w:pPr>
            <w:r/>
            <w:r>
              <w:rPr>
                <w:sz w:val="16"/>
              </w:rPr>
              <w:t>GPU price +20%</w:t>
            </w:r>
          </w:p>
        </w:tc>
        <w:tc>
          <w:tcPr>
            <w:tcW w:w="2400" w:type="dxa"/>
          </w:tcPr>
          <w:p>
            <w:pPr>
              <w:spacing w:before="10" w:after="10"/>
            </w:pPr>
            <w:r/>
            <w:r>
              <w:rPr>
                <w:sz w:val="16"/>
              </w:rPr>
              <w:t>$-225</w:t>
            </w:r>
          </w:p>
        </w:tc>
        <w:tc>
          <w:tcPr>
            <w:tcW w:w="2600" w:type="dxa"/>
          </w:tcPr>
          <w:p>
            <w:pPr>
              <w:jc w:val="right"/>
              <w:spacing w:before="10" w:after="10"/>
            </w:pPr>
            <w:r/>
            <w:r>
              <w:rPr>
                <w:sz w:val="16"/>
              </w:rPr>
              <w:t>9.7%</w:t>
            </w:r>
          </w:p>
        </w:tc>
      </w:tr>
      <w:tr>
        <w:tc>
          <w:tcPr>
            <w:tcW w:w="3800" w:type="dxa"/>
          </w:tcPr>
          <w:p>
            <w:pPr>
              <w:spacing w:before="10" w:after="10"/>
            </w:pPr>
            <w:r/>
            <w:r>
              <w:rPr>
                <w:sz w:val="16"/>
              </w:rPr>
              <w:t>Electricity +50%</w:t>
            </w:r>
          </w:p>
        </w:tc>
        <w:tc>
          <w:tcPr>
            <w:tcW w:w="2400" w:type="dxa"/>
          </w:tcPr>
          <w:p>
            <w:pPr>
              <w:spacing w:before="10" w:after="10"/>
            </w:pPr>
            <w:r/>
            <w:r>
              <w:rPr>
                <w:sz w:val="16"/>
              </w:rPr>
              <w:t>$305</w:t>
            </w:r>
          </w:p>
        </w:tc>
        <w:tc>
          <w:tcPr>
            <w:tcW w:w="2600" w:type="dxa"/>
          </w:tcPr>
          <w:p>
            <w:pPr>
              <w:jc w:val="right"/>
              <w:spacing w:before="10" w:after="10"/>
            </w:pPr>
            <w:r/>
            <w:r>
              <w:rPr>
                <w:sz w:val="16"/>
              </w:rPr>
              <w:t>16.9%</w:t>
            </w:r>
          </w:p>
        </w:tc>
      </w:tr>
      <w:tr>
        <w:tc>
          <w:tcPr>
            <w:tcW w:w="3800" w:type="dxa"/>
          </w:tcPr>
          <w:p>
            <w:pPr>
              <w:spacing w:before="10" w:after="10"/>
            </w:pPr>
            <w:r/>
            <w:r>
              <w:rPr>
                <w:sz w:val="16"/>
              </w:rPr>
              <w:t>Electricity −25%</w:t>
            </w:r>
          </w:p>
        </w:tc>
        <w:tc>
          <w:tcPr>
            <w:tcW w:w="2400" w:type="dxa"/>
          </w:tcPr>
          <w:p>
            <w:pPr>
              <w:spacing w:before="10" w:after="10"/>
            </w:pPr>
            <w:r/>
            <w:r>
              <w:rPr>
                <w:sz w:val="16"/>
              </w:rPr>
              <w:t>$377</w:t>
            </w:r>
          </w:p>
        </w:tc>
        <w:tc>
          <w:tcPr>
            <w:tcW w:w="2600" w:type="dxa"/>
          </w:tcPr>
          <w:p>
            <w:pPr>
              <w:jc w:val="right"/>
              <w:spacing w:before="10" w:after="10"/>
            </w:pPr>
            <w:r/>
            <w:r>
              <w:rPr>
                <w:sz w:val="16"/>
              </w:rPr>
              <w:t>17.9%</w:t>
            </w:r>
          </w:p>
        </w:tc>
      </w:tr>
      <w:tr>
        <w:tc>
          <w:tcPr>
            <w:tcW w:w="3800" w:type="dxa"/>
          </w:tcPr>
          <w:p>
            <w:pPr>
              <w:spacing w:before="10" w:after="10"/>
            </w:pPr>
            <w:r/>
            <w:r>
              <w:rPr>
                <w:sz w:val="16"/>
              </w:rPr>
              <w:t>Revenue +5%</w:t>
            </w:r>
          </w:p>
        </w:tc>
        <w:tc>
          <w:tcPr>
            <w:tcW w:w="2400" w:type="dxa"/>
          </w:tcPr>
          <w:p>
            <w:pPr>
              <w:spacing w:before="10" w:after="10"/>
            </w:pPr>
            <w:r/>
            <w:r>
              <w:rPr>
                <w:sz w:val="16"/>
              </w:rPr>
              <w:t>$509</w:t>
            </w:r>
          </w:p>
        </w:tc>
        <w:tc>
          <w:tcPr>
            <w:tcW w:w="2600" w:type="dxa"/>
          </w:tcPr>
          <w:p>
            <w:pPr>
              <w:jc w:val="right"/>
              <w:spacing w:before="10" w:after="10"/>
            </w:pPr>
            <w:r/>
            <w:r>
              <w:rPr>
                <w:sz w:val="16"/>
              </w:rPr>
              <w:t>19.8%</w:t>
            </w:r>
          </w:p>
        </w:tc>
      </w:tr>
      <w:tr>
        <w:tc>
          <w:tcPr>
            <w:tcW w:w="3800" w:type="dxa"/>
          </w:tcPr>
          <w:p>
            <w:pPr>
              <w:spacing w:before="10" w:after="10"/>
            </w:pPr>
            <w:r/>
            <w:r>
              <w:rPr>
                <w:sz w:val="16"/>
              </w:rPr>
              <w:t>Revenue −5%</w:t>
            </w:r>
          </w:p>
        </w:tc>
        <w:tc>
          <w:tcPr>
            <w:tcW w:w="2400" w:type="dxa"/>
          </w:tcPr>
          <w:p>
            <w:pPr>
              <w:spacing w:before="10" w:after="10"/>
            </w:pPr>
            <w:r/>
            <w:r>
              <w:rPr>
                <w:sz w:val="16"/>
              </w:rPr>
              <w:t>$198</w:t>
            </w:r>
          </w:p>
        </w:tc>
        <w:tc>
          <w:tcPr>
            <w:tcW w:w="2600" w:type="dxa"/>
          </w:tcPr>
          <w:p>
            <w:pPr>
              <w:jc w:val="right"/>
              <w:spacing w:before="10" w:after="10"/>
            </w:pPr>
            <w:r/>
            <w:r>
              <w:rPr>
                <w:sz w:val="16"/>
              </w:rPr>
              <w:t>15.4%</w:t>
            </w:r>
          </w:p>
        </w:tc>
      </w:tr>
      <w:tr>
        <w:tc>
          <w:tcPr>
            <w:tcW w:w="3800" w:type="dxa"/>
          </w:tcPr>
          <w:p>
            <w:pPr>
              <w:spacing w:before="10" w:after="10"/>
            </w:pPr>
            <w:r/>
            <w:r>
              <w:rPr>
                <w:sz w:val="16"/>
              </w:rPr>
              <w:t>Utilization 80%</w:t>
            </w:r>
          </w:p>
        </w:tc>
        <w:tc>
          <w:tcPr>
            <w:tcW w:w="2400" w:type="dxa"/>
          </w:tcPr>
          <w:p>
            <w:pPr>
              <w:spacing w:before="10" w:after="10"/>
            </w:pPr>
            <w:r/>
            <w:r>
              <w:rPr>
                <w:sz w:val="16"/>
              </w:rPr>
              <w:t>$957</w:t>
            </w:r>
          </w:p>
        </w:tc>
        <w:tc>
          <w:tcPr>
            <w:tcW w:w="2600" w:type="dxa"/>
          </w:tcPr>
          <w:p>
            <w:pPr>
              <w:jc w:val="right"/>
              <w:spacing w:before="10" w:after="10"/>
            </w:pPr>
            <w:r/>
            <w:r>
              <w:rPr>
                <w:sz w:val="16"/>
              </w:rPr>
              <w:t>26.4%</w:t>
            </w:r>
          </w:p>
        </w:tc>
      </w:tr>
      <w:tr>
        <w:tc>
          <w:tcPr>
            <w:tcW w:w="3800" w:type="dxa"/>
          </w:tcPr>
          <w:p>
            <w:pPr>
              <w:spacing w:before="10" w:after="10"/>
            </w:pPr>
            <w:r/>
            <w:r>
              <w:rPr>
                <w:sz w:val="16"/>
              </w:rPr>
              <w:t>Utilization 60%</w:t>
            </w:r>
          </w:p>
        </w:tc>
        <w:tc>
          <w:tcPr>
            <w:tcW w:w="2400" w:type="dxa"/>
          </w:tcPr>
          <w:p>
            <w:pPr>
              <w:spacing w:before="10" w:after="10"/>
            </w:pPr>
            <w:r/>
            <w:r>
              <w:rPr>
                <w:sz w:val="16"/>
              </w:rPr>
              <w:t>$-253</w:t>
            </w:r>
          </w:p>
        </w:tc>
        <w:tc>
          <w:tcPr>
            <w:tcW w:w="2600" w:type="dxa"/>
          </w:tcPr>
          <w:p>
            <w:pPr>
              <w:jc w:val="right"/>
              <w:spacing w:before="10" w:after="10"/>
            </w:pPr>
            <w:r/>
            <w:r>
              <w:rPr>
                <w:sz w:val="16"/>
              </w:rPr>
              <w:t>9.0%</w:t>
            </w:r>
          </w:p>
        </w:tc>
      </w:tr>
      <w:tr>
        <w:tc>
          <w:tcPr>
            <w:tcW w:w="3800" w:type="dxa"/>
          </w:tcPr>
          <w:p>
            <w:pPr>
              <w:spacing w:before="10" w:after="10"/>
            </w:pPr>
            <w:r/>
            <w:r>
              <w:rPr>
                <w:sz w:val="16"/>
              </w:rPr>
              <w:t>WACC 10%</w:t>
            </w:r>
          </w:p>
        </w:tc>
        <w:tc>
          <w:tcPr>
            <w:tcW w:w="2400" w:type="dxa"/>
          </w:tcPr>
          <w:p>
            <w:pPr>
              <w:spacing w:before="10" w:after="10"/>
            </w:pPr>
            <w:r/>
            <w:r>
              <w:rPr>
                <w:sz w:val="16"/>
              </w:rPr>
              <w:t>$619</w:t>
            </w:r>
          </w:p>
        </w:tc>
        <w:tc>
          <w:tcPr>
            <w:tcW w:w="2600" w:type="dxa"/>
          </w:tcPr>
          <w:p>
            <w:pPr>
              <w:jc w:val="right"/>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spacing w:before="10" w:after="10"/>
            </w:pPr>
            <w:r/>
            <w:r>
              <w:rPr>
                <w:sz w:val="16"/>
              </w:rPr>
              <w:t>$95</w:t>
            </w:r>
          </w:p>
        </w:tc>
        <w:tc>
          <w:tcPr>
            <w:tcBorders>
              <w:bottom w:val="double" w:sz="4" w:space="0" w:color="auto"/>
            </w:tcBorders>
            <w:tcW w:w="2600" w:type="dxa"/>
          </w:tcPr>
          <w:p>
            <w:pPr>
              <w:jc w:val="right"/>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r>
        <w:t>Data center construction costs per watt of IT capacity are observed for 37 countries from the Turner &amp; Townsend Data Centre Construction Cost Index 2025 (52 markets). For the remaining countries, construction costs are predicted using the log-linear regression reported in Table A7. The dependent variable is ln($/W). Since construction accounts for only 3–6% of total per-GPU-hour costs, imputation error has limited impact on cost rankings.</w:t>
      </w:r>
    </w:p>
    <w:p>
      <w:pPr>
        <w:spacing w:before="0" w:after="60"/>
        <w:ind w:firstLine="0"/>
        <w:jc w:val="both"/>
      </w:pPr>
      <w:r>
        <w:rPr>
          <w:b/>
          <w:sz w:val="20"/>
        </w:rPr>
        <w:t>Table A7.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1800" w:type="dxa"/>
          </w:tcPr>
          <w:p>
            <w:pPr>
              <w:jc w:val="center"/>
              <w:spacing w:before="10" w:after="10"/>
            </w:pPr>
            <w:r/>
            <w:r>
              <w:rPr>
                <w:b/>
                <w:sz w:val="16"/>
              </w:rPr>
              <w:t>Coefficient</w:t>
            </w:r>
          </w:p>
        </w:tc>
        <w:tc>
          <w:tcPr>
            <w:tcBorders>
              <w:top w:val="single" w:sz="4" w:space="0" w:color="auto"/>
              <w:bottom w:val="single" w:sz="4" w:space="0" w:color="auto"/>
            </w:tcBorders>
            <w:tcW w:w="1800" w:type="dxa"/>
          </w:tcPr>
          <w:p>
            <w:pPr>
              <w:jc w:val="center"/>
              <w:spacing w:before="10" w:after="10"/>
            </w:pPr>
            <w:r/>
            <w:r>
              <w:rPr>
                <w:b/>
                <w:sz w:val="16"/>
              </w:rPr>
              <w:t>Std. Error</w:t>
            </w:r>
          </w:p>
        </w:tc>
        <w:tc>
          <w:tcPr>
            <w:tcBorders>
              <w:top w:val="single" w:sz="4" w:space="0" w:color="auto"/>
              <w:bottom w:val="single" w:sz="4" w:space="0" w:color="auto"/>
            </w:tcBorders>
            <w:tcW w:w="600" w:type="dxa"/>
          </w:tcPr>
          <w:p>
            <w:pPr>
              <w:jc w:val="center"/>
              <w:spacing w:before="10" w:after="10"/>
            </w:pPr>
            <w:r/>
            <w:r>
              <w:rPr>
                <w:b/>
                <w:sz w:val="16"/>
              </w:rPr>
            </w:r>
          </w:p>
        </w:tc>
      </w:tr>
      <w:tr>
        <w:tc>
          <w:tcPr>
            <w:tcW w:w="3600" w:type="dxa"/>
          </w:tcPr>
          <w:p>
            <w:pPr>
              <w:spacing w:before="10" w:after="10"/>
            </w:pPr>
            <w:r/>
            <w:r>
              <w:rPr>
                <w:sz w:val="16"/>
              </w:rPr>
              <w:t>Intercept</w:t>
            </w:r>
          </w:p>
        </w:tc>
        <w:tc>
          <w:tcPr>
            <w:tcW w:w="1800" w:type="dxa"/>
          </w:tcPr>
          <w:p>
            <w:pPr>
              <w:spacing w:before="10" w:after="10"/>
            </w:pPr>
            <w:r/>
            <w:r>
              <w:rPr>
                <w:sz w:val="16"/>
              </w:rPr>
              <w:t>1.753</w:t>
            </w:r>
          </w:p>
        </w:tc>
        <w:tc>
          <w:tcPr>
            <w:tcW w:w="1800" w:type="dxa"/>
          </w:tcPr>
          <w:p>
            <w:pPr>
              <w:jc w:val="right"/>
              <w:spacing w:before="10" w:after="10"/>
            </w:pPr>
            <w:r/>
            <w:r>
              <w:rPr>
                <w:sz w:val="16"/>
              </w:rPr>
              <w:t>(1.467)</w:t>
            </w:r>
          </w:p>
        </w:tc>
        <w:tc>
          <w:tcPr>
            <w:tcW w:w="600" w:type="dxa"/>
          </w:tcPr>
          <w:p>
            <w:pPr>
              <w:jc w:val="right"/>
              <w:spacing w:before="10" w:after="10"/>
            </w:pPr>
            <w:r/>
            <w:r>
              <w:rPr>
                <w:sz w:val="16"/>
              </w:rPr>
            </w:r>
          </w:p>
        </w:tc>
      </w:tr>
      <w:tr>
        <w:tc>
          <w:tcPr>
            <w:tcW w:w="3600" w:type="dxa"/>
          </w:tcPr>
          <w:p>
            <w:pPr>
              <w:spacing w:before="10" w:after="10"/>
            </w:pPr>
            <w:r/>
            <w:r>
              <w:rPr>
                <w:sz w:val="16"/>
              </w:rPr>
              <w:t>ln(GDP per capita)</w:t>
            </w:r>
          </w:p>
        </w:tc>
        <w:tc>
          <w:tcPr>
            <w:tcW w:w="1800" w:type="dxa"/>
          </w:tcPr>
          <w:p>
            <w:pPr>
              <w:spacing w:before="10" w:after="10"/>
            </w:pPr>
            <w:r/>
            <w:r>
              <w:rPr>
                <w:sz w:val="16"/>
              </w:rPr>
              <w:t>0.056</w:t>
            </w:r>
          </w:p>
        </w:tc>
        <w:tc>
          <w:tcPr>
            <w:tcW w:w="1800" w:type="dxa"/>
          </w:tcPr>
          <w:p>
            <w:pPr>
              <w:jc w:val="right"/>
              <w:spacing w:before="10" w:after="10"/>
            </w:pPr>
            <w:r/>
            <w:r>
              <w:rPr>
                <w:sz w:val="16"/>
              </w:rPr>
              <w:t>(0.114)</w:t>
            </w:r>
          </w:p>
        </w:tc>
        <w:tc>
          <w:tcPr>
            <w:tcW w:w="600" w:type="dxa"/>
          </w:tcPr>
          <w:p>
            <w:pPr>
              <w:jc w:val="right"/>
              <w:spacing w:before="10" w:after="10"/>
            </w:pPr>
            <w:r/>
            <w:r>
              <w:rPr>
                <w:sz w:val="16"/>
              </w:rPr>
            </w:r>
          </w:p>
        </w:tc>
      </w:tr>
      <w:tr>
        <w:tc>
          <w:tcPr>
            <w:tcW w:w="3600" w:type="dxa"/>
          </w:tcPr>
          <w:p>
            <w:pPr>
              <w:spacing w:before="10" w:after="10"/>
            </w:pPr>
            <w:r/>
            <w:r>
              <w:rPr>
                <w:sz w:val="16"/>
              </w:rPr>
              <w:t>ln(Population)</w:t>
            </w:r>
          </w:p>
        </w:tc>
        <w:tc>
          <w:tcPr>
            <w:tcW w:w="1800" w:type="dxa"/>
          </w:tcPr>
          <w:p>
            <w:pPr>
              <w:spacing w:before="10" w:after="10"/>
            </w:pPr>
            <w:r/>
            <w:r>
              <w:rPr>
                <w:sz w:val="16"/>
              </w:rPr>
              <w:t>-0.020</w:t>
            </w:r>
          </w:p>
        </w:tc>
        <w:tc>
          <w:tcPr>
            <w:tcW w:w="1800" w:type="dxa"/>
          </w:tcPr>
          <w:p>
            <w:pPr>
              <w:jc w:val="right"/>
              <w:spacing w:before="10" w:after="10"/>
            </w:pPr>
            <w:r/>
            <w:r>
              <w:rPr>
                <w:sz w:val="16"/>
              </w:rPr>
              <w:t>(0.027)</w:t>
            </w:r>
          </w:p>
        </w:tc>
        <w:tc>
          <w:tcPr>
            <w:tcW w:w="600" w:type="dxa"/>
          </w:tcPr>
          <w:p>
            <w:pPr>
              <w:jc w:val="right"/>
              <w:spacing w:before="10" w:after="10"/>
            </w:pPr>
            <w:r/>
            <w:r>
              <w:rPr>
                <w:sz w:val="16"/>
              </w:rPr>
            </w:r>
          </w:p>
        </w:tc>
      </w:tr>
      <w:tr>
        <w:tc>
          <w:tcPr>
            <w:tcW w:w="3600" w:type="dxa"/>
          </w:tcPr>
          <w:p>
            <w:pPr>
              <w:spacing w:before="10" w:after="10"/>
            </w:pPr>
            <w:r/>
            <w:r>
              <w:rPr>
                <w:sz w:val="16"/>
              </w:rPr>
              <w:t>Urban population share</w:t>
            </w:r>
          </w:p>
        </w:tc>
        <w:tc>
          <w:tcPr>
            <w:tcW w:w="1800" w:type="dxa"/>
          </w:tcPr>
          <w:p>
            <w:pPr>
              <w:spacing w:before="10" w:after="10"/>
            </w:pPr>
            <w:r/>
            <w:r>
              <w:rPr>
                <w:sz w:val="16"/>
              </w:rPr>
              <w:t>0.459</w:t>
            </w:r>
          </w:p>
        </w:tc>
        <w:tc>
          <w:tcPr>
            <w:tcW w:w="1800" w:type="dxa"/>
          </w:tcPr>
          <w:p>
            <w:pPr>
              <w:jc w:val="right"/>
              <w:spacing w:before="10" w:after="10"/>
            </w:pPr>
            <w:r/>
            <w:r>
              <w:rPr>
                <w:sz w:val="16"/>
              </w:rPr>
              <w:t>(0.355)</w:t>
            </w:r>
          </w:p>
        </w:tc>
        <w:tc>
          <w:tcPr>
            <w:tcW w:w="600" w:type="dxa"/>
          </w:tcPr>
          <w:p>
            <w:pPr>
              <w:jc w:val="right"/>
              <w:spacing w:before="10" w:after="10"/>
            </w:pPr>
            <w:r/>
            <w:r>
              <w:rPr>
                <w:sz w:val="16"/>
              </w:rPr>
            </w:r>
          </w:p>
        </w:tc>
      </w:tr>
      <w:tr>
        <w:tc>
          <w:tcPr>
            <w:tcW w:w="3600" w:type="dxa"/>
          </w:tcPr>
          <w:p>
            <w:pPr>
              <w:spacing w:before="10" w:after="10"/>
            </w:pPr>
            <w:r/>
            <w:r>
              <w:rPr>
                <w:sz w:val="16"/>
              </w:rPr>
              <w:t>Seismic zone indicator</w:t>
            </w:r>
          </w:p>
        </w:tc>
        <w:tc>
          <w:tcPr>
            <w:tcW w:w="1800" w:type="dxa"/>
          </w:tcPr>
          <w:p>
            <w:pPr>
              <w:spacing w:before="10" w:after="10"/>
            </w:pPr>
            <w:r/>
            <w:r>
              <w:rPr>
                <w:sz w:val="16"/>
              </w:rPr>
              <w:t>-0.053</w:t>
            </w:r>
          </w:p>
        </w:tc>
        <w:tc>
          <w:tcPr>
            <w:tcW w:w="1800" w:type="dxa"/>
          </w:tcPr>
          <w:p>
            <w:pPr>
              <w:jc w:val="right"/>
              <w:spacing w:before="10" w:after="10"/>
            </w:pPr>
            <w:r/>
            <w:r>
              <w:rPr>
                <w:sz w:val="16"/>
              </w:rPr>
              <w:t>(0.077)</w:t>
            </w:r>
          </w:p>
        </w:tc>
        <w:tc>
          <w:tcPr>
            <w:tcW w:w="600" w:type="dxa"/>
          </w:tcPr>
          <w:p>
            <w:pPr>
              <w:jc w:val="right"/>
              <w:spacing w:before="10" w:after="10"/>
            </w:pPr>
            <w:r/>
            <w:r>
              <w:rPr>
                <w:sz w:val="16"/>
              </w:rPr>
            </w:r>
          </w:p>
        </w:tc>
      </w:tr>
      <w:tr>
        <w:tc>
          <w:tcPr>
            <w:tcW w:w="3600" w:type="dxa"/>
          </w:tcPr>
          <w:p>
            <w:pPr>
              <w:spacing w:before="10" w:after="10"/>
            </w:pPr>
            <w:r/>
            <w:r>
              <w:rPr>
                <w:sz w:val="16"/>
              </w:rPr>
              <w:t>East Asia &amp; Pacific</w:t>
            </w:r>
          </w:p>
        </w:tc>
        <w:tc>
          <w:tcPr>
            <w:tcW w:w="1800" w:type="dxa"/>
          </w:tcPr>
          <w:p>
            <w:pPr>
              <w:spacing w:before="10" w:after="10"/>
            </w:pPr>
            <w:r/>
            <w:r>
              <w:rPr>
                <w:sz w:val="16"/>
              </w:rPr>
              <w:t>0.054</w:t>
            </w:r>
          </w:p>
        </w:tc>
        <w:tc>
          <w:tcPr>
            <w:tcW w:w="1800" w:type="dxa"/>
          </w:tcPr>
          <w:p>
            <w:pPr>
              <w:jc w:val="right"/>
              <w:spacing w:before="10" w:after="10"/>
            </w:pPr>
            <w:r/>
            <w:r>
              <w:rPr>
                <w:sz w:val="16"/>
              </w:rPr>
              <w:t>(0.084)</w:t>
            </w:r>
          </w:p>
        </w:tc>
        <w:tc>
          <w:tcPr>
            <w:tcW w:w="600" w:type="dxa"/>
          </w:tcPr>
          <w:p>
            <w:pPr>
              <w:jc w:val="right"/>
              <w:spacing w:before="10" w:after="10"/>
            </w:pPr>
            <w:r/>
            <w:r>
              <w:rPr>
                <w:sz w:val="16"/>
              </w:rPr>
            </w:r>
          </w:p>
        </w:tc>
      </w:tr>
      <w:tr>
        <w:tc>
          <w:tcPr>
            <w:tcW w:w="3600" w:type="dxa"/>
          </w:tcPr>
          <w:p>
            <w:pPr>
              <w:spacing w:before="10" w:after="10"/>
            </w:pPr>
            <w:r/>
            <w:r>
              <w:rPr>
                <w:sz w:val="16"/>
              </w:rPr>
              <w:t>Latin America &amp; Caribbean</w:t>
            </w:r>
          </w:p>
        </w:tc>
        <w:tc>
          <w:tcPr>
            <w:tcW w:w="1800" w:type="dxa"/>
          </w:tcPr>
          <w:p>
            <w:pPr>
              <w:spacing w:before="10" w:after="10"/>
            </w:pPr>
            <w:r/>
            <w:r>
              <w:rPr>
                <w:sz w:val="16"/>
              </w:rPr>
              <w:t>-0.106</w:t>
            </w:r>
          </w:p>
        </w:tc>
        <w:tc>
          <w:tcPr>
            <w:tcW w:w="1800" w:type="dxa"/>
          </w:tcPr>
          <w:p>
            <w:pPr>
              <w:jc w:val="right"/>
              <w:spacing w:before="10" w:after="10"/>
            </w:pPr>
            <w:r/>
            <w:r>
              <w:rPr>
                <w:sz w:val="16"/>
              </w:rPr>
              <w:t>(0.141)</w:t>
            </w:r>
          </w:p>
        </w:tc>
        <w:tc>
          <w:tcPr>
            <w:tcW w:w="600" w:type="dxa"/>
          </w:tcPr>
          <w:p>
            <w:pPr>
              <w:jc w:val="right"/>
              <w:spacing w:before="10" w:after="10"/>
            </w:pPr>
            <w:r/>
            <w:r>
              <w:rPr>
                <w:sz w:val="16"/>
              </w:rPr>
            </w:r>
          </w:p>
        </w:tc>
      </w:tr>
      <w:tr>
        <w:tc>
          <w:tcPr>
            <w:tcW w:w="3600" w:type="dxa"/>
          </w:tcPr>
          <w:p>
            <w:pPr>
              <w:spacing w:before="10" w:after="10"/>
            </w:pPr>
            <w:r/>
            <w:r>
              <w:rPr>
                <w:sz w:val="16"/>
              </w:rPr>
              <w:t>Middle East</w:t>
            </w:r>
          </w:p>
        </w:tc>
        <w:tc>
          <w:tcPr>
            <w:tcW w:w="1800" w:type="dxa"/>
          </w:tcPr>
          <w:p>
            <w:pPr>
              <w:spacing w:before="10" w:after="10"/>
            </w:pPr>
            <w:r/>
            <w:r>
              <w:rPr>
                <w:sz w:val="16"/>
              </w:rPr>
              <w:t>-0.114</w:t>
            </w:r>
          </w:p>
        </w:tc>
        <w:tc>
          <w:tcPr>
            <w:tcW w:w="1800" w:type="dxa"/>
          </w:tcPr>
          <w:p>
            <w:pPr>
              <w:jc w:val="right"/>
              <w:spacing w:before="10" w:after="10"/>
            </w:pPr>
            <w:r/>
            <w:r>
              <w:rPr>
                <w:sz w:val="16"/>
              </w:rPr>
              <w:t>(0.122)</w:t>
            </w:r>
          </w:p>
        </w:tc>
        <w:tc>
          <w:tcPr>
            <w:tcW w:w="600" w:type="dxa"/>
          </w:tcPr>
          <w:p>
            <w:pPr>
              <w:jc w:val="right"/>
              <w:spacing w:before="10" w:after="10"/>
            </w:pPr>
            <w:r/>
            <w:r>
              <w:rPr>
                <w:sz w:val="16"/>
              </w:rPr>
            </w:r>
          </w:p>
        </w:tc>
      </w:tr>
      <w:tr>
        <w:tc>
          <w:tcPr>
            <w:tcW w:w="3600" w:type="dxa"/>
          </w:tcPr>
          <w:p>
            <w:pPr>
              <w:spacing w:before="10" w:after="10"/>
            </w:pPr>
            <w:r/>
            <w:r>
              <w:rPr>
                <w:sz w:val="16"/>
              </w:rPr>
              <w:t>North America</w:t>
            </w:r>
          </w:p>
        </w:tc>
        <w:tc>
          <w:tcPr>
            <w:tcW w:w="1800" w:type="dxa"/>
          </w:tcPr>
          <w:p>
            <w:pPr>
              <w:spacing w:before="10" w:after="10"/>
            </w:pPr>
            <w:r/>
            <w:r>
              <w:rPr>
                <w:sz w:val="16"/>
              </w:rPr>
              <w:t>-0.024</w:t>
            </w:r>
          </w:p>
        </w:tc>
        <w:tc>
          <w:tcPr>
            <w:tcW w:w="1800" w:type="dxa"/>
          </w:tcPr>
          <w:p>
            <w:pPr>
              <w:jc w:val="right"/>
              <w:spacing w:before="10" w:after="10"/>
            </w:pPr>
            <w:r/>
            <w:r>
              <w:rPr>
                <w:sz w:val="16"/>
              </w:rPr>
              <w:t>(0.151)</w:t>
            </w:r>
          </w:p>
        </w:tc>
        <w:tc>
          <w:tcPr>
            <w:tcW w:w="600" w:type="dxa"/>
          </w:tcPr>
          <w:p>
            <w:pPr>
              <w:jc w:val="right"/>
              <w:spacing w:before="10" w:after="10"/>
            </w:pPr>
            <w:r/>
            <w:r>
              <w:rPr>
                <w:sz w:val="16"/>
              </w:rPr>
            </w:r>
          </w:p>
        </w:tc>
      </w:tr>
      <w:tr>
        <w:tc>
          <w:tcPr>
            <w:tcW w:w="3600" w:type="dxa"/>
          </w:tcPr>
          <w:p>
            <w:pPr>
              <w:spacing w:before="10" w:after="10"/>
            </w:pPr>
            <w:r/>
            <w:r>
              <w:rPr>
                <w:sz w:val="16"/>
              </w:rPr>
              <w:t>South Asia</w:t>
            </w:r>
          </w:p>
        </w:tc>
        <w:tc>
          <w:tcPr>
            <w:tcW w:w="1800" w:type="dxa"/>
          </w:tcPr>
          <w:p>
            <w:pPr>
              <w:spacing w:before="10" w:after="10"/>
            </w:pPr>
            <w:r/>
            <w:r>
              <w:rPr>
                <w:sz w:val="16"/>
              </w:rPr>
              <w:t>-0.070</w:t>
            </w:r>
          </w:p>
        </w:tc>
        <w:tc>
          <w:tcPr>
            <w:tcW w:w="1800" w:type="dxa"/>
          </w:tcPr>
          <w:p>
            <w:pPr>
              <w:jc w:val="right"/>
              <w:spacing w:before="10" w:after="10"/>
            </w:pPr>
            <w:r/>
            <w:r>
              <w:rPr>
                <w:sz w:val="16"/>
              </w:rPr>
              <w:t>(0.218)</w:t>
            </w:r>
          </w:p>
        </w:tc>
        <w:tc>
          <w:tcPr>
            <w:tcW w:w="600" w:type="dxa"/>
          </w:tcPr>
          <w:p>
            <w:pPr>
              <w:jc w:val="right"/>
              <w:spacing w:before="10" w:after="10"/>
            </w:pPr>
            <w:r/>
            <w:r>
              <w:rPr>
                <w:sz w:val="16"/>
              </w:rPr>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1800" w:type="dxa"/>
          </w:tcPr>
          <w:p>
            <w:pPr>
              <w:spacing w:before="10" w:after="10"/>
            </w:pPr>
            <w:r/>
            <w:r>
              <w:rPr>
                <w:sz w:val="16"/>
              </w:rPr>
              <w:t>0.190</w:t>
            </w:r>
          </w:p>
        </w:tc>
        <w:tc>
          <w:tcPr>
            <w:tcBorders>
              <w:bottom w:val="double" w:sz="4" w:space="0" w:color="auto"/>
            </w:tcBorders>
            <w:tcW w:w="1800" w:type="dxa"/>
          </w:tcPr>
          <w:p>
            <w:pPr>
              <w:jc w:val="right"/>
              <w:spacing w:before="10" w:after="10"/>
            </w:pPr>
            <w:r/>
            <w:r>
              <w:rPr>
                <w:sz w:val="16"/>
              </w:rPr>
              <w:t>(0.200)</w:t>
            </w:r>
          </w:p>
        </w:tc>
        <w:tc>
          <w:tcPr>
            <w:tcBorders>
              <w:bottom w:val="double" w:sz="4" w:space="0" w:color="auto"/>
            </w:tcBorders>
            <w:tcW w:w="600" w:type="dxa"/>
          </w:tcPr>
          <w:p>
            <w:pPr>
              <w:jc w:val="right"/>
              <w:spacing w:before="10" w:after="10"/>
            </w:pPr>
            <w:r/>
            <w:r>
              <w:rPr>
                <w:sz w:val="16"/>
              </w:rPr>
            </w:r>
          </w:p>
        </w:tc>
      </w:tr>
    </w:tbl>
    <w:p>
      <w:pPr>
        <w:spacing w:before="0" w:after="80"/>
        <w:ind w:firstLine="0"/>
        <w:jc w:val="both"/>
      </w:pPr>
      <w:r>
        <w:rPr>
          <w:sz w:val="15"/>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4">
    <w:p>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