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14, 2026  14:33</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in every horizon; counties that ever host a data center exhibit a 3.9 percent level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et al.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L. Heim, A. Ho, T. Besiroglu, M. Hobbhahn,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