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14, 2026  14:30</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in every horizon; counties that ever host a data center exhibit a 3.9 percent level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et al.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L. Heim, A. Ho, T. Besiroglu, M. Hobbhahn,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