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01:45</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with custom schedulers and workload packing,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