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02:10</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with custom schedulers and workload packing,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