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15:00</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seven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2 countries become exporters, 6 of them developing economies: China, Kyrgyzstan, Kosovo, Montenegro, Ethiopia, Vietnam, and India. Kenya and the UAE re-enter as regional inference hubs.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seven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