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14:57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seven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82 countries become exporters, 29 of them developing economies: China, Kyrgyzstan, Kosovo, Montenegro, Ethiopia, Vietnam, and India. Kenya and the UAE re-enter as regional inference hubs.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seven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