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v21  —  February 20, 2026  20:54</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1" w:name="EpochAI2024txt"/>
      <w:hyperlink w:anchor="EpochAI2024" w:history="1">
        <w:r>
          <w:rPr>
            <w:color w:val="1F3864"/>
            <w:u w:val="single"/>
          </w:rPr>
          <w:t xml:space="preserve">Epoch AI 2024</w:t>
        </w:r>
      </w:hyperlink>
      <w:bookmarkEnd w:id="231"/>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2" w:name="WorldBank2024txt"/>
      <w:hyperlink w:anchor="WorldBank2024" w:history="1">
        <w:r>
          <w:rPr>
            <w:color w:val="1F3864"/>
            <w:u w:val="single"/>
          </w:rPr>
          <w:t xml:space="preserve">World Bank 2024</w:t>
        </w:r>
      </w:hyperlink>
      <w:bookmarkEnd w:id="232"/>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3" w:name="Sastry2024txt"/>
      <w:hyperlink w:anchor="Sastry2024" w:history="1">
        <w:r>
          <w:rPr>
            <w:color w:val="1F3864"/>
            <w:u w:val="single"/>
          </w:rPr>
          <w:t xml:space="preserve">Sastry et al. 2024</w:t>
        </w:r>
      </w:hyperlink>
      <w:bookmarkEnd w:id="233"/>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4" w:name="Pilz2025txt"/>
      <w:hyperlink w:anchor="Pilz2025" w:history="1">
        <w:r>
          <w:rPr>
            <w:color w:val="1F3864"/>
            <w:u w:val="single"/>
          </w:rPr>
          <w:t xml:space="preserve">Pilz et al. 2025</w:t>
        </w:r>
      </w:hyperlink>
      <w:bookmarkEnd w:id="234"/>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35" w:name="Korinek2021txt"/>
      <w:hyperlink w:anchor="Korinek2021" w:history="1">
        <w:r>
          <w:rPr>
            <w:color w:val="1F3864"/>
            <w:u w:val="single"/>
          </w:rPr>
          <w:t xml:space="preserve">Korinek and Stiglitz (2021)</w:t>
        </w:r>
      </w:hyperlink>
      <w:bookmarkEnd w:id="235"/>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06" w:name="Hausmann2007txt"/>
      <w:hyperlink w:anchor="Hausmann2007" w:history="1">
        <w:r>
          <w:rPr>
            <w:color w:val="1F3864"/>
            <w:u w:val="single"/>
          </w:rPr>
          <w:t xml:space="preserve">Hausmann, Hwang, and Rodrik (2007)</w:t>
        </w:r>
      </w:hyperlink>
      <w:bookmarkEnd w:id="206"/>
      <w:r>
        <w:t xml:space="preserve">, who show that what a country exports matters for growth. </w:t>
      </w:r>
      <w:bookmarkStart w:id="236" w:name="Limao2001txt"/>
      <w:hyperlink w:anchor="Limao2001" w:history="1">
        <w:r>
          <w:rPr>
            <w:color w:val="1F3864"/>
            <w:u w:val="single"/>
          </w:rPr>
          <w:t xml:space="preserve">Limão and Venables (2001)</w:t>
        </w:r>
      </w:hyperlink>
      <w:bookmarkEnd w:id="236"/>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Tozer, and Whitehead (2013)</w:t>
        </w:r>
      </w:hyperlink>
      <w:bookmarkEnd w:id="207"/>
      <w:r>
        <w:t xml:space="preserve"> show that climate affects data center cooling costs. </w:t>
      </w:r>
      <w:bookmarkStart w:id="247" w:name="Oltmanns2021txt"/>
      <w:hyperlink w:anchor="Oltmanns2021" w:history="1">
        <w:r>
          <w:rPr>
            <w:color w:val="1F3864"/>
            <w:u w:val="single"/>
          </w:rPr>
          <w:t xml:space="preserve">Oltmanns et al. (2021)</w:t>
        </w:r>
      </w:hyperlink>
      <w:bookmarkEnd w:id="247"/>
      <w:r>
        <w:t xml:space="preserve"> model data center location as a function of electricity prices, climate, connectivity, and political stability. </w:t>
      </w:r>
      <w:bookmarkStart w:id="251" w:name="Liu2023txt"/>
      <w:hyperlink w:anchor="Liu2023" w:history="1">
        <w:r>
          <w:rPr>
            <w:color w:val="1F3864"/>
            <w:u w:val="single"/>
          </w:rPr>
          <w:t xml:space="preserve">Liu et al. (2023)</w:t>
        </w:r>
      </w:hyperlink>
      <w:bookmarkEnd w:id="251"/>
      <w:r>
        <w:t xml:space="preserve"> study data center placement under renewable energy constraints. These studies focus on where firms should build data centers. In international trade theory, </w:t>
      </w:r>
      <w:bookmarkStart w:id="253" w:name="Brainard1997txt"/>
      <w:hyperlink w:anchor="Brainard1997" w:history="1">
        <w:r>
          <w:rPr>
            <w:color w:val="1F3864"/>
            <w:u w:val="single"/>
          </w:rPr>
          <w:t xml:space="preserve">Brainard (1997)</w:t>
        </w:r>
      </w:hyperlink>
      <w:bookmarkEnd w:id="253"/>
      <w:r>
        <w:t xml:space="preserve"> formalizes the proximity-concentration trade-off between serving a market locally and concentrating production abroad, and </w:t>
      </w:r>
      <w:bookmarkStart w:id="237" w:name="HMY2004txt"/>
      <w:hyperlink w:anchor="HMY2004" w:history="1">
        <w:r>
          <w:rPr>
            <w:color w:val="1F3864"/>
            <w:u w:val="single"/>
          </w:rPr>
          <w:t xml:space="preserve">Helpman, Melitz, and Yeaple (2004)</w:t>
        </w:r>
      </w:hyperlink>
      <w:bookmarkEnd w:id="237"/>
      <w:r>
        <w:t xml:space="preserve"> extend this to heterogeneous firms choosing between exporting and FDI.</w:t>
      </w:r>
    </w:p>
    <w:p>
      <w:pPr>
        <w:spacing w:before="0" w:after="160"/>
        <w:ind w:firstLine="0"/>
        <w:jc w:val="both"/>
      </w:pPr>
      <w:r>
        <w:t xml:space="preserve">On the governance side, </w:t>
      </w:r>
      <w:bookmarkStart w:id="238" w:name="Sastry2024txt"/>
      <w:hyperlink w:anchor="Sastry2024" w:history="1">
        <w:r>
          <w:rPr>
            <w:color w:val="1F3864"/>
            <w:u w:val="single"/>
          </w:rPr>
          <w:t xml:space="preserve">Sastry et al. (2024)</w:t>
        </w:r>
      </w:hyperlink>
      <w:bookmarkEnd w:id="238"/>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4" w:name="WorldBank2025txt"/>
      <w:hyperlink w:anchor="WorldBank2025" w:history="1">
        <w:r>
          <w:rPr>
            <w:color w:val="1F3864"/>
            <w:u w:val="single"/>
          </w:rPr>
          <w:t xml:space="preserve">World Bank (2025)</w:t>
        </w:r>
      </w:hyperlink>
      <w:bookmarkEnd w:id="254"/>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39" w:name="Biglaiser2024txt"/>
      <w:hyperlink w:anchor="Biglaiser2024" w:history="1">
        <w:r>
          <w:rPr>
            <w:color w:val="1F3864"/>
            <w:u w:val="single"/>
          </w:rPr>
          <w:t xml:space="preserve">Biglaiser et al. (2024)</w:t>
        </w:r>
      </w:hyperlink>
      <w:bookmarkEnd w:id="239"/>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w:t>
      </w:r>
    </w:p>
    <w:p>
      <w:pPr>
        <w:spacing w:before="0" w:after="160"/>
        <w:ind w:firstLine="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b/>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0" w:name="Eurostat2025txt"/>
      <w:hyperlink w:anchor="Eurostat2025" w:history="1">
        <w:r>
          <w:rPr>
            <w:color w:val="1F3864"/>
            <w:u w:val="single"/>
          </w:rPr>
          <w:t xml:space="preserve">Eurostat 2025</w:t>
        </w:r>
      </w:hyperlink>
      <w:bookmarkEnd w:id="240"/>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using a log-linear regression of ln($/W) on GDP per capita, population, urbanization, seismic risk, and regional dummies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w:t>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5" w:name="Barroso2018txt"/>
      <w:hyperlink w:anchor="Barroso2018" w:history="1">
        <w:r>
          <w:rPr>
            <w:color w:val="1F3864"/>
            <w:u w:val="single"/>
          </w:rPr>
          <w:t xml:space="preserve">Barroso, Hölzle, and Ranganathan 2018</w:t>
        </w:r>
      </w:hyperlink>
      <w:bookmarkEnd w:id="215"/>
      <w:r>
        <w:t xml:space="preserve">; </w:t>
      </w:r>
      <w:bookmarkStart w:id="250" w:name="NVIDIA2024txt"/>
      <w:hyperlink w:anchor="NVIDIA2024" w:history="1">
        <w:r>
          <w:rPr>
            <w:color w:val="1F3864"/>
            <w:u w:val="single"/>
          </w:rPr>
          <w:t xml:space="preserve">NVIDIA 2024</w:t>
        </w:r>
      </w:hyperlink>
      <w:bookmarkEnd w:id="250"/>
      <w:r>
        <w:t xml:space="preserve">). Google’s fleet-wide GPU utilization, after years of optimization with custom schedulers and workload packing, runs in the 60–75% range (</w:t>
      </w:r>
      <w:bookmarkStart w:id="241" w:name="Barroso2018txt"/>
      <w:hyperlink w:anchor="Barroso2018" w:history="1">
        <w:r>
          <w:rPr>
            <w:color w:val="1F3864"/>
            <w:u w:val="single"/>
          </w:rPr>
          <w:t xml:space="preserve">Barroso, Hölzle, and Ranganathan 2018</w:t>
        </w:r>
      </w:hyperlink>
      <w:bookmarkEnd w:id="241"/>
      <w:r>
        <w:t xml:space="preserve">). A new entrant in Central Asia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amortized cost of InfiniBand interconnect fabric per GPU over the same three-year horizon (</w:t>
      </w:r>
      <w:bookmarkStart w:id="216" w:name="Barroso2018txt"/>
      <w:hyperlink w:anchor="Barroso2018" w:history="1">
        <w:r>
          <w:rPr>
            <w:color w:val="1F3864"/>
            <w:u w:val="single"/>
          </w:rPr>
          <w:t xml:space="preserve">Barroso, Hölzle, and Ranganathan 2018</w:t>
        </w:r>
      </w:hyperlink>
      <w:bookmarkEnd w:id="216"/>
      <w:r>
        <w:t xml:space="preserve">). Like hardware, networking equipment is procured at uniform global prices, so this term does not affect cross-country cost rankings. GPU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edge. The cost structure is stable across generations—hardware amortization remains 80–85 percent of total cost—so the qualitative findings, including the narrow cross-country spread and the dominance of institutional factors,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17" w:name="Deloitte2020txt"/>
      <w:hyperlink w:anchor="Deloitte2020" w:history="1">
        <w:r>
          <w:rPr>
            <w:color w:val="1F3864"/>
            <w:u w:val="single"/>
          </w:rPr>
          <w:t xml:space="preserve">Deloitte (2020)</w:t>
        </w:r>
      </w:hyperlink>
      <w:bookmarkEnd w:id="217"/>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18" w:name="Deloitte2025txt"/>
      <w:hyperlink w:anchor="Deloitte2025" w:history="1">
        <w:r>
          <w:rPr>
            <w:color w:val="1F3864"/>
            <w:u w:val="single"/>
          </w:rPr>
          <w:t xml:space="preserve">Deloitte 2025</w:t>
        </w:r>
      </w:hyperlink>
      <w:bookmarkEnd w:id="218"/>
      <w:r>
        <w:t xml:space="preserve">).</w:t>
      </w:r>
      <w:r>
        <w:rPr>
          <w:rStyle w:val="FootnoteReference"/>
        </w:rPr>
        <w:footnoteReference w:id="15"/>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1" w:name="Eq2txt901"/>
      <w:hyperlink w:anchor="Eq2" w:history="1">
        <w:r>
          <w:rPr>
            <w:color w:val="1F3864"/>
            <w:u w:val="single"/>
          </w:rPr>
          <w:t xml:space="preserve">equation (2)</w:t>
        </w:r>
      </w:hyperlink>
      <w:bookmarkEnd w:id="901"/>
      <w:r>
        <w:t xml:space="preserve"> is constructed as the product of three normalized scores for governance quality (</w:t>
      </w:r>
      <w:bookmarkStart w:id="219" w:name="WorldBank2024txt"/>
      <w:hyperlink w:anchor="WorldBank2024" w:history="1">
        <w:r>
          <w:rPr>
            <w:color w:val="1F3864"/>
            <w:u w:val="single"/>
          </w:rPr>
          <w:t xml:space="preserve">World Bank</w:t>
        </w:r>
      </w:hyperlink>
      <w:bookmarkEnd w:id="219"/>
      <w:r>
        <w:t xml:space="preserve"> Worldwide Governance Indicators, Rule of Law percentile, rescaled to [0, 1]),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3txt902"/>
      <w:hyperlink w:anchor="Eq3" w:history="1">
        <w:r>
          <w:rPr>
            <w:color w:val="1F3864"/>
            <w:u w:val="single"/>
          </w:rPr>
          <w:t xml:space="preserve">equation (3)</w:t>
        </w:r>
      </w:hyperlink>
      <w:bookmarkEnd w:id="902"/>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243" w:name="Cloudscene2025txt"/>
      <w:hyperlink w:anchor="Cloudscene2025" w:history="1">
        <w:r>
          <w:rPr>
            <w:color w:val="1F3864"/>
            <w:u w:val="single"/>
          </w:rPr>
          <w:t xml:space="preserve">Cloudscene</w:t>
        </w:r>
      </w:hyperlink>
      <w:bookmarkEnd w:id="243"/>
      <w:r>
        <w:t xml:space="preserve">), are substantially larger on average, and </w:t>
      </w:r>
      <w:bookmarkStart w:id="220" w:name="IEA2025txt"/>
      <w:hyperlink w:anchor="IEA2025" w:history="1">
        <w:r>
          <w:rPr>
            <w:color w:val="1F3864"/>
            <w:u w:val="single"/>
          </w:rPr>
          <w:t xml:space="preserve">IEA (2025)</w:t>
        </w:r>
      </w:hyperlink>
      <w:bookmarkEnd w:id="220"/>
      <w:r>
        <w:t xml:space="preserve"> data confirm that China accounts for roughly 25% of global data center electricity consumption compared with 44% for the United States. Since all results below depend only on demand shares, not on the absolute level </w:t>
      </w:r>
      <m:oMath>
        <m:r>
          <m:rPr>
            <m:sty m:val="i"/>
          </m:rPr>
          <w:rPr>
            <w:rFonts w:ascii="Cambria Math" w:hAnsi="Cambria Math"/>
          </w:rPr>
          <m:t xml:space="preserve">Q</m:t>
        </m:r>
      </m:oMath>
      <w:r>
        <w:t xml:space="preserve">, the calibration does not require an estimate of total global compute spending. </w:t>
      </w:r>
      <w:bookmarkStart w:id="103" w:name="Table1txt"/>
      <w:hyperlink w:anchor="Table1" w:history="1">
        <w:r>
          <w:rPr>
            <w:color w:val="1F3864"/>
            <w:u w:val="single"/>
          </w:rPr>
          <w:t xml:space="preserve">Table 1</w:t>
        </w:r>
      </w:hyperlink>
      <w:bookmarkEnd w:id="103"/>
      <w:r>
        <w:t xml:space="preserve"> reports all model parameters.</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xml:space="preserve">, measured in dollars per GPU-hour ($/hr). The PUE parameters are calibrated as follows. 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21" w:name="UptimeInstitute2024txt"/>
      <w:hyperlink w:anchor="UptimeInstitute2024" w:history="1">
        <w:r>
          <w:rPr>
            <w:color w:val="1F3864"/>
            <w:u w:val="single"/>
          </w:rPr>
          <w:t xml:space="preserve">Uptime Institute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 Costs are amortized over 15 years. </w:t>
      </w:r>
      <w:r>
        <w:rPr>
          <w:rStyle w:val="FootnoteReference"/>
        </w:rPr>
        <w:footnoteReference w:id="13"/>
      </w:r>
    </w:p>
    <w:p>
      <w:pPr>
        <w:spacing w:before="0" w:after="160"/>
        <w:ind w:firstLine="0"/>
        <w:jc w:val="both"/>
      </w:pPr>
      <w:bookmarkStart w:id="100" w:name="TableA2txt"/>
      <w:hyperlink w:anchor="TableA2" w:history="1">
        <w:r>
          <w:rPr>
            <w:color w:val="1F3864"/>
            <w:u w:val="single"/>
          </w:rPr>
          <w:t xml:space="preserve">Table A2</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Nine of the ten cheapest countries under the pure engineering cost ranking fall out of the top ten after reliability adjustment, replaced by countries with stronger institutions and more reliable grids. </w:t>
      </w:r>
      <w:r>
        <w:t xml:space="preserve">Because hardware and networking costs account for over 90% of engineering costs and are identical everywhere, the cross-country cost spread is narrow (about 12%).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For comparison, under observed electricity tariffs and without reliability adjustment, the cheapest producer is Iran ($1.41/hr), followed by Turkmenistan ($1.42/hr) and Ethiopia ($1.43/hr).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w:t>
      </w:r>
      <w:r>
        <w:t>13 countries</w:t>
      </w:r>
      <w:r>
        <w:t xml:space="preserve"> whose retail electricity prices fall below the estimated LRMC. Hydropower producers (Kyrgyzstan, Canada, Norway) are not adjusted because their low prices reflect genuine resource advantages rather than fiscal transfers. The resulting cost-recovery ranking serves as the baseline for the preferred specification. The five cheapest producers become Kyrgyzstan ($1.58/hr), Canada ($1.59/hr), Ethiopia ($1.59/hr), Kosovo ($1.60/hr), and Tajikistan ($1.60/hr).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t xml:space="preserve">The country-specific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Countries with high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face large cost penalties from sovereignty-driven domestic sourcing.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Kyrgyzstan ($0.014/hr), consistent with Proposition 4. </w:t>
      </w:r>
      <w:r>
        <w:t>Inference is more dispersed, with the top five suppliers being Canada (46%), Kyrgyzstan (26%), Kosovo (6%), United Kingdom (3%),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from United Kingdom ($1.66/hr), and for France from Kosovo ($1.66/hr). For China, the cheapest inference source is Kyrgyzstan ($1.63/hr), a bordering country with hydropower-based electricity. These patterns illustrate the model’s core prediction that inference organizes around latency-bounded regional hubs, and each major market has a distinct optimal supplier determined by geography. With a sovereignty premium of 10%, most large economies shift to full domestic production.</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5" w:name="WorldBank2025txt"/>
      <w:hyperlink w:anchor="WorldBank2025" w:history="1">
        <w:r>
          <w:rPr>
            <w:color w:val="1F3864"/>
            <w:u w:val="single"/>
          </w:rPr>
          <w:t xml:space="preserve">World Bank (2025)</w:t>
        </w:r>
      </w:hyperlink>
      <w:bookmarkEnd w:id="225"/>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Eight countries change trade regime.</w:t>
      </w:r>
    </w:p>
    <w:p>
      <w:pPr>
        <w:spacing w:before="0" w:after="160"/>
        <w:ind w:firstLine="0"/>
        <w:jc w:val="both"/>
      </w:pPr>
      <w:r>
        <w:rPr>
          <w:rFonts w:ascii="Times New Roman" w:hAnsi="Times New Roman"/>
          <w:b w:val="0"/>
          <w:i/>
          <w:sz w:val="24"/>
        </w:rPr>
        <w:t xml:space="preserve">Endogenous electricity prices. </w:t>
      </w:r>
      <w:r>
        <w:t>The model treats electricity prices as exogenous parameters. For large economies this is innocuous, but for the small, cheap-energy countries that rank highest in Table A2, a hyperscale data center can be large relative to the host grid. Kyrgyzstan’s installed generation capacity is approximately 3,500 MW, and a single 100 MW facility would consume roughly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but within the feasible range, the model’s fixed-price assumption means that the cost advantages in Table A2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6" w:name="Krugman1991txt"/>
      <w:hyperlink w:anchor="Krugman1991" w:history="1">
        <w:r>
          <w:rPr>
            <w:color w:val="1F3864"/>
            <w:u w:val="single"/>
          </w:rPr>
          <w:t xml:space="preserve">Krugman 1991</w:t>
        </w:r>
      </w:hyperlink>
      <w:bookmarkEnd w:id="226"/>
      <w:r>
        <w:t xml:space="preserve">). The concentration of data centers in locations such as Northern Virginia reflects precisely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12% spread between cheapest and most expensive) reinforce this point. Since unit cost advantages are modest, institutional and agglomeration factors are often decisive in determining which cost-competitive countries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227" w:name="ACR2012txt"/>
      <w:hyperlink w:anchor="ACR2012" w:history="1">
        <w:r>
          <w:rPr>
            <w:color w:val="1F3864"/>
            <w:u w:val="single"/>
          </w:rPr>
          <w:t xml:space="preserve">Arkolakis, Costinot, and Rodríguez-Clare 2012</w:t>
        </w:r>
      </w:hyperlink>
      <w:bookmarkEnd w:id="227"/>
      <w:r>
        <w:t xml:space="preserve">). The model generates a country taxonomy (full importers, training exporters, inference hubs, and hybrid regimes) that maps onto observed investment patterns. This geographic structure is consistent with </w:t>
      </w:r>
      <w:bookmarkStart w:id="245" w:name="Lehdonvirta2024txt"/>
      <w:hyperlink w:anchor="Lehdonvirta2024" w:history="1">
        <w:r>
          <w:rPr>
            <w:color w:val="1F3864"/>
            <w:u w:val="single"/>
          </w:rPr>
          <w:t xml:space="preserve">Lehdonvirta, Wu, and Hawkins (2024)</w:t>
        </w:r>
      </w:hyperlink>
      <w:bookmarkEnd w:id="245"/>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28" w:name="vanderPloeg2011txt"/>
      <w:hyperlink w:anchor="vanderPloeg2011" w:history="1">
        <w:r>
          <w:rPr>
            <w:color w:val="1F3864"/>
            <w:u w:val="single"/>
          </w:rPr>
          <w:t xml:space="preserve">van der Ploeg 2011</w:t>
        </w:r>
      </w:hyperlink>
      <w:bookmarkEnd w:id="228"/>
      <w:r>
        <w:t xml:space="preserve">)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1"/>
    </w:p>
    <w:p>
      <w:pPr>
        <w:spacing w:before="0" w:after="80" w:line="240" w:lineRule="exact"/>
        <w:ind w:hanging="720" w:left="720"/>
        <w:jc w:val="both"/>
      </w:pPr>
      <w:bookmarkStart w:id="502"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2"/>
    </w:p>
    <w:p>
      <w:pPr>
        <w:spacing w:before="0" w:after="80" w:line="240" w:lineRule="exact"/>
        <w:ind w:hanging="720" w:left="720"/>
        <w:jc w:val="both"/>
      </w:pPr>
      <w:bookmarkStart w:id="50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3"/>
    </w:p>
    <w:p>
      <w:pPr>
        <w:spacing w:before="0" w:after="80" w:line="240" w:lineRule="exact"/>
        <w:ind w:hanging="720" w:left="720"/>
        <w:jc w:val="both"/>
      </w:pPr>
      <w:bookmarkStart w:id="504"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4"/>
    </w:p>
    <w:p>
      <w:pPr>
        <w:spacing w:before="0" w:after="80" w:line="240" w:lineRule="exact"/>
        <w:ind w:hanging="720" w:left="720"/>
        <w:jc w:val="both"/>
      </w:pPr>
      <w:bookmarkStart w:id="505" w:name="Deloitte2020"/>
      <w:hyperlink w:anchor="Deloitte2020txt" w:history="1">
        <w:r>
          <w:rPr>
            <w:color w:val="1F3864"/>
            <w:u w:val="single"/>
          </w:rPr>
          <w:t xml:space="preserve">Deloitte and Google. (2020). </w:t>
        </w:r>
      </w:hyperlink>
      <w:r>
        <w:t>“Milliseconds Make Millions.” Deloitte Digital and Google.</w:t>
      </w:r>
      <w:bookmarkEnd w:id="505"/>
    </w:p>
    <w:p>
      <w:pPr>
        <w:spacing w:before="0" w:after="80" w:line="240" w:lineRule="exact"/>
        <w:ind w:hanging="720" w:left="720"/>
        <w:jc w:val="both"/>
      </w:pPr>
      <w:bookmarkStart w:id="506"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6"/>
    </w:p>
    <w:p>
      <w:pPr>
        <w:spacing w:before="0" w:after="80" w:line="240" w:lineRule="exact"/>
        <w:ind w:hanging="720" w:left="720"/>
        <w:jc w:val="both"/>
      </w:pPr>
      <w:bookmarkStart w:id="507"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7"/>
    </w:p>
    <w:p>
      <w:pPr>
        <w:spacing w:before="0" w:after="80" w:line="240" w:lineRule="exact"/>
        <w:ind w:hanging="720" w:left="720"/>
        <w:jc w:val="both"/>
      </w:pPr>
      <w:bookmarkStart w:id="508" w:name="EpochAI2024"/>
      <w:hyperlink w:anchor="EpochAI2024txt" w:history="1">
        <w:r>
          <w:rPr>
            <w:color w:val="1F3864"/>
            <w:u w:val="single"/>
          </w:rPr>
          <w:t xml:space="preserve">Epoch AI. (2024). </w:t>
        </w:r>
      </w:hyperlink>
      <w:r>
        <w:t>“The Training Compute of Notable AI Models.” epochai.org.</w:t>
      </w:r>
      <w:bookmarkEnd w:id="508"/>
    </w:p>
    <w:p>
      <w:pPr>
        <w:spacing w:before="0" w:after="80" w:line="240" w:lineRule="exact"/>
        <w:ind w:hanging="720" w:left="720"/>
        <w:jc w:val="both"/>
      </w:pPr>
      <w:bookmarkStart w:id="509"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09"/>
    </w:p>
    <w:p>
      <w:pPr>
        <w:spacing w:before="0" w:after="80" w:line="240" w:lineRule="exact"/>
        <w:ind w:hanging="720" w:left="720"/>
        <w:jc w:val="both"/>
      </w:pPr>
      <w:bookmarkStart w:id="510"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0"/>
    </w:p>
    <w:p>
      <w:pPr>
        <w:spacing w:before="0" w:after="80" w:line="240" w:lineRule="exact"/>
        <w:ind w:hanging="720" w:left="720"/>
        <w:jc w:val="both"/>
      </w:pPr>
      <w:bookmarkStart w:id="511"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11"/>
    </w:p>
    <w:p>
      <w:pPr>
        <w:spacing w:before="0" w:after="80" w:line="240" w:lineRule="exact"/>
        <w:ind w:hanging="720" w:left="720"/>
        <w:jc w:val="both"/>
      </w:pPr>
      <w:bookmarkStart w:id="512"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2"/>
    </w:p>
    <w:p>
      <w:pPr>
        <w:spacing w:before="0" w:after="80" w:line="240" w:lineRule="exact"/>
        <w:ind w:hanging="720" w:left="720"/>
        <w:jc w:val="both"/>
      </w:pPr>
      <w:bookmarkStart w:id="513"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3"/>
    </w:p>
    <w:p>
      <w:pPr>
        <w:spacing w:before="0" w:after="80" w:line="240" w:lineRule="exact"/>
        <w:ind w:hanging="720" w:left="720"/>
        <w:jc w:val="both"/>
      </w:pPr>
      <w:bookmarkStart w:id="514" w:name="Google2024"/>
      <w:r>
        <w:rPr>
          <w:color w:val="1F3864"/>
          <w:u w:val="single"/>
        </w:rPr>
        <w:t xml:space="preserve">Google. </w:t>
      </w:r>
      <w:r>
        <w:t xml:space="preserve">(2024). </w:t>
      </w:r>
      <w:r>
        <w:rPr>
          <w:i/>
        </w:rPr>
        <w:t>2024 Environmental Report</w:t>
      </w:r>
      <w:r>
        <w:t>. sustainability.google.</w:t>
      </w:r>
      <w:bookmarkEnd w:id="514"/>
    </w:p>
    <w:p>
      <w:pPr>
        <w:spacing w:before="0" w:after="80" w:line="240" w:lineRule="exact"/>
        <w:ind w:hanging="720" w:left="720"/>
        <w:jc w:val="both"/>
      </w:pPr>
      <w:bookmarkStart w:id="515"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5"/>
    </w:p>
    <w:p>
      <w:pPr>
        <w:spacing w:before="0" w:after="80" w:line="240" w:lineRule="exact"/>
        <w:ind w:hanging="720" w:left="720"/>
        <w:jc w:val="both"/>
      </w:pPr>
      <w:bookmarkStart w:id="51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6"/>
    </w:p>
    <w:p>
      <w:pPr>
        <w:spacing w:before="0" w:after="80" w:line="240" w:lineRule="exact"/>
        <w:ind w:hanging="720" w:left="720"/>
        <w:jc w:val="both"/>
      </w:pPr>
      <w:bookmarkStart w:id="51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7"/>
    </w:p>
    <w:p>
      <w:pPr>
        <w:spacing w:before="0" w:after="80" w:line="240" w:lineRule="exact"/>
        <w:ind w:hanging="720" w:left="720"/>
        <w:jc w:val="both"/>
      </w:pPr>
      <w:bookmarkStart w:id="518"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18"/>
    </w:p>
    <w:p>
      <w:pPr>
        <w:spacing w:before="0" w:after="80" w:line="240" w:lineRule="exact"/>
        <w:ind w:hanging="720" w:left="720"/>
        <w:jc w:val="both"/>
      </w:pPr>
      <w:bookmarkStart w:id="519" w:name="IEA2025"/>
      <w:hyperlink w:anchor="IEA2025txt" w:history="1">
        <w:r>
          <w:rPr>
            <w:color w:val="1F3864"/>
            <w:u w:val="single"/>
          </w:rPr>
          <w:t xml:space="preserve">IEA. (2025). </w:t>
        </w:r>
      </w:hyperlink>
      <w:r>
        <w:t>“Energy Demand from AI.” Published online at iea.org.</w:t>
      </w:r>
      <w:bookmarkEnd w:id="519"/>
    </w:p>
    <w:p>
      <w:pPr>
        <w:spacing w:before="0" w:after="80" w:line="240" w:lineRule="exact"/>
        <w:ind w:hanging="720" w:left="720"/>
        <w:jc w:val="both"/>
      </w:pPr>
      <w:bookmarkStart w:id="520"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0"/>
    </w:p>
    <w:p>
      <w:pPr>
        <w:spacing w:before="0" w:after="80" w:line="240" w:lineRule="exact"/>
        <w:ind w:hanging="720" w:left="720"/>
        <w:jc w:val="both"/>
      </w:pPr>
      <w:bookmarkStart w:id="52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1"/>
    </w:p>
    <w:p>
      <w:pPr>
        <w:spacing w:before="0" w:after="80" w:line="240" w:lineRule="exact"/>
        <w:ind w:hanging="720" w:left="720"/>
        <w:jc w:val="both"/>
      </w:pPr>
      <w:bookmarkStart w:id="52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2"/>
    </w:p>
    <w:p>
      <w:pPr>
        <w:spacing w:before="0" w:after="80" w:line="240" w:lineRule="exact"/>
        <w:ind w:hanging="720" w:left="720"/>
        <w:jc w:val="both"/>
      </w:pPr>
      <w:bookmarkStart w:id="52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3"/>
    </w:p>
    <w:p>
      <w:pPr>
        <w:spacing w:before="0" w:after="80" w:line="240" w:lineRule="exact"/>
        <w:ind w:hanging="720" w:left="720"/>
        <w:jc w:val="both"/>
      </w:pPr>
      <w:bookmarkStart w:id="52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4"/>
    </w:p>
    <w:p>
      <w:pPr>
        <w:spacing w:before="0" w:after="80" w:line="240" w:lineRule="exact"/>
        <w:ind w:hanging="720" w:left="720"/>
        <w:jc w:val="both"/>
      </w:pPr>
      <w:bookmarkStart w:id="52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25"/>
    </w:p>
    <w:p>
      <w:pPr>
        <w:spacing w:before="0" w:after="80" w:line="240" w:lineRule="exact"/>
        <w:ind w:hanging="720" w:left="720"/>
        <w:jc w:val="both"/>
      </w:pPr>
      <w:bookmarkStart w:id="52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6"/>
    </w:p>
    <w:p>
      <w:pPr>
        <w:spacing w:before="0" w:after="80" w:line="240" w:lineRule="exact"/>
        <w:ind w:hanging="720" w:left="720"/>
        <w:jc w:val="both"/>
      </w:pPr>
      <w:bookmarkStart w:id="527"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7"/>
    </w:p>
    <w:p>
      <w:pPr>
        <w:spacing w:before="0" w:after="80" w:line="240" w:lineRule="exact"/>
        <w:ind w:hanging="720" w:left="720"/>
        <w:jc w:val="both"/>
      </w:pPr>
      <w:bookmarkStart w:id="52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28"/>
    </w:p>
    <w:p>
      <w:pPr>
        <w:spacing w:before="0" w:after="80" w:line="240" w:lineRule="exact"/>
        <w:ind w:hanging="720" w:left="720"/>
        <w:jc w:val="both"/>
      </w:pPr>
      <w:bookmarkStart w:id="529"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29"/>
    </w:p>
    <w:p>
      <w:pPr>
        <w:spacing w:before="0" w:after="80" w:line="240" w:lineRule="exact"/>
        <w:ind w:hanging="720" w:left="720"/>
        <w:jc w:val="both"/>
      </w:pPr>
      <w:bookmarkStart w:id="530"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0"/>
    </w:p>
    <w:p>
      <w:pPr>
        <w:spacing w:before="0" w:after="80" w:line="240" w:lineRule="exact"/>
        <w:ind w:hanging="720" w:left="720"/>
        <w:jc w:val="both"/>
      </w:pPr>
      <w:bookmarkStart w:id="531" w:name="Sastry2024"/>
      <w:hyperlink w:anchor="Sastry2024txt" w:history="1">
        <w:r>
          <w:rPr>
            <w:color w:val="1F3864"/>
            <w:u w:val="single"/>
          </w:rPr>
          <w:t xml:space="preserve">Sastry, G., L. Heim, et al. (2024). </w:t>
        </w:r>
      </w:hyperlink>
      <w:r>
        <w:t>“Computing Power and the Governance of Artificial Intelligence.” arXiv:2402.08797.</w:t>
      </w:r>
      <w:bookmarkEnd w:id="531"/>
    </w:p>
    <w:p>
      <w:pPr>
        <w:spacing w:before="0" w:after="80" w:line="240" w:lineRule="exact"/>
        <w:ind w:hanging="720" w:left="720"/>
        <w:jc w:val="both"/>
      </w:pPr>
      <w:bookmarkStart w:id="532" w:name="Stojkoski2024"/>
      <w:hyperlink w:anchor="Stojkoski2024txt" w:history="1">
        <w:r>
          <w:rPr>
            <w:color w:val="1F3864"/>
            <w:u w:val="single"/>
          </w:rPr>
          <w:t xml:space="preserve">Stojkoski, V., P. Coll-Ruiz, N. Maréchal, and C. Requier-Desjardins. (2024). </w:t>
        </w:r>
      </w:hyperlink>
      <w:r>
        <w:t xml:space="preserve">“Trade in Cloud Computing and AI Services.” </w:t>
      </w:r>
      <w:r>
        <w:rPr>
          <w:i/>
        </w:rPr>
        <w:t>WTO Staff Working Paper</w:t>
      </w:r>
      <w:r>
        <w:t xml:space="preserve"> ERSD-2024-03.</w:t>
      </w:r>
      <w:bookmarkEnd w:id="532"/>
    </w:p>
    <w:p>
      <w:pPr>
        <w:spacing w:before="0" w:after="80" w:line="240" w:lineRule="exact"/>
        <w:ind w:hanging="720" w:left="720"/>
        <w:jc w:val="both"/>
      </w:pPr>
      <w:bookmarkStart w:id="53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3"/>
    </w:p>
    <w:p>
      <w:pPr>
        <w:spacing w:before="0" w:after="80" w:line="240" w:lineRule="exact"/>
        <w:ind w:hanging="720" w:left="720"/>
        <w:jc w:val="both"/>
      </w:pPr>
      <w:bookmarkStart w:id="534" w:name="TurnerLee2025"/>
      <w:hyperlink w:anchor="TurnerLee2025txt" w:history="1">
        <w:r>
          <w:rPr>
            <w:color w:val="1F3864"/>
            <w:u w:val="single"/>
          </w:rPr>
          <w:t xml:space="preserve">Turner Lee, N., and D. West. (2025). </w:t>
        </w:r>
      </w:hyperlink>
      <w:r>
        <w:t>“The Future of Data Centers.” Brookings Institution, November 2025.</w:t>
      </w:r>
      <w:bookmarkEnd w:id="534"/>
    </w:p>
    <w:p>
      <w:pPr>
        <w:spacing w:before="0" w:after="80" w:line="240" w:lineRule="exact"/>
        <w:ind w:hanging="720" w:left="720"/>
        <w:jc w:val="both"/>
      </w:pPr>
      <w:bookmarkStart w:id="535" w:name="DOJFTC2010"/>
      <w:r>
        <w:rPr>
          <w:color w:val="1F3864"/>
          <w:u w:val="single"/>
        </w:rPr>
        <w:t xml:space="preserve">U.S. Department of Justice and Federal Trade Commission. </w:t>
      </w:r>
      <w:r>
        <w:t xml:space="preserve">(2010). </w:t>
      </w:r>
      <w:r>
        <w:rPr>
          <w:i/>
        </w:rPr>
        <w:t>Horizontal Merger Guidelines</w:t>
      </w:r>
      <w:r>
        <w:t>. Washington, DC.</w:t>
      </w:r>
      <w:bookmarkEnd w:id="535"/>
    </w:p>
    <w:p>
      <w:pPr>
        <w:spacing w:before="0" w:after="80" w:line="240" w:lineRule="exact"/>
        <w:ind w:hanging="720" w:left="720"/>
        <w:jc w:val="both"/>
      </w:pPr>
      <w:bookmarkStart w:id="536" w:name="UNCTAD2025"/>
      <w:r>
        <w:rPr>
          <w:color w:val="1F3864"/>
          <w:u w:val="single"/>
        </w:rPr>
        <w:t xml:space="preserve">UNCTAD. </w:t>
      </w:r>
      <w:r>
        <w:t xml:space="preserve">(2025). </w:t>
      </w:r>
      <w:r>
        <w:rPr>
          <w:i/>
        </w:rPr>
        <w:t>Technology and Innovation Report 2025</w:t>
      </w:r>
      <w:r>
        <w:t>. Geneva: United Nations.</w:t>
      </w:r>
      <w:bookmarkEnd w:id="536"/>
    </w:p>
    <w:p>
      <w:pPr>
        <w:spacing w:before="0" w:after="80" w:line="240" w:lineRule="exact"/>
        <w:ind w:hanging="720" w:left="720"/>
        <w:jc w:val="both"/>
      </w:pPr>
      <w:bookmarkStart w:id="53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7"/>
    </w:p>
    <w:p>
      <w:pPr>
        <w:spacing w:before="0" w:after="80" w:line="240" w:lineRule="exact"/>
        <w:ind w:hanging="720" w:left="720"/>
        <w:jc w:val="both"/>
      </w:pPr>
      <w:bookmarkStart w:id="538"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8"/>
    </w:p>
    <w:p>
      <w:pPr>
        <w:spacing w:before="0" w:after="80" w:line="240" w:lineRule="exact"/>
        <w:ind w:hanging="720" w:left="720"/>
        <w:jc w:val="both"/>
      </w:pPr>
      <w:bookmarkStart w:id="53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9"/>
    </w:p>
    <w:p>
      <w:pPr>
        <w:spacing w:before="0" w:after="80" w:line="240" w:lineRule="exact"/>
        <w:ind w:hanging="720" w:left="720"/>
        <w:jc w:val="both"/>
      </w:pPr>
      <w:bookmarkStart w:id="54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0"/>
    </w:p>
    <w:p>
      <w:pPr>
        <w:spacing w:before="0" w:after="80" w:line="240" w:lineRule="exact"/>
        <w:ind w:hanging="720" w:left="720"/>
        <w:jc w:val="both"/>
      </w:pPr>
      <w:bookmarkStart w:id="54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0" w:name="WorldBank2024txt"/>
      <w:hyperlink w:anchor="WorldBank2024" w:history="1">
        <w:r>
          <w:rPr>
            <w:color w:val="1F3864"/>
            <w:u w:val="single"/>
          </w:rPr>
          <w:t xml:space="preserve">World Bank</w:t>
        </w:r>
      </w:hyperlink>
      <w:bookmarkEnd w:id="230"/>
      <w:r>
        <w:t xml:space="preserve">.</w:t>
      </w:r>
      <w:bookmarkEnd w:id="541"/>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ind w:firstLine="0" w:left="720" w:right="720"/>
        <w:jc w:val="both"/>
      </w:pPr>
      <w:r>
        <w:rPr>
          <w:b/>
          <w:sz w:val="15"/>
        </w:rPr>
        <w:t xml:space="preserve">Notes: </w:t>
      </w:r>
      <w:r>
        <w:rPr>
          <w:sz w:val="15"/>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120" w:after="60"/>
        <w:ind w:firstLine="0"/>
        <w:jc w:val="both"/>
      </w:pPr>
      <w:bookmarkStart w:id="110" w:name="Table1"/>
      <w:hyperlink w:anchor="Table1txt" w:history="1">
        <w:r>
          <w:rPr>
            <w:b/>
            <w:sz w:val="20"/>
            <w:color w:val="1F3864"/>
            <w:u w:val="single"/>
          </w:rPr>
          <w:t>Table 1</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3312"/>
            <w:tcBorders>
              <w:top w:val="single" w:sz="4" w:space="0" w:color="auto"/>
              <w:bottom w:val="single" w:sz="4" w:space="0" w:color="auto"/>
            </w:tcBorders>
          </w:tcPr>
          <w:p>
            <w:pPr>
              <w:jc w:val="center"/>
              <w:spacing w:before="10" w:after="10"/>
            </w:pPr>
            <w:r/>
            <w:r>
              <w:rPr>
                <w:b/>
                <w:sz w:val="17"/>
              </w:rPr>
              <w:t>Parameter</w:t>
            </w:r>
          </w:p>
        </w:tc>
        <w:tc>
          <w:tcPr>
            <w:tcW w:type="dxa" w:w="864"/>
            <w:tcBorders>
              <w:top w:val="single" w:sz="4" w:space="0" w:color="auto"/>
              <w:bottom w:val="single" w:sz="4" w:space="0" w:color="auto"/>
            </w:tcBorders>
          </w:tcPr>
          <w:p>
            <w:pPr>
              <w:jc w:val="center"/>
              <w:spacing w:before="10" w:after="10"/>
            </w:pPr>
            <w:r/>
            <w:r>
              <w:rPr>
                <w:b/>
                <w:sz w:val="17"/>
              </w:rPr>
              <w:t>Symbol</w:t>
            </w:r>
          </w:p>
        </w:tc>
        <w:tc>
          <w:tcPr>
            <w:tcW w:type="dxa" w:w="864"/>
            <w:tcBorders>
              <w:top w:val="single" w:sz="4" w:space="0" w:color="auto"/>
              <w:bottom w:val="single" w:sz="4" w:space="0" w:color="auto"/>
            </w:tcBorders>
          </w:tcPr>
          <w:p>
            <w:pPr>
              <w:jc w:val="center"/>
              <w:spacing w:before="10" w:after="10"/>
            </w:pPr>
            <w:r/>
            <w:r>
              <w:rPr>
                <w:b/>
                <w:sz w:val="17"/>
              </w:rPr>
              <w:t>Eq.</w:t>
            </w:r>
          </w:p>
        </w:tc>
        <w:tc>
          <w:tcPr>
            <w:tcW w:type="dxa" w:w="1440"/>
            <w:tcBorders>
              <w:top w:val="single" w:sz="4" w:space="0" w:color="auto"/>
              <w:bottom w:val="single" w:sz="4" w:space="0" w:color="auto"/>
            </w:tcBorders>
          </w:tcPr>
          <w:p>
            <w:pPr>
              <w:jc w:val="center"/>
              <w:spacing w:before="10" w:after="10"/>
            </w:pPr>
            <w:r/>
            <w:r>
              <w:rPr>
                <w:b/>
                <w:sz w:val="17"/>
              </w:rPr>
              <w:t>Value</w:t>
            </w:r>
          </w:p>
        </w:tc>
        <w:tc>
          <w:tcPr>
            <w:tcW w:type="dxa" w:w="2880"/>
            <w:tcBorders>
              <w:top w:val="single" w:sz="4" w:space="0" w:color="auto"/>
              <w:bottom w:val="single" w:sz="4" w:space="0" w:color="auto"/>
            </w:tcBorders>
          </w:tcPr>
          <w:p>
            <w:pPr>
              <w:jc w:val="center"/>
              <w:spacing w:before="10" w:after="10"/>
            </w:pPr>
            <w:r/>
            <w:r>
              <w:rPr>
                <w:b/>
                <w:sz w:val="17"/>
              </w:rPr>
              <w:t>Source</w:t>
            </w:r>
          </w:p>
        </w:tc>
      </w:tr>
      <w:tr>
        <w:tc>
          <w:tcPr>
            <w:tcW w:type="dxa" w:w="3312"/>
          </w:tcPr>
          <w:p>
            <w:pPr>
              <w:jc w:val="left"/>
              <w:spacing w:before="10" w:after="10"/>
            </w:pPr>
            <w:r/>
            <w:r>
              <w:rPr>
                <w:sz w:val="16"/>
              </w:rPr>
              <w:t>GPU thermal design power</w:t>
            </w:r>
          </w:p>
        </w:tc>
        <w:tc>
          <w:tcPr>
            <w:tcW w:type="dxa" w:w="864"/>
          </w:tcPr>
          <w:p>
            <w:pPr>
              <w:jc w:val="center"/>
              <w:spacing w:before="10" w:after="10"/>
            </w:pPr>
            <w:r/>
            <w:r>
              <w:rPr>
                <w:sz w:val="16"/>
              </w:rPr>
              <w:t>γ</w:t>
            </w:r>
          </w:p>
        </w:tc>
        <w:tc>
          <w:tcPr>
            <w:tcW w:type="dxa" w:w="864"/>
          </w:tcPr>
          <w:p>
            <w:pPr>
              <w:jc w:val="center"/>
              <w:spacing w:before="10" w:after="10"/>
            </w:pPr>
            <w:r/>
            <w:r>
              <w:rPr>
                <w:sz w:val="16"/>
              </w:rPr>
              <w:t>(1)</w:t>
            </w:r>
          </w:p>
        </w:tc>
        <w:tc>
          <w:tcPr>
            <w:tcW w:type="dxa" w:w="1440"/>
          </w:tcPr>
          <w:p>
            <w:pPr>
              <w:jc w:val="center"/>
              <w:spacing w:before="10" w:after="10"/>
            </w:pPr>
            <w:r/>
            <w:r>
              <w:rPr>
                <w:sz w:val="16"/>
              </w:rPr>
              <w:t>0.700 kW</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purchase price</w:t>
            </w:r>
          </w:p>
        </w:tc>
        <w:tc>
          <w:tcPr>
            <w:tcW w:type="dxa" w:w="864"/>
          </w:tcPr>
          <w:p>
            <w:pPr>
              <w:jc w:val="center"/>
              <w:spacing w:before="10" w:after="10"/>
            </w:pPr>
            <w:r/>
            <w:r>
              <w:rPr>
                <w:sz w:val="16"/>
              </w:rPr>
              <w:t>Pᴳᴘᴜ</w:t>
            </w:r>
          </w:p>
        </w:tc>
        <w:tc>
          <w:tcPr>
            <w:tcW w:type="dxa" w:w="864"/>
          </w:tcPr>
          <w:p>
            <w:pPr>
              <w:jc w:val="center"/>
              <w:spacing w:before="10" w:after="10"/>
            </w:pPr>
            <w:r/>
            <w:r>
              <w:rPr>
                <w:sz w:val="16"/>
              </w:rPr>
              <w:t>(1)</w:t>
            </w:r>
          </w:p>
        </w:tc>
        <w:tc>
          <w:tcPr>
            <w:tcW w:type="dxa" w:w="1440"/>
          </w:tcPr>
          <w:p>
            <w:pPr>
              <w:jc w:val="center"/>
              <w:spacing w:before="10" w:after="10"/>
            </w:pPr>
            <w:r/>
            <w:r>
              <w:rPr>
                <w:sz w:val="16"/>
              </w:rPr>
              <w:t>$25,000</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useful life</w:t>
            </w:r>
          </w:p>
        </w:tc>
        <w:tc>
          <w:tcPr>
            <w:tcW w:type="dxa" w:w="864"/>
          </w:tcPr>
          <w:p>
            <w:pPr>
              <w:jc w:val="center"/>
              <w:spacing w:before="10" w:after="10"/>
            </w:pPr>
            <w:r/>
            <w:r>
              <w:rPr>
                <w:sz w:val="16"/>
              </w:rPr>
              <w:t>L</w:t>
            </w:r>
          </w:p>
        </w:tc>
        <w:tc>
          <w:tcPr>
            <w:tcW w:type="dxa" w:w="864"/>
          </w:tcPr>
          <w:p>
            <w:pPr>
              <w:jc w:val="center"/>
              <w:spacing w:before="10" w:after="10"/>
            </w:pPr>
            <w:r/>
            <w:r>
              <w:rPr>
                <w:sz w:val="16"/>
              </w:rPr>
              <w:t>(1)</w:t>
            </w:r>
          </w:p>
        </w:tc>
        <w:tc>
          <w:tcPr>
            <w:tcW w:type="dxa" w:w="1440"/>
          </w:tcPr>
          <w:p>
            <w:pPr>
              <w:jc w:val="center"/>
              <w:spacing w:before="10" w:after="10"/>
            </w:pPr>
            <w:r/>
            <w:r>
              <w:rPr>
                <w:sz w:val="16"/>
              </w:rPr>
              <w:t>3 years</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GPU utilization rate</w:t>
            </w:r>
          </w:p>
        </w:tc>
        <w:tc>
          <w:tcPr>
            <w:tcW w:type="dxa" w:w="864"/>
          </w:tcPr>
          <w:p>
            <w:pPr>
              <w:jc w:val="center"/>
              <w:spacing w:before="10" w:after="10"/>
            </w:pPr>
            <w:r/>
            <w:r>
              <w:rPr>
                <w:sz w:val="16"/>
              </w:rPr>
              <w:t>β</w:t>
            </w:r>
          </w:p>
        </w:tc>
        <w:tc>
          <w:tcPr>
            <w:tcW w:type="dxa" w:w="864"/>
          </w:tcPr>
          <w:p>
            <w:pPr>
              <w:jc w:val="center"/>
              <w:spacing w:before="10" w:after="10"/>
            </w:pPr>
            <w:r/>
            <w:r>
              <w:rPr>
                <w:sz w:val="16"/>
              </w:rPr>
              <w:t>(1)</w:t>
            </w:r>
          </w:p>
        </w:tc>
        <w:tc>
          <w:tcPr>
            <w:tcW w:type="dxa" w:w="1440"/>
          </w:tcPr>
          <w:p>
            <w:pPr>
              <w:jc w:val="center"/>
              <w:spacing w:before="10" w:after="10"/>
            </w:pPr>
            <w:r/>
            <w:r>
              <w:rPr>
                <w:sz w:val="16"/>
              </w:rPr>
              <w:t>0.70</w:t>
            </w:r>
          </w:p>
        </w:tc>
        <w:tc>
          <w:tcPr>
            <w:tcW w:type="dxa" w:w="2880"/>
          </w:tcPr>
          <w:p>
            <w:pPr>
              <w:jc w:val="left"/>
              <w:spacing w:before="10" w:after="10"/>
            </w:pPr>
            <w:r/>
            <w:hyperlink w:anchor="Barroso2018" w:history="1">
              <w:r>
                <w:rPr>
                  <w:sz w:val="16"/>
                  <w:color w:val="1F3864"/>
                  <w:u w:val="single"/>
                </w:rPr>
                <w:t xml:space="preserve">Barroso et al. (2018)</w:t>
              </w:r>
            </w:hyperlink>
          </w:p>
        </w:tc>
      </w:tr>
      <w:tr>
        <w:tc>
          <w:tcPr>
            <w:tcW w:type="dxa" w:w="3312"/>
          </w:tcPr>
          <w:p>
            <w:pPr>
              <w:jc w:val="left"/>
              <w:spacing w:before="10" w:after="10"/>
            </w:pPr>
            <w:r/>
            <w:r>
              <w:rPr>
                <w:sz w:val="16"/>
              </w:rPr>
              <w:t>Hours per year (365.25 x 24)</w:t>
            </w:r>
          </w:p>
        </w:tc>
        <w:tc>
          <w:tcPr>
            <w:tcW w:type="dxa" w:w="864"/>
          </w:tcPr>
          <w:p>
            <w:pPr>
              <w:jc w:val="center"/>
              <w:spacing w:before="10" w:after="10"/>
            </w:pPr>
            <w:r/>
            <w:r>
              <w:rPr>
                <w:sz w:val="16"/>
              </w:rPr>
              <w:t>H</w:t>
            </w:r>
          </w:p>
        </w:tc>
        <w:tc>
          <w:tcPr>
            <w:tcW w:type="dxa" w:w="864"/>
          </w:tcPr>
          <w:p>
            <w:pPr>
              <w:jc w:val="center"/>
              <w:spacing w:before="10" w:after="10"/>
            </w:pPr>
            <w:r/>
            <w:r>
              <w:rPr>
                <w:sz w:val="16"/>
              </w:rPr>
              <w:t>(1)</w:t>
            </w:r>
          </w:p>
        </w:tc>
        <w:tc>
          <w:tcPr>
            <w:tcW w:type="dxa" w:w="1440"/>
          </w:tcPr>
          <w:p>
            <w:pPr>
              <w:jc w:val="center"/>
              <w:spacing w:before="10" w:after="10"/>
            </w:pPr>
            <w:r/>
            <w:r>
              <w:rPr>
                <w:sz w:val="16"/>
              </w:rPr>
              <w:t>8766 hr/yr</w:t>
            </w:r>
          </w:p>
        </w:tc>
        <w:tc>
          <w:tcPr>
            <w:tcW w:type="dxa" w:w="2880"/>
          </w:tcPr>
          <w:p>
            <w:pPr>
              <w:jc w:val="left"/>
              <w:spacing w:before="10" w:after="10"/>
            </w:pPr>
            <w:r/>
            <w:r>
              <w:rPr>
                <w:sz w:val="16"/>
              </w:rPr>
              <w:t>Calendar</w:t>
            </w:r>
          </w:p>
        </w:tc>
      </w:tr>
      <w:tr>
        <w:tc>
          <w:tcPr>
            <w:tcW w:type="dxa" w:w="3312"/>
          </w:tcPr>
          <w:p>
            <w:pPr>
              <w:jc w:val="left"/>
              <w:spacing w:before="10" w:after="10"/>
            </w:pPr>
            <w:r/>
            <w:r>
              <w:rPr>
                <w:sz w:val="16"/>
              </w:rPr>
              <w:t>Amortized hardware cost per GPU-hour</w:t>
            </w:r>
          </w:p>
        </w:tc>
        <w:tc>
          <w:tcPr>
            <w:tcW w:type="dxa" w:w="864"/>
          </w:tcPr>
          <w:p>
            <w:pPr>
              <w:jc w:val="center"/>
              <w:spacing w:before="10" w:after="10"/>
            </w:pPr>
            <w:r/>
            <w:r>
              <w:rPr>
                <w:sz w:val="16"/>
              </w:rPr>
              <w:t>ρ</w:t>
            </w:r>
          </w:p>
        </w:tc>
        <w:tc>
          <w:tcPr>
            <w:tcW w:type="dxa" w:w="864"/>
          </w:tcPr>
          <w:p>
            <w:pPr>
              <w:jc w:val="center"/>
              <w:spacing w:before="10" w:after="10"/>
            </w:pPr>
            <w:r/>
            <w:r>
              <w:rPr>
                <w:sz w:val="16"/>
              </w:rPr>
              <w:t>(1)</w:t>
            </w:r>
          </w:p>
        </w:tc>
        <w:tc>
          <w:tcPr>
            <w:tcW w:type="dxa" w:w="1440"/>
          </w:tcPr>
          <w:p>
            <w:pPr>
              <w:jc w:val="center"/>
              <w:spacing w:before="10" w:after="10"/>
            </w:pPr>
            <w:r/>
            <w:r>
              <w:rPr>
                <w:sz w:val="16"/>
              </w:rPr>
              <w:t>$1.36/hr</w:t>
            </w:r>
          </w:p>
        </w:tc>
        <w:tc>
          <w:tcPr>
            <w:tcW w:type="dxa" w:w="2880"/>
          </w:tcPr>
          <w:p>
            <w:pPr>
              <w:jc w:val="left"/>
              <w:spacing w:before="10" w:after="10"/>
            </w:pPr>
            <w:r/>
            <w:r>
              <w:rPr>
                <w:sz w:val="16"/>
              </w:rPr>
              <w:t>Derived</w:t>
            </w:r>
          </w:p>
        </w:tc>
      </w:tr>
      <w:tr>
        <w:tc>
          <w:tcPr>
            <w:tcW w:type="dxa" w:w="3312"/>
          </w:tcPr>
          <w:p>
            <w:pPr>
              <w:jc w:val="left"/>
              <w:spacing w:before="10" w:after="10"/>
            </w:pPr>
            <w:r/>
            <w:r>
              <w:rPr>
                <w:sz w:val="16"/>
              </w:rPr>
              <w:t>Amortized networking cost per GPU-hour</w:t>
            </w:r>
          </w:p>
        </w:tc>
        <w:tc>
          <w:tcPr>
            <w:tcW w:type="dxa" w:w="864"/>
          </w:tcPr>
          <w:p>
            <w:pPr>
              <w:jc w:val="center"/>
              <w:spacing w:before="10" w:after="10"/>
            </w:pPr>
            <w:r/>
            <w:r>
              <w:rPr>
                <w:sz w:val="16"/>
              </w:rPr>
              <w:t>η</w:t>
            </w:r>
          </w:p>
        </w:tc>
        <w:tc>
          <w:tcPr>
            <w:tcW w:type="dxa" w:w="864"/>
          </w:tcPr>
          <w:p>
            <w:pPr>
              <w:jc w:val="center"/>
              <w:spacing w:before="10" w:after="10"/>
            </w:pPr>
            <w:r/>
            <w:r>
              <w:rPr>
                <w:sz w:val="16"/>
              </w:rPr>
              <w:t>(1)</w:t>
            </w:r>
          </w:p>
        </w:tc>
        <w:tc>
          <w:tcPr>
            <w:tcW w:type="dxa" w:w="1440"/>
          </w:tcPr>
          <w:p>
            <w:pPr>
              <w:jc w:val="center"/>
              <w:spacing w:before="10" w:after="10"/>
            </w:pPr>
            <w:r/>
            <w:r>
              <w:rPr>
                <w:sz w:val="16"/>
              </w:rPr>
              <w:t>$0.15/hr</w:t>
            </w:r>
          </w:p>
        </w:tc>
        <w:tc>
          <w:tcPr>
            <w:tcW w:type="dxa" w:w="2880"/>
          </w:tcPr>
          <w:p>
            <w:pPr>
              <w:jc w:val="left"/>
              <w:spacing w:before="10" w:after="10"/>
            </w:pPr>
            <w:r/>
            <w:hyperlink w:anchor="Liu2023" w:history="1">
              <w:r>
                <w:rPr>
                  <w:sz w:val="16"/>
                  <w:color w:val="1F3864"/>
                  <w:u w:val="single"/>
                </w:rPr>
                <w:t xml:space="preserve">Liu et al. (2023)</w:t>
              </w:r>
            </w:hyperlink>
          </w:p>
        </w:tc>
      </w:tr>
      <w:tr>
        <w:tc>
          <w:tcPr>
            <w:tcW w:type="dxa" w:w="3312"/>
          </w:tcPr>
          <w:p>
            <w:pPr>
              <w:jc w:val="left"/>
              <w:spacing w:before="10" w:after="10"/>
            </w:pPr>
            <w:r/>
            <w:r>
              <w:rPr>
                <w:sz w:val="16"/>
              </w:rPr>
              <w:t>PUE baseline (best-practice free-air cooling)</w:t>
            </w:r>
          </w:p>
        </w:tc>
        <w:tc>
          <w:tcPr>
            <w:tcW w:type="dxa" w:w="864"/>
          </w:tcPr>
          <w:p>
            <w:pPr>
              <w:jc w:val="center"/>
              <w:spacing w:before="10" w:after="10"/>
            </w:pPr>
            <w:r/>
            <w:r>
              <w:rPr>
                <w:sz w:val="16"/>
              </w:rPr>
              <w:t>φ</w:t>
            </w:r>
          </w:p>
        </w:tc>
        <w:tc>
          <w:tcPr>
            <w:tcW w:type="dxa" w:w="864"/>
          </w:tcPr>
          <w:p>
            <w:pPr>
              <w:jc w:val="center"/>
              <w:spacing w:before="10" w:after="10"/>
            </w:pPr>
            <w:r/>
            <w:r>
              <w:rPr>
                <w:sz w:val="16"/>
              </w:rPr>
              <w:t>(1)</w:t>
            </w:r>
          </w:p>
        </w:tc>
        <w:tc>
          <w:tcPr>
            <w:tcW w:type="dxa" w:w="1440"/>
          </w:tcPr>
          <w:p>
            <w:pPr>
              <w:jc w:val="center"/>
              <w:spacing w:before="10" w:after="10"/>
            </w:pPr>
            <w:r/>
            <w:r>
              <w:rPr>
                <w:sz w:val="16"/>
              </w:rPr>
              <w:t>1.08</w:t>
            </w:r>
          </w:p>
        </w:tc>
        <w:tc>
          <w:tcPr>
            <w:tcW w:type="dxa" w:w="2880"/>
          </w:tcPr>
          <w:p>
            <w:pPr>
              <w:jc w:val="left"/>
              <w:spacing w:before="10" w:after="10"/>
            </w:pPr>
            <w:r/>
            <w:hyperlink w:anchor="Google2024" w:history="1">
              <w:r>
                <w:rPr>
                  <w:sz w:val="16"/>
                  <w:color w:val="1F3864"/>
                  <w:u w:val="single"/>
                </w:rPr>
                <w:t xml:space="preserve">Google (2024)</w:t>
              </w:r>
            </w:hyperlink>
          </w:p>
        </w:tc>
      </w:tr>
      <w:tr>
        <w:tc>
          <w:tcPr>
            <w:tcW w:type="dxa" w:w="3312"/>
          </w:tcPr>
          <w:p>
            <w:pPr>
              <w:jc w:val="left"/>
              <w:spacing w:before="10" w:after="10"/>
            </w:pPr>
            <w:r/>
            <w:r>
              <w:rPr>
                <w:sz w:val="16"/>
              </w:rPr>
              <w:t>PUE temperature sensitivity per degree C</w:t>
            </w:r>
          </w:p>
        </w:tc>
        <w:tc>
          <w:tcPr>
            <w:tcW w:type="dxa" w:w="864"/>
          </w:tcPr>
          <w:p>
            <w:pPr>
              <w:jc w:val="center"/>
              <w:spacing w:before="10" w:after="10"/>
            </w:pPr>
            <w:r/>
            <w:r>
              <w:rPr>
                <w:sz w:val="16"/>
              </w:rPr>
              <w:t>δ</w:t>
            </w:r>
          </w:p>
        </w:tc>
        <w:tc>
          <w:tcPr>
            <w:tcW w:type="dxa" w:w="864"/>
          </w:tcPr>
          <w:p>
            <w:pPr>
              <w:jc w:val="center"/>
              <w:spacing w:before="10" w:after="10"/>
            </w:pPr>
            <w:r/>
            <w:r>
              <w:rPr>
                <w:sz w:val="16"/>
              </w:rPr>
              <w:t>(1)</w:t>
            </w:r>
          </w:p>
        </w:tc>
        <w:tc>
          <w:tcPr>
            <w:tcW w:type="dxa" w:w="1440"/>
          </w:tcPr>
          <w:p>
            <w:pPr>
              <w:jc w:val="center"/>
              <w:spacing w:before="10" w:after="10"/>
            </w:pPr>
            <w:r/>
            <w:r>
              <w:rPr>
                <w:sz w:val="16"/>
              </w:rPr>
              <w:t>0.015 per C</w:t>
            </w:r>
          </w:p>
        </w:tc>
        <w:tc>
          <w:tcPr>
            <w:tcW w:type="dxa" w:w="2880"/>
          </w:tcPr>
          <w:p>
            <w:pPr>
              <w:jc w:val="left"/>
              <w:spacing w:before="10" w:after="10"/>
            </w:pPr>
            <w:r/>
            <w:hyperlink w:anchor="Flucker2013" w:history="1">
              <w:r>
                <w:rPr>
                  <w:sz w:val="16"/>
                  <w:color w:val="1F3864"/>
                  <w:u w:val="single"/>
                </w:rPr>
                <w:t xml:space="preserve">Flucker et al. (2013)</w:t>
              </w:r>
            </w:hyperlink>
          </w:p>
        </w:tc>
      </w:tr>
      <w:tr>
        <w:tc>
          <w:tcPr>
            <w:tcW w:type="dxa" w:w="3312"/>
          </w:tcPr>
          <w:p>
            <w:pPr>
              <w:jc w:val="left"/>
              <w:spacing w:before="10" w:after="10"/>
            </w:pPr>
            <w:r/>
            <w:r>
              <w:rPr>
                <w:sz w:val="16"/>
              </w:rPr>
              <w:t>Free-cooling temperature threshold</w:t>
            </w:r>
          </w:p>
        </w:tc>
        <w:tc>
          <w:tcPr>
            <w:tcW w:type="dxa" w:w="864"/>
          </w:tcPr>
          <w:p>
            <w:pPr>
              <w:jc w:val="center"/>
              <w:spacing w:before="10" w:after="10"/>
            </w:pPr>
            <w:r/>
            <w:r>
              <w:rPr>
                <w:sz w:val="16"/>
              </w:rPr>
              <w:t>θ̄</w:t>
            </w:r>
          </w:p>
        </w:tc>
        <w:tc>
          <w:tcPr>
            <w:tcW w:type="dxa" w:w="864"/>
          </w:tcPr>
          <w:p>
            <w:pPr>
              <w:jc w:val="center"/>
              <w:spacing w:before="10" w:after="10"/>
            </w:pPr>
            <w:r/>
            <w:r>
              <w:rPr>
                <w:sz w:val="16"/>
              </w:rPr>
              <w:t>(1)</w:t>
            </w:r>
          </w:p>
        </w:tc>
        <w:tc>
          <w:tcPr>
            <w:tcW w:type="dxa" w:w="1440"/>
          </w:tcPr>
          <w:p>
            <w:pPr>
              <w:jc w:val="center"/>
              <w:spacing w:before="10" w:after="10"/>
            </w:pPr>
            <w:r/>
            <w:r>
              <w:rPr>
                <w:sz w:val="16"/>
              </w:rPr>
              <w:t>15 C</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Data center facility lifetime</w:t>
            </w:r>
          </w:p>
        </w:tc>
        <w:tc>
          <w:tcPr>
            <w:tcW w:type="dxa" w:w="864"/>
          </w:tcPr>
          <w:p>
            <w:pPr>
              <w:jc w:val="center"/>
              <w:spacing w:before="10" w:after="10"/>
            </w:pPr>
            <w:r/>
            <w:r>
              <w:rPr>
                <w:sz w:val="16"/>
              </w:rPr>
              <w:t>D</w:t>
            </w:r>
          </w:p>
        </w:tc>
        <w:tc>
          <w:tcPr>
            <w:tcW w:type="dxa" w:w="864"/>
          </w:tcPr>
          <w:p>
            <w:pPr>
              <w:jc w:val="center"/>
              <w:spacing w:before="10" w:after="10"/>
            </w:pPr>
            <w:r/>
            <w:r>
              <w:rPr>
                <w:sz w:val="16"/>
              </w:rPr>
              <w:t>(1)</w:t>
            </w:r>
          </w:p>
        </w:tc>
        <w:tc>
          <w:tcPr>
            <w:tcW w:type="dxa" w:w="1440"/>
          </w:tcPr>
          <w:p>
            <w:pPr>
              <w:jc w:val="center"/>
              <w:spacing w:before="10" w:after="10"/>
            </w:pPr>
            <w:r/>
            <w:r>
              <w:rPr>
                <w:sz w:val="16"/>
              </w:rPr>
              <w:t>15 years</w:t>
            </w:r>
          </w:p>
        </w:tc>
        <w:tc>
          <w:tcPr>
            <w:tcW w:type="dxa" w:w="2880"/>
          </w:tcPr>
          <w:p>
            <w:pPr>
              <w:jc w:val="left"/>
              <w:spacing w:before="10" w:after="10"/>
            </w:pPr>
            <w:r/>
            <w:hyperlink w:anchor="TurnerTownsend2025" w:history="1">
              <w:r>
                <w:rPr>
                  <w:sz w:val="16"/>
                  <w:color w:val="1F3864"/>
                  <w:u w:val="single"/>
                </w:rPr>
                <w:t xml:space="preserve">Turner and Townsend (2025)</w:t>
              </w:r>
            </w:hyperlink>
          </w:p>
        </w:tc>
      </w:tr>
      <w:tr>
        <w:tc>
          <w:tcPr>
            <w:tcW w:type="dxa" w:w="3312"/>
          </w:tcPr>
          <w:p>
            <w:pPr>
              <w:jc w:val="left"/>
              <w:spacing w:before="10" w:after="10"/>
            </w:pPr>
            <w:r/>
            <w:r>
              <w:rPr>
                <w:sz w:val="16"/>
              </w:rPr>
              <w:t>Latency degradation per ms of RTT</w:t>
            </w:r>
          </w:p>
        </w:tc>
        <w:tc>
          <w:tcPr>
            <w:tcW w:type="dxa" w:w="864"/>
          </w:tcPr>
          <w:p>
            <w:pPr>
              <w:jc w:val="center"/>
              <w:spacing w:before="10" w:after="10"/>
            </w:pPr>
            <w:r/>
            <w:r>
              <w:rPr>
                <w:sz w:val="16"/>
              </w:rPr>
              <w:t>τ</w:t>
            </w:r>
          </w:p>
        </w:tc>
        <w:tc>
          <w:tcPr>
            <w:tcW w:type="dxa" w:w="864"/>
          </w:tcPr>
          <w:p>
            <w:pPr>
              <w:jc w:val="center"/>
              <w:spacing w:before="10" w:after="10"/>
            </w:pPr>
            <w:r/>
            <w:r>
              <w:rPr>
                <w:sz w:val="16"/>
              </w:rPr>
              <w:t>(2)</w:t>
            </w:r>
          </w:p>
        </w:tc>
        <w:tc>
          <w:tcPr>
            <w:tcW w:type="dxa" w:w="1440"/>
          </w:tcPr>
          <w:p>
            <w:pPr>
              <w:jc w:val="center"/>
              <w:spacing w:before="10" w:after="10"/>
            </w:pPr>
            <w:r/>
            <w:r>
              <w:rPr>
                <w:sz w:val="16"/>
              </w:rPr>
              <w:t>0.0008 per ms</w:t>
            </w:r>
          </w:p>
        </w:tc>
        <w:tc>
          <w:tcPr>
            <w:tcW w:type="dxa" w:w="2880"/>
          </w:tcPr>
          <w:p>
            <w:pPr>
              <w:jc w:val="left"/>
              <w:spacing w:before="10" w:after="10"/>
            </w:pPr>
            <w:r/>
            <w:r>
              <w:rPr>
                <w:sz w:val="16"/>
              </w:rPr>
              <w:t>Calibrated</w:t>
            </w:r>
          </w:p>
        </w:tc>
      </w:tr>
      <w:tr>
        <w:tc>
          <w:tcPr>
            <w:tcW w:type="dxa" w:w="3312"/>
          </w:tcPr>
          <w:p>
            <w:pPr>
              <w:jc w:val="left"/>
              <w:spacing w:before="10" w:after="10"/>
            </w:pPr>
            <w:r/>
            <w:r>
              <w:rPr>
                <w:sz w:val="16"/>
              </w:rPr>
              <w:t>Sovereignty premium</w:t>
            </w:r>
          </w:p>
        </w:tc>
        <w:tc>
          <w:tcPr>
            <w:tcW w:type="dxa" w:w="864"/>
          </w:tcPr>
          <w:p>
            <w:pPr>
              <w:jc w:val="center"/>
              <w:spacing w:before="10" w:after="10"/>
            </w:pPr>
            <w:r/>
            <w:r>
              <w:rPr>
                <w:sz w:val="16"/>
              </w:rPr>
              <w:t>λ</w:t>
            </w:r>
          </w:p>
        </w:tc>
        <w:tc>
          <w:tcPr>
            <w:tcW w:type="dxa" w:w="864"/>
          </w:tcPr>
          <w:p>
            <w:pPr>
              <w:jc w:val="center"/>
              <w:spacing w:before="10" w:after="10"/>
            </w:pPr>
            <w:r/>
            <w:r>
              <w:rPr>
                <w:sz w:val="16"/>
              </w:rPr>
              <w:t>(2)</w:t>
            </w:r>
          </w:p>
        </w:tc>
        <w:tc>
          <w:tcPr>
            <w:tcW w:type="dxa" w:w="1440"/>
          </w:tcPr>
          <w:p>
            <w:pPr>
              <w:jc w:val="center"/>
              <w:spacing w:before="10" w:after="10"/>
            </w:pPr>
            <w:r/>
            <w:r>
              <w:rPr>
                <w:sz w:val="16"/>
              </w:rPr>
              <w:t>0.10</w:t>
            </w:r>
          </w:p>
        </w:tc>
        <w:tc>
          <w:tcPr>
            <w:tcW w:type="dxa" w:w="2880"/>
          </w:tcPr>
          <w:p>
            <w:pPr>
              <w:jc w:val="left"/>
              <w:spacing w:before="10" w:after="10"/>
            </w:pPr>
            <w:r/>
            <w:hyperlink w:anchor="UNCTAD2025" w:history="1">
              <w:r>
                <w:rPr>
                  <w:sz w:val="16"/>
                  <w:color w:val="1F3864"/>
                  <w:u w:val="single"/>
                </w:rPr>
                <w:t xml:space="preserve">UNCTAD (2025)</w:t>
              </w:r>
            </w:hyperlink>
          </w:p>
        </w:tc>
      </w:tr>
      <w:tr>
        <w:tc>
          <w:tcPr>
            <w:tcW w:type="dxa" w:w="3312"/>
          </w:tcPr>
          <w:p>
            <w:pPr>
              <w:jc w:val="left"/>
              <w:spacing w:before="10" w:after="10"/>
            </w:pPr>
            <w:r/>
            <w:r>
              <w:rPr>
                <w:sz w:val="16"/>
              </w:rPr>
              <w:t>Training share of compute demand</w:t>
            </w:r>
          </w:p>
        </w:tc>
        <w:tc>
          <w:tcPr>
            <w:tcW w:type="dxa" w:w="864"/>
          </w:tcPr>
          <w:p>
            <w:pPr>
              <w:jc w:val="center"/>
              <w:spacing w:before="10" w:after="10"/>
            </w:pPr>
            <w:r/>
            <w:r>
              <w:rPr>
                <w:sz w:val="16"/>
              </w:rPr>
              <w:t>α</w:t>
            </w:r>
          </w:p>
        </w:tc>
        <w:tc>
          <w:tcPr>
            <w:tcW w:type="dxa" w:w="864"/>
          </w:tcPr>
          <w:p>
            <w:pPr>
              <w:jc w:val="center"/>
              <w:spacing w:before="10" w:after="10"/>
            </w:pPr>
            <w:r/>
            <w:r>
              <w:rPr>
                <w:sz w:val="16"/>
              </w:rPr>
              <w:t>(3)</w:t>
            </w:r>
          </w:p>
        </w:tc>
        <w:tc>
          <w:tcPr>
            <w:tcW w:type="dxa" w:w="1440"/>
          </w:tcPr>
          <w:p>
            <w:pPr>
              <w:jc w:val="center"/>
              <w:spacing w:before="10" w:after="10"/>
            </w:pPr>
            <w:r/>
            <w:r>
              <w:rPr>
                <w:sz w:val="16"/>
              </w:rPr>
              <w:t>0.50</w:t>
            </w:r>
          </w:p>
        </w:tc>
        <w:tc>
          <w:tcPr>
            <w:tcW w:type="dxa" w:w="2880"/>
          </w:tcPr>
          <w:p>
            <w:pPr>
              <w:jc w:val="left"/>
              <w:spacing w:before="10" w:after="10"/>
            </w:pPr>
            <w:r/>
            <w:hyperlink w:anchor="Deloitte2025" w:history="1">
              <w:r>
                <w:rPr>
                  <w:sz w:val="16"/>
                  <w:color w:val="1F3864"/>
                  <w:u w:val="single"/>
                </w:rPr>
                <w:t xml:space="preserve">Deloitte (2025)</w:t>
              </w:r>
            </w:hyperlink>
          </w:p>
        </w:tc>
      </w:tr>
      <w:tr>
        <w:tc>
          <w:tcPr>
            <w:tcW w:type="dxa" w:w="3312"/>
          </w:tcPr>
          <w:p>
            <w:pPr>
              <w:jc w:val="left"/>
              <w:spacing w:before="10" w:after="10"/>
            </w:pPr>
            <w:r/>
            <w:r>
              <w:rPr>
                <w:sz w:val="16"/>
              </w:rPr>
              <w:t>Total global compute demand</w:t>
            </w:r>
          </w:p>
        </w:tc>
        <w:tc>
          <w:tcPr>
            <w:tcW w:type="dxa" w:w="864"/>
          </w:tcPr>
          <w:p>
            <w:pPr>
              <w:jc w:val="center"/>
              <w:spacing w:before="10" w:after="10"/>
            </w:pPr>
            <w:r/>
            <w:r>
              <w:rPr>
                <w:sz w:val="16"/>
              </w:rPr>
              <w:t>Q</w:t>
            </w:r>
          </w:p>
        </w:tc>
        <w:tc>
          <w:tcPr>
            <w:tcW w:type="dxa" w:w="864"/>
          </w:tcPr>
          <w:p>
            <w:pPr>
              <w:jc w:val="center"/>
              <w:spacing w:before="10" w:after="10"/>
            </w:pPr>
            <w:r/>
            <w:r>
              <w:rPr>
                <w:sz w:val="16"/>
              </w:rPr>
              <w:t>(3)</w:t>
            </w:r>
          </w:p>
        </w:tc>
        <w:tc>
          <w:tcPr>
            <w:tcW w:type="dxa" w:w="1440"/>
          </w:tcPr>
          <w:p>
            <w:pPr>
              <w:jc w:val="center"/>
              <w:spacing w:before="10" w:after="10"/>
            </w:pPr>
            <w:r/>
            <w:r>
              <w:rPr>
                <w:sz w:val="16"/>
              </w:rPr>
              <w:t>6×10¹⁰ GPU-hr/yr</w:t>
            </w:r>
          </w:p>
        </w:tc>
        <w:tc>
          <w:tcPr>
            <w:tcW w:type="dxa" w:w="2880"/>
          </w:tcPr>
          <w:p>
            <w:pPr>
              <w:jc w:val="left"/>
              <w:spacing w:before="10" w:after="10"/>
            </w:pPr>
            <w:r/>
            <w:hyperlink w:anchor="EpochAI2024" w:history="1">
              <w:r>
                <w:rPr>
                  <w:sz w:val="16"/>
                  <w:color w:val="1F3864"/>
                  <w:u w:val="single"/>
                </w:rPr>
                <w:t xml:space="preserve">Epoch AI (2024)</w:t>
              </w:r>
            </w:hyperlink>
          </w:p>
        </w:tc>
      </w:tr>
      <w:tr>
        <w:tc>
          <w:tcPr>
            <w:tcW w:type="dxa" w:w="3312"/>
            <w:tcBorders>
              <w:bottom w:val="double" w:sz="4" w:space="0" w:color="auto"/>
            </w:tcBorders>
          </w:tcPr>
          <w:p>
            <w:pPr>
              <w:jc w:val="left"/>
              <w:spacing w:before="10" w:after="10"/>
            </w:pPr>
            <w:r/>
            <w:r>
              <w:rPr>
                <w:sz w:val="16"/>
              </w:rPr>
              <w:t>Reliability index (baseline)</w:t>
            </w:r>
          </w:p>
        </w:tc>
        <w:tc>
          <w:tcPr>
            <w:tcW w:type="dxa" w:w="864"/>
            <w:tcBorders>
              <w:bottom w:val="double" w:sz="4" w:space="0" w:color="auto"/>
            </w:tcBorders>
          </w:tcPr>
          <w:p>
            <w:pPr>
              <w:jc w:val="center"/>
              <w:spacing w:before="10" w:after="10"/>
            </w:pPr>
            <w:r/>
            <w:r>
              <w:rPr>
                <w:sz w:val="16"/>
              </w:rPr>
              <w:t>ξⱼ</w:t>
            </w:r>
          </w:p>
        </w:tc>
        <w:tc>
          <w:tcPr>
            <w:tcW w:type="dxa" w:w="864"/>
            <w:tcBorders>
              <w:bottom w:val="double" w:sz="4" w:space="0" w:color="auto"/>
            </w:tcBorders>
          </w:tcPr>
          <w:p>
            <w:pPr>
              <w:jc w:val="center"/>
              <w:spacing w:before="10" w:after="10"/>
            </w:pPr>
            <w:r/>
            <w:r>
              <w:rPr>
                <w:sz w:val="16"/>
              </w:rPr>
              <w:t>(2)</w:t>
            </w:r>
          </w:p>
        </w:tc>
        <w:tc>
          <w:tcPr>
            <w:tcW w:type="dxa" w:w="1440"/>
            <w:tcBorders>
              <w:bottom w:val="double" w:sz="4" w:space="0" w:color="auto"/>
            </w:tcBorders>
          </w:tcPr>
          <w:p>
            <w:pPr>
              <w:jc w:val="center"/>
              <w:spacing w:before="10" w:after="10"/>
            </w:pPr>
            <w:r/>
            <w:r>
              <w:rPr>
                <w:sz w:val="16"/>
              </w:rPr>
              <w:t>1.00</w:t>
            </w:r>
          </w:p>
        </w:tc>
        <w:tc>
          <w:tcPr>
            <w:tcW w:type="dxa" w:w="2880"/>
            <w:tcBorders>
              <w:bottom w:val="double" w:sz="4" w:space="0" w:color="auto"/>
            </w:tcBorders>
          </w:tcPr>
          <w:p>
            <w:pPr>
              <w:jc w:val="left"/>
              <w:spacing w:before="10" w:after="10"/>
            </w:pPr>
            <w:r/>
            <w:hyperlink w:anchor="WorldBank2024" w:history="1">
              <w:r>
                <w:rPr>
                  <w:sz w:val="16"/>
                  <w:color w:val="1F3864"/>
                  <w:u w:val="single"/>
                </w:rPr>
                <w:t xml:space="preserve">WGI and Enterprise Surveys</w:t>
              </w:r>
            </w:hyperlink>
          </w:p>
        </w:tc>
      </w:tr>
    </w:tbl>
    <w:p>
      <w:pPr>
        <w:spacing w:before="80" w:after="120" w:line="240" w:lineRule="auto"/>
        <w:ind w:firstLine="0"/>
        <w:jc w:val="both"/>
      </w:pPr>
      <w:r>
        <w:rPr>
          <w:b/>
          <w:sz w:val="15"/>
        </w:rPr>
        <w:t xml:space="preserve">Notes: </w:t>
      </w:r>
      <w:r>
        <w:rPr>
          <w:sz w:val="15"/>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0"/>
        <w:sectPr>
          <w:footerReference w:type="default" r:id="rId11"/>
          <w:footerReference w:type="first" r:id="rId12"/>
          <w:pgSz w:w="12240" w:h="15840"/>
          <w:pgMar w:top="1440" w:right="1440" w:bottom="1440" w:left="1440" w:header="720" w:footer="720"/>
          <w:titlePg/>
        </w:sectPr>
      </w:pPr>
    </w:p>
    <w:p>
      <w:pPr>
        <w:pStyle w:val="Heading1"/>
      </w:pPr>
      <w:r>
        <w:rPr>
          <w:rFonts w:ascii="Times New Roman" w:hAnsi="Times New Roman"/>
          <w:b/>
          <w:color w:val="2F5496"/>
          <w:sz w:val="28"/>
        </w:rPr>
        <w:t>Appendix</w:t>
      </w:r>
    </w:p>
    <w:p>
      <w:pPr>
        <w:spacing w:before="0" w:after="0"/>
        <w:sectPr>
          <w:pgSz w:w="12240" w:h="15840"/>
          <w:pgMar w:top="1440" w:right="1440" w:bottom="1440" w:left="1440" w:header="720" w:footer="720"/>
        </w:sectPr>
      </w:pPr>
    </w:p>
    <w:p>
      <w:pPr>
        <w:spacing w:before="0" w:after="60"/>
        <w:ind w:firstLine="0"/>
        <w:jc w:val="both"/>
      </w:pPr>
      <w:bookmarkStart w:id="104" w:name="TableA2"/>
      <w:hyperlink w:anchor="TableA2txt" w:history="1">
        <w:r>
          <w:rPr>
            <w:b/>
            <w:sz w:val="20"/>
            <w:color w:val="1F3864"/>
            <w:u w:val="single"/>
          </w:rPr>
          <w:t>Table A2</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tcBorders>
              <w:top w:val="single" w:sz="4" w:space="0" w:color="auto"/>
              <w:bottom w:val="single" w:sz="4" w:space="0" w:color="auto"/>
            </w:tcBorders>
            <w:tcW w:w="380" w:type="dxa"/>
          </w:tcPr>
          <w:p>
            <w:pPr>
              <w:jc w:val="center"/>
              <w:spacing w:before="10" w:after="10"/>
            </w:pPr>
            <w:r/>
            <w:r>
              <w:rPr>
                <w:b/>
                <w:sz w:val="16"/>
              </w:rPr>
              <w:t>Rank</w:t>
            </w:r>
          </w:p>
        </w:tc>
        <w:tc>
          <w:tcPr>
            <w:tcBorders>
              <w:top w:val="single" w:sz="4" w:space="0" w:color="auto"/>
              <w:bottom w:val="single" w:sz="4" w:space="0" w:color="auto"/>
            </w:tcBorders>
            <w:tcW w:w="1400" w:type="dxa"/>
          </w:tcPr>
          <w:p>
            <w:pPr>
              <w:jc w:val="center"/>
              <w:spacing w:before="10" w:after="10"/>
            </w:pPr>
            <w:r/>
            <w:r>
              <w:rPr>
                <w:b/>
                <w:sz w:val="16"/>
              </w:rPr>
              <w:t>Country</w:t>
            </w:r>
          </w:p>
        </w:tc>
        <w:tc>
          <w:tcPr>
            <w:tcBorders>
              <w:top w:val="single" w:sz="4" w:space="0" w:color="auto"/>
              <w:bottom w:val="single" w:sz="4" w:space="0" w:color="auto"/>
            </w:tcBorders>
            <w:tcW w:w="600" w:type="dxa"/>
          </w:tcPr>
          <w:p>
            <w:pPr>
              <w:jc w:val="center"/>
              <w:spacing w:before="10" w:after="10"/>
            </w:pPr>
            <w:r/>
            <w:r>
              <w:rPr>
                <w:b/>
                <w:sz w:val="16"/>
              </w:rPr>
              <w:t>pᴱ</w:t>
              <w:br/>
              <w:t>($/kWh)</w:t>
            </w:r>
          </w:p>
        </w:tc>
        <w:tc>
          <w:tcPr>
            <w:tcBorders>
              <w:top w:val="single" w:sz="4" w:space="0" w:color="auto"/>
              <w:bottom w:val="single" w:sz="4" w:space="0" w:color="auto"/>
            </w:tcBorders>
            <w:tcW w:w="500" w:type="dxa"/>
          </w:tcPr>
          <w:p>
            <w:pPr>
              <w:jc w:val="center"/>
              <w:spacing w:before="10" w:after="10"/>
            </w:pPr>
            <w:r/>
            <w:r>
              <w:rPr>
                <w:b/>
                <w:sz w:val="16"/>
              </w:rPr>
              <w:t>θⱼ</w:t>
              <w:br/>
              <w:t>(°C)</w:t>
            </w:r>
          </w:p>
        </w:tc>
        <w:tc>
          <w:tcPr>
            <w:tcBorders>
              <w:top w:val="single" w:sz="4" w:space="0" w:color="auto"/>
              <w:bottom w:val="single" w:sz="4" w:space="0" w:color="auto"/>
            </w:tcBorders>
            <w:tcW w:w="450" w:type="dxa"/>
          </w:tcPr>
          <w:p>
            <w:pPr>
              <w:jc w:val="center"/>
              <w:spacing w:before="10" w:after="10"/>
            </w:pPr>
            <w:r/>
            <w:r>
              <w:rPr>
                <w:b/>
                <w:sz w:val="16"/>
              </w:rPr>
              <w:t>PUE</w:t>
            </w:r>
          </w:p>
        </w:tc>
        <w:tc>
          <w:tcPr>
            <w:tcBorders>
              <w:top w:val="single" w:sz="4" w:space="0" w:color="auto"/>
              <w:bottom w:val="single" w:sz="4" w:space="0" w:color="auto"/>
            </w:tcBorders>
            <w:tcW w:w="550" w:type="dxa"/>
          </w:tcPr>
          <w:p>
            <w:pPr>
              <w:jc w:val="center"/>
              <w:spacing w:before="10" w:after="10"/>
            </w:pPr>
            <w:r/>
            <w:r>
              <w:rPr>
                <w:b/>
                <w:sz w:val="16"/>
              </w:rPr>
              <w:t>Constr.</w:t>
              <w:br/>
              <w:t>($/W)</w:t>
            </w:r>
          </w:p>
        </w:tc>
        <w:tc>
          <w:tcPr>
            <w:tcBorders>
              <w:top w:val="single" w:sz="4" w:space="0" w:color="auto"/>
              <w:bottom w:val="single" w:sz="4" w:space="0" w:color="auto"/>
            </w:tcBorders>
            <w:tcW w:w="600" w:type="dxa"/>
          </w:tcPr>
          <w:p>
            <w:pPr>
              <w:jc w:val="center"/>
              <w:spacing w:before="10" w:after="10"/>
            </w:pPr>
            <w:r/>
            <w:r>
              <w:rPr>
                <w:b/>
                <w:sz w:val="16"/>
              </w:rPr>
              <w:t>k̄ⱼ</w:t>
              <w:br/>
              <w:t>(MW)</w:t>
            </w:r>
          </w:p>
        </w:tc>
        <w:tc>
          <w:tcPr>
            <w:tcBorders>
              <w:top w:val="single" w:sz="4" w:space="0" w:color="auto"/>
              <w:bottom w:val="single" w:sz="4" w:space="0" w:color="auto"/>
            </w:tcBorders>
            <w:tcW w:w="500" w:type="dxa"/>
          </w:tcPr>
          <w:p>
            <w:pPr>
              <w:jc w:val="center"/>
              <w:spacing w:before="10" w:after="10"/>
            </w:pPr>
            <w:r/>
            <w:r>
              <w:rPr>
                <w:b/>
                <w:sz w:val="16"/>
              </w:rPr>
              <w:t>ωⱼ</w:t>
              <w:br/>
              <w:t>(%)</w:t>
            </w:r>
          </w:p>
        </w:tc>
        <w:tc>
          <w:tcPr>
            <w:tcBorders>
              <w:top w:val="single" w:sz="4" w:space="0" w:color="auto"/>
              <w:bottom w:val="single" w:sz="4" w:space="0" w:color="auto"/>
            </w:tcBorders>
            <w:tcW w:w="400" w:type="dxa"/>
          </w:tcPr>
          <w:p>
            <w:pPr>
              <w:jc w:val="center"/>
              <w:spacing w:before="10" w:after="10"/>
            </w:pPr>
            <w:r/>
            <w:r>
              <w:rPr>
                <w:b/>
                <w:sz w:val="16"/>
              </w:rPr>
              <w:t>ξⱼ</w:t>
            </w:r>
          </w:p>
        </w:tc>
        <w:tc>
          <w:tcPr>
            <w:tcBorders>
              <w:top w:val="single" w:sz="4" w:space="0" w:color="auto"/>
              <w:bottom w:val="single" w:sz="4" w:space="0" w:color="auto"/>
            </w:tcBorders>
            <w:tcW w:w="600" w:type="dxa"/>
          </w:tcPr>
          <w:p>
            <w:pPr>
              <w:jc w:val="center"/>
              <w:spacing w:before="10" w:after="10"/>
            </w:pPr>
            <w:r/>
            <w:r>
              <w:rPr>
                <w:b/>
                <w:sz w:val="16"/>
              </w:rPr>
              <w:t>cⱼ</w:t>
              <w:br/>
              <w:t>($/hr)</w:t>
            </w:r>
          </w:p>
        </w:tc>
        <w:tc>
          <w:tcPr>
            <w:tcBorders>
              <w:top w:val="single" w:sz="4" w:space="0" w:color="auto"/>
              <w:bottom w:val="single" w:sz="4" w:space="0" w:color="auto"/>
            </w:tcBorders>
            <w:tcW w:w="650" w:type="dxa"/>
          </w:tcPr>
          <w:p>
            <w:pPr>
              <w:jc w:val="center"/>
              <w:spacing w:before="10" w:after="10"/>
            </w:pPr>
            <w:r/>
            <w:r>
              <w:rPr>
                <w:b/>
                <w:sz w:val="16"/>
              </w:rPr>
              <w:t>Cost-Rec.</w:t>
              <w:br/>
              <w:t>pᴱ ($/kWh)</w:t>
            </w:r>
          </w:p>
        </w:tc>
        <w:tc>
          <w:tcPr>
            <w:tcBorders>
              <w:top w:val="single" w:sz="4" w:space="0" w:color="auto"/>
              <w:bottom w:val="single" w:sz="4" w:space="0" w:color="auto"/>
            </w:tcBorders>
            <w:tcW w:w="600" w:type="dxa"/>
          </w:tcPr>
          <w:p>
            <w:pPr>
              <w:jc w:val="center"/>
              <w:spacing w:before="10" w:after="10"/>
            </w:pPr>
            <w:r/>
            <w:r>
              <w:rPr>
                <w:b/>
                <w:sz w:val="16"/>
              </w:rPr>
              <w:t>Regime</w:t>
            </w:r>
          </w:p>
        </w:tc>
      </w:tr>
      <w:tr>
        <w:tc>
          <w:tcPr>
            <w:tcW w:w="380" w:type="dxa"/>
          </w:tcPr>
          <w:p>
            <w:pPr>
              <w:spacing w:before="10" w:after="10"/>
            </w:pPr>
            <w:r/>
            <w:r>
              <w:rPr>
                <w:sz w:val="16"/>
              </w:rPr>
              <w:t>1</w:t>
            </w:r>
          </w:p>
        </w:tc>
        <w:tc>
          <w:tcPr>
            <w:tcW w:w="1400" w:type="dxa"/>
          </w:tcPr>
          <w:p>
            <w:pPr>
              <w:spacing w:before="10" w:after="10"/>
            </w:pPr>
            <w:r/>
            <w:r>
              <w:rPr>
                <w:sz w:val="16"/>
              </w:rPr>
              <w:t>Kyrgyzstan</w:t>
            </w:r>
          </w:p>
        </w:tc>
        <w:tc>
          <w:tcPr>
            <w:tcW w:w="600" w:type="dxa"/>
          </w:tcPr>
          <w:p>
            <w:pPr>
              <w:jc w:val="right"/>
              <w:spacing w:before="10" w:after="10"/>
            </w:pPr>
            <w:r/>
            <w:r>
              <w:rPr>
                <w:sz w:val="16"/>
              </w:rPr>
              <w:t>$0.038</w:t>
            </w:r>
          </w:p>
        </w:tc>
        <w:tc>
          <w:tcPr>
            <w:tcW w:w="500" w:type="dxa"/>
          </w:tcPr>
          <w:p>
            <w:pPr>
              <w:jc w:val="right"/>
              <w:spacing w:before="10" w:after="10"/>
            </w:pPr>
            <w:r/>
            <w:r>
              <w:rPr>
                <w:sz w:val="16"/>
              </w:rPr>
              <w:t>13.3</w:t>
            </w:r>
          </w:p>
        </w:tc>
        <w:tc>
          <w:tcPr>
            <w:tcW w:w="450" w:type="dxa"/>
          </w:tcPr>
          <w:p>
            <w:pPr>
              <w:jc w:val="right"/>
              <w:spacing w:before="10" w:after="10"/>
            </w:pPr>
            <w:r/>
            <w:r>
              <w:rPr>
                <w:sz w:val="16"/>
              </w:rPr>
              <w:t>1.08</w:t>
            </w:r>
          </w:p>
        </w:tc>
        <w:tc>
          <w:tcPr>
            <w:tcW w:w="550" w:type="dxa"/>
          </w:tcPr>
          <w:p>
            <w:pPr>
              <w:jc w:val="right"/>
              <w:spacing w:before="10" w:after="10"/>
            </w:pPr>
            <w:r/>
            <w:r>
              <w:rPr>
                <w:sz w:val="16"/>
              </w:rPr>
              <w:t>$7.83</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$1.43</w:t>
            </w:r>
          </w:p>
        </w:tc>
        <w:tc>
          <w:tcPr>
            <w:tcW w:w="650" w:type="dxa"/>
          </w:tcPr>
          <w:p>
            <w:pPr>
              <w:jc w:val="right"/>
              <w:spacing w:before="10" w:after="10"/>
            </w:pPr>
            <w:r/>
            <w:r>
              <w:rPr>
                <w:sz w:val="16"/>
              </w:rPr>
              <w:t>$0.038</w:t>
            </w:r>
          </w:p>
        </w:tc>
        <w:tc>
          <w:tcPr>
            <w:tcW w:w="600" w:type="dxa"/>
          </w:tcPr>
          <w:p>
            <w:pPr>
              <w:jc w:val="right"/>
              <w:spacing w:before="10" w:after="10"/>
            </w:pPr>
            <w:r/>
            <w:r>
              <w:rPr>
                <w:sz w:val="16"/>
              </w:rPr>
              <w:t>hybrid</w:t>
            </w:r>
          </w:p>
        </w:tc>
      </w:tr>
      <w:tr>
        <w:tc>
          <w:tcPr>
            <w:tcW w:w="380" w:type="dxa"/>
          </w:tcPr>
          <w:p>
            <w:pPr>
              <w:spacing w:before="10" w:after="10"/>
            </w:pPr>
            <w:r/>
            <w:r>
              <w:rPr>
                <w:sz w:val="16"/>
              </w:rPr>
              <w:t>2</w:t>
            </w:r>
          </w:p>
        </w:tc>
        <w:tc>
          <w:tcPr>
            <w:tcW w:w="1400" w:type="dxa"/>
          </w:tcPr>
          <w:p>
            <w:pPr>
              <w:spacing w:before="10" w:after="10"/>
            </w:pPr>
            <w:r/>
            <w:r>
              <w:rPr>
                <w:sz w:val="16"/>
              </w:rPr>
              <w:t>Canada</w:t>
            </w:r>
          </w:p>
        </w:tc>
        <w:tc>
          <w:tcPr>
            <w:tcW w:w="600" w:type="dxa"/>
          </w:tcPr>
          <w:p>
            <w:pPr>
              <w:jc w:val="right"/>
              <w:spacing w:before="10" w:after="10"/>
            </w:pPr>
            <w:r/>
            <w:r>
              <w:rPr>
                <w:sz w:val="16"/>
              </w:rPr>
              <w:t>$0.045</w:t>
            </w:r>
          </w:p>
        </w:tc>
        <w:tc>
          <w:tcPr>
            <w:tcW w:w="500" w:type="dxa"/>
          </w:tcPr>
          <w:p>
            <w:pPr>
              <w:jc w:val="right"/>
              <w:spacing w:before="10" w:after="10"/>
            </w:pPr>
            <w:r/>
            <w:r>
              <w:rPr>
                <w:sz w:val="16"/>
              </w:rPr>
              <w:t>14.6</w:t>
            </w:r>
          </w:p>
        </w:tc>
        <w:tc>
          <w:tcPr>
            <w:tcW w:w="450" w:type="dxa"/>
          </w:tcPr>
          <w:p>
            <w:pPr>
              <w:jc w:val="right"/>
              <w:spacing w:before="10" w:after="10"/>
            </w:pPr>
            <w:r/>
            <w:r>
              <w:rPr>
                <w:sz w:val="16"/>
              </w:rPr>
              <w:t>1.08</w:t>
            </w:r>
          </w:p>
        </w:tc>
        <w:tc>
          <w:tcPr>
            <w:tcW w:w="550" w:type="dxa"/>
          </w:tcPr>
          <w:p>
            <w:pPr>
              <w:jc w:val="right"/>
              <w:spacing w:before="10" w:after="10"/>
            </w:pPr>
            <w:r/>
            <w:r>
              <w:rPr>
                <w:sz w:val="16"/>
              </w:rPr>
              <w:t>$9.39</w:t>
            </w:r>
          </w:p>
        </w:tc>
        <w:tc>
          <w:tcPr>
            <w:tcW w:w="600" w:type="dxa"/>
          </w:tcPr>
          <w:p>
            <w:pPr>
              <w:jc w:val="right"/>
              <w:spacing w:before="10" w:after="10"/>
            </w:pPr>
            <w:r/>
            <w:r>
              <w:rPr>
                <w:sz w:val="16"/>
              </w:rPr>
              <w:t>3,200</w:t>
            </w:r>
          </w:p>
        </w:tc>
        <w:tc>
          <w:tcPr>
            <w:tcW w:w="500" w:type="dxa"/>
          </w:tcPr>
          <w:p>
            <w:pPr>
              <w:jc w:val="right"/>
              <w:spacing w:before="10" w:after="10"/>
            </w:pPr>
            <w:r/>
            <w:r>
              <w:rPr>
                <w:sz w:val="16"/>
              </w:rPr>
              <w:t>2.6</w:t>
            </w:r>
          </w:p>
        </w:tc>
        <w:tc>
          <w:tcPr>
            <w:tcW w:w="400" w:type="dxa"/>
          </w:tcPr>
          <w:p>
            <w:pPr>
              <w:jc w:val="right"/>
              <w:spacing w:before="10" w:after="10"/>
            </w:pPr>
            <w:r/>
            <w:r>
              <w:rPr>
                <w:sz w:val="16"/>
              </w:rPr>
              <w:t>0.99</w:t>
            </w:r>
          </w:p>
        </w:tc>
        <w:tc>
          <w:tcPr>
            <w:tcW w:w="600" w:type="dxa"/>
          </w:tcPr>
          <w:p>
            <w:pPr>
              <w:jc w:val="right"/>
              <w:spacing w:before="10" w:after="10"/>
            </w:pPr>
            <w:r/>
            <w:r>
              <w:rPr>
                <w:sz w:val="16"/>
              </w:rPr>
              <w:t>$1.44</w:t>
            </w:r>
          </w:p>
        </w:tc>
        <w:tc>
          <w:tcPr>
            <w:tcW w:w="650" w:type="dxa"/>
          </w:tcPr>
          <w:p>
            <w:pPr>
              <w:jc w:val="right"/>
              <w:spacing w:before="10" w:after="10"/>
            </w:pPr>
            <w:r/>
            <w:r>
              <w:rPr>
                <w:sz w:val="16"/>
              </w:rPr>
              <w:t>$0.045</w:t>
            </w:r>
          </w:p>
        </w:tc>
        <w:tc>
          <w:tcPr>
            <w:tcW w:w="600" w:type="dxa"/>
          </w:tcPr>
          <w:p>
            <w:pPr>
              <w:jc w:val="right"/>
              <w:spacing w:before="10" w:after="10"/>
            </w:pPr>
            <w:r/>
            <w:r>
              <w:rPr>
                <w:sz w:val="16"/>
              </w:rPr>
              <w:t>hybrid</w:t>
            </w:r>
          </w:p>
        </w:tc>
      </w:tr>
      <w:tr>
        <w:tc>
          <w:tcPr>
            <w:tcW w:w="380" w:type="dxa"/>
          </w:tcPr>
          <w:p>
            <w:pPr>
              <w:spacing w:before="10" w:after="10"/>
            </w:pPr>
            <w:r/>
            <w:r>
              <w:rPr>
                <w:sz w:val="16"/>
              </w:rPr>
              <w:t>3</w:t>
            </w:r>
          </w:p>
        </w:tc>
        <w:tc>
          <w:tcPr>
            <w:tcW w:w="1400" w:type="dxa"/>
          </w:tcPr>
          <w:p>
            <w:pPr>
              <w:spacing w:before="10" w:after="10"/>
            </w:pPr>
            <w:r/>
            <w:r>
              <w:rPr>
                <w:sz w:val="16"/>
              </w:rPr>
              <w:t>Ethiopia</w:t>
            </w:r>
          </w:p>
        </w:tc>
        <w:tc>
          <w:tcPr>
            <w:tcW w:w="600" w:type="dxa"/>
          </w:tcPr>
          <w:p>
            <w:pPr>
              <w:jc w:val="right"/>
              <w:spacing w:before="10" w:after="10"/>
            </w:pPr>
            <w:r/>
            <w:r>
              <w:rPr>
                <w:sz w:val="16"/>
              </w:rPr>
              <w:t>$0.030</w:t>
            </w:r>
          </w:p>
        </w:tc>
        <w:tc>
          <w:tcPr>
            <w:tcW w:w="500" w:type="dxa"/>
          </w:tcPr>
          <w:p>
            <w:pPr>
              <w:jc w:val="right"/>
              <w:spacing w:before="10" w:after="10"/>
            </w:pPr>
            <w:r/>
            <w:r>
              <w:rPr>
                <w:sz w:val="16"/>
              </w:rPr>
              <w:t>26.5</w:t>
            </w:r>
          </w:p>
        </w:tc>
        <w:tc>
          <w:tcPr>
            <w:tcW w:w="450" w:type="dxa"/>
          </w:tcPr>
          <w:p>
            <w:pPr>
              <w:jc w:val="right"/>
              <w:spacing w:before="10" w:after="10"/>
            </w:pPr>
            <w:r/>
            <w:r>
              <w:rPr>
                <w:sz w:val="16"/>
              </w:rPr>
              <w:t>1.25</w:t>
            </w:r>
          </w:p>
        </w:tc>
        <w:tc>
          <w:tcPr>
            <w:tcW w:w="550" w:type="dxa"/>
          </w:tcPr>
          <w:p>
            <w:pPr>
              <w:jc w:val="right"/>
              <w:spacing w:before="10" w:after="10"/>
            </w:pPr>
            <w:r/>
            <w:r>
              <w:rPr>
                <w:sz w:val="16"/>
              </w:rPr>
              <w:t>$8.08</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0.82</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$0.050</w:t>
            </w:r>
          </w:p>
        </w:tc>
        <w:tc>
          <w:tcPr>
            <w:tcW w:w="600" w:type="dxa"/>
          </w:tcPr>
          <w:p>
            <w:pPr>
              <w:jc w:val="right"/>
              <w:spacing w:before="10" w:after="10"/>
            </w:pPr>
            <w:r/>
            <w:r>
              <w:rPr>
                <w:sz w:val="16"/>
              </w:rPr>
              <w:t>import</w:t>
            </w:r>
          </w:p>
        </w:tc>
      </w:tr>
      <w:tr>
        <w:tc>
          <w:tcPr>
            <w:tcW w:w="380" w:type="dxa"/>
          </w:tcPr>
          <w:p>
            <w:pPr>
              <w:spacing w:before="10" w:after="10"/>
            </w:pPr>
            <w:r/>
            <w:r>
              <w:rPr>
                <w:sz w:val="16"/>
              </w:rPr>
              <w:t>4</w:t>
            </w:r>
          </w:p>
        </w:tc>
        <w:tc>
          <w:tcPr>
            <w:tcW w:w="1400" w:type="dxa"/>
          </w:tcPr>
          <w:p>
            <w:pPr>
              <w:spacing w:before="10" w:after="10"/>
            </w:pPr>
            <w:r/>
            <w:r>
              <w:rPr>
                <w:sz w:val="16"/>
              </w:rPr>
              <w:t>Kosovo</w:t>
            </w:r>
          </w:p>
        </w:tc>
        <w:tc>
          <w:tcPr>
            <w:tcW w:w="600" w:type="dxa"/>
          </w:tcPr>
          <w:p>
            <w:pPr>
              <w:jc w:val="right"/>
              <w:spacing w:before="10" w:after="10"/>
            </w:pPr>
            <w:r/>
            <w:r>
              <w:rPr>
                <w:sz w:val="16"/>
              </w:rPr>
              <w:t>$0.047</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$9.48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$1.45</w:t>
            </w:r>
          </w:p>
        </w:tc>
        <w:tc>
          <w:tcPr>
            <w:tcW w:w="650" w:type="dxa"/>
          </w:tcPr>
          <w:p>
            <w:pPr>
              <w:jc w:val="right"/>
              <w:spacing w:before="10" w:after="10"/>
            </w:pPr>
            <w:r/>
            <w:r>
              <w:rPr>
                <w:sz w:val="16"/>
              </w:rPr>
              <w:t>$0.047</w:t>
            </w:r>
          </w:p>
        </w:tc>
        <w:tc>
          <w:tcPr>
            <w:tcW w:w="600" w:type="dxa"/>
          </w:tcPr>
          <w:p>
            <w:pPr>
              <w:jc w:val="right"/>
              <w:spacing w:before="10" w:after="10"/>
            </w:pPr>
            <w:r/>
            <w:r>
              <w:rPr>
                <w:sz w:val="16"/>
              </w:rPr>
              <w:t>hybrid</w:t>
            </w:r>
          </w:p>
        </w:tc>
      </w:tr>
      <w:tr>
        <w:tc>
          <w:tcPr>
            <w:tcW w:w="380" w:type="dxa"/>
          </w:tcPr>
          <w:p>
            <w:pPr>
              <w:spacing w:before="10" w:after="10"/>
            </w:pPr>
            <w:r/>
            <w:r>
              <w:rPr>
                <w:sz w:val="16"/>
              </w:rPr>
              <w:t>5</w:t>
            </w:r>
          </w:p>
        </w:tc>
        <w:tc>
          <w:tcPr>
            <w:tcW w:w="1400" w:type="dxa"/>
          </w:tcPr>
          <w:p>
            <w:pPr>
              <w:spacing w:before="10" w:after="10"/>
            </w:pPr>
            <w:r/>
            <w:r>
              <w:rPr>
                <w:sz w:val="16"/>
              </w:rPr>
              <w:t>Tajikistan</w:t>
            </w:r>
          </w:p>
        </w:tc>
        <w:tc>
          <w:tcPr>
            <w:tcW w:w="600" w:type="dxa"/>
          </w:tcPr>
          <w:p>
            <w:pPr>
              <w:jc w:val="right"/>
              <w:spacing w:before="10" w:after="10"/>
            </w:pPr>
            <w:r/>
            <w:r>
              <w:rPr>
                <w:sz w:val="16"/>
              </w:rPr>
              <w:t>$0.074</w:t>
            </w:r>
          </w:p>
        </w:tc>
        <w:tc>
          <w:tcPr>
            <w:tcW w:w="500" w:type="dxa"/>
          </w:tcPr>
          <w:p>
            <w:pPr>
              <w:jc w:val="right"/>
              <w:spacing w:before="10" w:after="10"/>
            </w:pPr>
            <w:r/>
            <w:r>
              <w:rPr>
                <w:sz w:val="16"/>
              </w:rPr>
              <w:t>16.8</w:t>
            </w:r>
          </w:p>
        </w:tc>
        <w:tc>
          <w:tcPr>
            <w:tcW w:w="450" w:type="dxa"/>
          </w:tcPr>
          <w:p>
            <w:pPr>
              <w:jc w:val="right"/>
              <w:spacing w:before="10" w:after="10"/>
            </w:pPr>
            <w:r/>
            <w:r>
              <w:rPr>
                <w:sz w:val="16"/>
              </w:rPr>
              <w:t>1.11</w:t>
            </w:r>
          </w:p>
        </w:tc>
        <w:tc>
          <w:tcPr>
            <w:tcW w:w="550" w:type="dxa"/>
          </w:tcPr>
          <w:p>
            <w:pPr>
              <w:jc w:val="right"/>
              <w:spacing w:before="10" w:after="10"/>
            </w:pPr>
            <w:r/>
            <w:r>
              <w:rPr>
                <w:sz w:val="16"/>
              </w:rPr>
              <w:t>$7.32</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
              <w:rPr>
                <w:sz w:val="16"/>
              </w:rPr>
              <w:t>$0.074</w:t>
            </w:r>
          </w:p>
        </w:tc>
        <w:tc>
          <w:tcPr>
            <w:tcW w:w="600" w:type="dxa"/>
          </w:tcPr>
          <w:p>
            <w:pPr>
              <w:jc w:val="right"/>
              <w:spacing w:before="10" w:after="10"/>
            </w:pPr>
            <w:r/>
            <w:r>
              <w:rPr>
                <w:sz w:val="16"/>
              </w:rPr>
              <w:t>import</w:t>
            </w:r>
          </w:p>
        </w:tc>
      </w:tr>
      <w:tr>
        <w:tc>
          <w:tcPr>
            <w:tcW w:w="380" w:type="dxa"/>
          </w:tcPr>
          <w:p>
            <w:pPr>
              <w:spacing w:before="10" w:after="10"/>
            </w:pPr>
            <w:r/>
            <w:r>
              <w:rPr>
                <w:sz w:val="16"/>
              </w:rPr>
              <w:t>6</w:t>
            </w:r>
          </w:p>
        </w:tc>
        <w:tc>
          <w:tcPr>
            <w:tcW w:w="1400" w:type="dxa"/>
          </w:tcPr>
          <w:p>
            <w:pPr>
              <w:spacing w:before="10" w:after="10"/>
            </w:pPr>
            <w:r/>
            <w:r>
              <w:rPr>
                <w:sz w:val="16"/>
              </w:rPr>
              <w:t>Montenegro</w:t>
            </w:r>
          </w:p>
        </w:tc>
        <w:tc>
          <w:tcPr>
            <w:tcW w:w="600" w:type="dxa"/>
          </w:tcPr>
          <w:p>
            <w:pPr>
              <w:jc w:val="right"/>
              <w:spacing w:before="10" w:after="10"/>
            </w:pPr>
            <w:r/>
            <w:r>
              <w:rPr>
                <w:sz w:val="16"/>
              </w:rPr>
              <w:t>$0.051</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$10.28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$1.45</w:t>
            </w:r>
          </w:p>
        </w:tc>
        <w:tc>
          <w:tcPr>
            <w:tcW w:w="650" w:type="dxa"/>
          </w:tcPr>
          <w:p>
            <w:pPr>
              <w:jc w:val="right"/>
              <w:spacing w:before="10" w:after="10"/>
            </w:pPr>
            <w:r/>
            <w:r>
              <w:rPr>
                <w:sz w:val="16"/>
              </w:rPr>
              <w:t>$0.051</w:t>
            </w:r>
          </w:p>
        </w:tc>
        <w:tc>
          <w:tcPr>
            <w:tcW w:w="600" w:type="dxa"/>
          </w:tcPr>
          <w:p>
            <w:pPr>
              <w:jc w:val="right"/>
              <w:spacing w:before="10" w:after="10"/>
            </w:pPr>
            <w:r/>
            <w:r>
              <w:rPr>
                <w:sz w:val="16"/>
              </w:rPr>
              <w:t>hybrid</w:t>
            </w:r>
          </w:p>
        </w:tc>
      </w:tr>
      <w:tr>
        <w:tc>
          <w:tcPr>
            <w:tcW w:w="380" w:type="dxa"/>
          </w:tcPr>
          <w:p>
            <w:pPr>
              <w:spacing w:before="10" w:after="10"/>
            </w:pPr>
            <w:r/>
            <w:r>
              <w:rPr>
                <w:sz w:val="16"/>
              </w:rPr>
              <w:t>7</w:t>
            </w:r>
          </w:p>
        </w:tc>
        <w:tc>
          <w:tcPr>
            <w:tcW w:w="1400" w:type="dxa"/>
          </w:tcPr>
          <w:p>
            <w:pPr>
              <w:spacing w:before="10" w:after="10"/>
            </w:pPr>
            <w:r/>
            <w:r>
              <w:rPr>
                <w:sz w:val="16"/>
              </w:rPr>
              <w:t>China</w:t>
            </w:r>
          </w:p>
        </w:tc>
        <w:tc>
          <w:tcPr>
            <w:tcW w:w="600" w:type="dxa"/>
          </w:tcPr>
          <w:p>
            <w:pPr>
              <w:jc w:val="right"/>
              <w:spacing w:before="10" w:after="10"/>
            </w:pPr>
            <w:r/>
            <w:r>
              <w:rPr>
                <w:sz w:val="16"/>
              </w:rPr>
              <w:t>$0.079</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$6.12</w:t>
            </w:r>
          </w:p>
        </w:tc>
        <w:tc>
          <w:tcPr>
            <w:tcW w:w="600" w:type="dxa"/>
          </w:tcPr>
          <w:p>
            <w:pPr>
              <w:jc w:val="right"/>
              <w:spacing w:before="10" w:after="10"/>
            </w:pPr>
            <w:r/>
            <w:r>
              <w:rPr>
                <w:sz w:val="16"/>
              </w:rPr>
              <w:t>31,900</w:t>
            </w:r>
          </w:p>
        </w:tc>
        <w:tc>
          <w:tcPr>
            <w:tcW w:w="500" w:type="dxa"/>
          </w:tcPr>
          <w:p>
            <w:pPr>
              <w:jc w:val="right"/>
              <w:spacing w:before="10" w:after="10"/>
            </w:pPr>
            <w:r/>
            <w:r>
              <w:rPr>
                <w:sz w:val="16"/>
              </w:rPr>
              <w:t>25.8</w:t>
            </w:r>
          </w:p>
        </w:tc>
        <w:tc>
          <w:tcPr>
            <w:tcW w:w="400" w:type="dxa"/>
          </w:tcPr>
          <w:p>
            <w:pPr>
              <w:jc w:val="right"/>
              <w:spacing w:before="10" w:after="10"/>
            </w:pPr>
            <w:r/>
            <w:r>
              <w:rPr>
                <w:sz w:val="16"/>
              </w:rPr>
              <w:t>0.93</w:t>
            </w:r>
          </w:p>
        </w:tc>
        <w:tc>
          <w:tcPr>
            <w:tcW w:w="600" w:type="dxa"/>
          </w:tcPr>
          <w:p>
            <w:pPr>
              <w:jc w:val="right"/>
              <w:spacing w:before="10" w:after="10"/>
            </w:pPr>
            <w:r/>
            <w:r>
              <w:rPr>
                <w:sz w:val="16"/>
              </w:rPr>
              <w:t>$1.46</w:t>
            </w:r>
          </w:p>
        </w:tc>
        <w:tc>
          <w:tcPr>
            <w:tcW w:w="650" w:type="dxa"/>
          </w:tcPr>
          <w:p>
            <w:pPr>
              <w:jc w:val="right"/>
              <w:spacing w:before="10" w:after="10"/>
            </w:pPr>
            <w:r/>
            <w:r>
              <w:rPr>
                <w:sz w:val="16"/>
              </w:rPr>
              <w:t>$0.079</w:t>
            </w:r>
          </w:p>
        </w:tc>
        <w:tc>
          <w:tcPr>
            <w:tcW w:w="600" w:type="dxa"/>
          </w:tcPr>
          <w:p>
            <w:pPr>
              <w:jc w:val="right"/>
              <w:spacing w:before="10" w:after="10"/>
            </w:pPr>
            <w:r/>
            <w:r>
              <w:rPr>
                <w:sz w:val="16"/>
              </w:rPr>
              <w:t>import</w:t>
            </w:r>
          </w:p>
        </w:tc>
      </w:tr>
      <w:tr>
        <w:tc>
          <w:tcPr>
            <w:tcW w:w="380" w:type="dxa"/>
          </w:tcPr>
          <w:p>
            <w:pPr>
              <w:spacing w:before="10" w:after="10"/>
            </w:pPr>
            <w:r/>
            <w:r>
              <w:rPr>
                <w:sz w:val="16"/>
              </w:rPr>
              <w:t>8</w:t>
            </w:r>
          </w:p>
        </w:tc>
        <w:tc>
          <w:tcPr>
            <w:tcW w:w="1400" w:type="dxa"/>
          </w:tcPr>
          <w:p>
            <w:pPr>
              <w:spacing w:before="10" w:after="10"/>
            </w:pPr>
            <w:r/>
            <w:r>
              <w:rPr>
                <w:sz w:val="16"/>
              </w:rPr>
              <w:t>Ukraine</w:t>
            </w:r>
          </w:p>
        </w:tc>
        <w:tc>
          <w:tcPr>
            <w:tcW w:w="600" w:type="dxa"/>
          </w:tcPr>
          <w:p>
            <w:pPr>
              <w:jc w:val="right"/>
              <w:spacing w:before="10" w:after="10"/>
            </w:pPr>
            <w:r/>
            <w:r>
              <w:rPr>
                <w:sz w:val="16"/>
              </w:rPr>
              <w:t>$0.057</w:t>
            </w:r>
          </w:p>
        </w:tc>
        <w:tc>
          <w:tcPr>
            <w:tcW w:w="500" w:type="dxa"/>
          </w:tcPr>
          <w:p>
            <w:pPr>
              <w:jc w:val="right"/>
              <w:spacing w:before="10" w:after="10"/>
            </w:pPr>
            <w:r/>
            <w:r>
              <w:rPr>
                <w:sz w:val="16"/>
              </w:rPr>
              <w:t>22.5</w:t>
            </w:r>
          </w:p>
        </w:tc>
        <w:tc>
          <w:tcPr>
            <w:tcW w:w="450" w:type="dxa"/>
          </w:tcPr>
          <w:p>
            <w:pPr>
              <w:jc w:val="right"/>
              <w:spacing w:before="10" w:after="10"/>
            </w:pPr>
            <w:r/>
            <w:r>
              <w:rPr>
                <w:sz w:val="16"/>
              </w:rPr>
              <w:t>1.19</w:t>
            </w:r>
          </w:p>
        </w:tc>
        <w:tc>
          <w:tcPr>
            <w:tcW w:w="550" w:type="dxa"/>
          </w:tcPr>
          <w:p>
            <w:pPr>
              <w:jc w:val="right"/>
              <w:spacing w:before="10" w:after="10"/>
            </w:pPr>
            <w:r/>
            <w:r>
              <w:rPr>
                <w:sz w:val="16"/>
              </w:rPr>
              <w:t>$9.86</w:t>
            </w:r>
          </w:p>
        </w:tc>
        <w:tc>
          <w:tcPr>
            <w:tcW w:w="600" w:type="dxa"/>
          </w:tcPr>
          <w:p>
            <w:pPr>
              <w:jc w:val="right"/>
              <w:spacing w:before="10" w:after="10"/>
            </w:pPr>
            <w:r/>
            <w:r>
              <w:rPr>
                <w:sz w:val="16"/>
              </w:rPr>
              <w:t>175</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$1.46</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9</w:t>
            </w:r>
          </w:p>
        </w:tc>
        <w:tc>
          <w:tcPr>
            <w:tcW w:w="1400" w:type="dxa"/>
          </w:tcPr>
          <w:p>
            <w:pPr>
              <w:spacing w:before="10" w:after="10"/>
            </w:pPr>
            <w:r/>
            <w:r>
              <w:rPr>
                <w:sz w:val="16"/>
              </w:rPr>
              <w:t>Argentina</w:t>
            </w:r>
          </w:p>
        </w:tc>
        <w:tc>
          <w:tcPr>
            <w:tcW w:w="600" w:type="dxa"/>
          </w:tcPr>
          <w:p>
            <w:pPr>
              <w:jc w:val="right"/>
              <w:spacing w:before="10" w:after="10"/>
            </w:pPr>
            <w:r/>
            <w:r>
              <w:rPr>
                <w:sz w:val="16"/>
              </w:rPr>
              <w:t>$0.060</w:t>
            </w:r>
          </w:p>
        </w:tc>
        <w:tc>
          <w:tcPr>
            <w:tcW w:w="500" w:type="dxa"/>
          </w:tcPr>
          <w:p>
            <w:pPr>
              <w:jc w:val="right"/>
              <w:spacing w:before="10" w:after="10"/>
            </w:pPr>
            <w:r/>
            <w:r>
              <w:rPr>
                <w:sz w:val="16"/>
              </w:rPr>
              <w:t>22.3</w:t>
            </w:r>
          </w:p>
        </w:tc>
        <w:tc>
          <w:tcPr>
            <w:tcW w:w="450" w:type="dxa"/>
          </w:tcPr>
          <w:p>
            <w:pPr>
              <w:jc w:val="right"/>
              <w:spacing w:before="10" w:after="10"/>
            </w:pPr>
            <w:r/>
            <w:r>
              <w:rPr>
                <w:sz w:val="16"/>
              </w:rPr>
              <w:t>1.19</w:t>
            </w:r>
          </w:p>
        </w:tc>
        <w:tc>
          <w:tcPr>
            <w:tcW w:w="550" w:type="dxa"/>
          </w:tcPr>
          <w:p>
            <w:pPr>
              <w:jc w:val="right"/>
              <w:spacing w:before="10" w:after="10"/>
            </w:pPr>
            <w:r/>
            <w:r>
              <w:rPr>
                <w:sz w:val="16"/>
              </w:rPr>
              <w:t>$10.10</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0.92</w:t>
            </w:r>
          </w:p>
        </w:tc>
        <w:tc>
          <w:tcPr>
            <w:tcW w:w="600" w:type="dxa"/>
          </w:tcPr>
          <w:p>
            <w:pPr>
              <w:jc w:val="right"/>
              <w:spacing w:before="10" w:after="10"/>
            </w:pPr>
            <w:r/>
            <w:r>
              <w:rPr>
                <w:sz w:val="16"/>
              </w:rPr>
              <w:t>$1.46</w:t>
            </w:r>
          </w:p>
        </w:tc>
        <w:tc>
          <w:tcPr>
            <w:tcW w:w="650" w:type="dxa"/>
          </w:tcPr>
          <w:p>
            <w:pPr>
              <w:jc w:val="right"/>
              <w:spacing w:before="10" w:after="10"/>
            </w:pPr>
            <w:r/>
            <w:r>
              <w:rPr>
                <w:sz w:val="16"/>
              </w:rPr>
              <w:t>$0.060</w:t>
            </w:r>
          </w:p>
        </w:tc>
        <w:tc>
          <w:tcPr>
            <w:tcW w:w="600" w:type="dxa"/>
          </w:tcPr>
          <w:p>
            <w:pPr>
              <w:jc w:val="right"/>
              <w:spacing w:before="10" w:after="10"/>
            </w:pPr>
            <w:r/>
            <w:r>
              <w:rPr>
                <w:sz w:val="16"/>
              </w:rPr>
              <w:t>hybrid</w:t>
            </w:r>
          </w:p>
        </w:tc>
      </w:tr>
      <w:tr>
        <w:tc>
          <w:tcPr>
            <w:tcW w:w="380" w:type="dxa"/>
          </w:tcPr>
          <w:p>
            <w:pPr>
              <w:spacing w:before="10" w:after="10"/>
            </w:pPr>
            <w:r/>
            <w:r>
              <w:rPr>
                <w:sz w:val="16"/>
              </w:rPr>
              <w:t>10</w:t>
            </w:r>
          </w:p>
        </w:tc>
        <w:tc>
          <w:tcPr>
            <w:tcW w:w="1400" w:type="dxa"/>
          </w:tcPr>
          <w:p>
            <w:pPr>
              <w:spacing w:before="10" w:after="10"/>
            </w:pPr>
            <w:r/>
            <w:r>
              <w:rPr>
                <w:sz w:val="16"/>
              </w:rPr>
              <w:t>Colombia</w:t>
            </w:r>
          </w:p>
        </w:tc>
        <w:tc>
          <w:tcPr>
            <w:tcW w:w="600" w:type="dxa"/>
          </w:tcPr>
          <w:p>
            <w:pPr>
              <w:jc w:val="right"/>
              <w:spacing w:before="10" w:after="10"/>
            </w:pPr>
            <w:r/>
            <w:r>
              <w:rPr>
                <w:sz w:val="16"/>
              </w:rPr>
              <w:t>$0.075</w:t>
            </w:r>
          </w:p>
        </w:tc>
        <w:tc>
          <w:tcPr>
            <w:tcW w:w="500" w:type="dxa"/>
          </w:tcPr>
          <w:p>
            <w:pPr>
              <w:jc w:val="right"/>
              <w:spacing w:before="10" w:after="10"/>
            </w:pPr>
            <w:r/>
            <w:r>
              <w:rPr>
                <w:sz w:val="16"/>
              </w:rPr>
              <w:t>25.5</w:t>
            </w:r>
          </w:p>
        </w:tc>
        <w:tc>
          <w:tcPr>
            <w:tcW w:w="450" w:type="dxa"/>
          </w:tcPr>
          <w:p>
            <w:pPr>
              <w:jc w:val="right"/>
              <w:spacing w:before="10" w:after="10"/>
            </w:pPr>
            <w:r/>
            <w:r>
              <w:rPr>
                <w:sz w:val="16"/>
              </w:rPr>
              <w:t>1.24</w:t>
            </w:r>
          </w:p>
        </w:tc>
        <w:tc>
          <w:tcPr>
            <w:tcW w:w="550" w:type="dxa"/>
          </w:tcPr>
          <w:p>
            <w:pPr>
              <w:jc w:val="right"/>
              <w:spacing w:before="10" w:after="10"/>
            </w:pPr>
            <w:r/>
            <w:r>
              <w:rPr>
                <w:sz w:val="16"/>
              </w:rPr>
              <w:t>$7.49</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0.90</w:t>
            </w:r>
          </w:p>
        </w:tc>
        <w:tc>
          <w:tcPr>
            <w:tcW w:w="600" w:type="dxa"/>
          </w:tcPr>
          <w:p>
            <w:pPr>
              <w:jc w:val="right"/>
              <w:spacing w:before="10" w:after="10"/>
            </w:pPr>
            <w:r/>
            <w:r>
              <w:rPr>
                <w:sz w:val="16"/>
              </w:rPr>
              <w:t>$1.46</w:t>
            </w:r>
          </w:p>
        </w:tc>
        <w:tc>
          <w:tcPr>
            <w:tcW w:w="650" w:type="dxa"/>
          </w:tcPr>
          <w:p>
            <w:pPr>
              <w:jc w:val="right"/>
              <w:spacing w:before="10" w:after="10"/>
            </w:pPr>
            <w:r/>
            <w:r>
              <w:rPr>
                <w:sz w:val="16"/>
              </w:rPr>
              <w:t>$0.075</w:t>
            </w:r>
          </w:p>
        </w:tc>
        <w:tc>
          <w:tcPr>
            <w:tcW w:w="600" w:type="dxa"/>
          </w:tcPr>
          <w:p>
            <w:pPr>
              <w:jc w:val="right"/>
              <w:spacing w:before="10" w:after="10"/>
            </w:pPr>
            <w:r/>
            <w:r>
              <w:rPr>
                <w:sz w:val="16"/>
              </w:rPr>
              <w:t>hybrid</w:t>
            </w:r>
          </w:p>
        </w:tc>
      </w:tr>
      <w:tr>
        <w:tc>
          <w:tcPr>
            <w:tcW w:w="380" w:type="dxa"/>
          </w:tcPr>
          <w:p>
            <w:pPr>
              <w:spacing w:before="10" w:after="10"/>
            </w:pPr>
            <w:r/>
            <w:r>
              <w:rPr>
                <w:sz w:val="16"/>
              </w:rPr>
              <w:t>11</w:t>
            </w:r>
          </w:p>
        </w:tc>
        <w:tc>
          <w:tcPr>
            <w:tcW w:w="1400" w:type="dxa"/>
          </w:tcPr>
          <w:p>
            <w:pPr>
              <w:spacing w:before="10" w:after="10"/>
            </w:pPr>
            <w:r/>
            <w:r>
              <w:rPr>
                <w:sz w:val="16"/>
              </w:rPr>
              <w:t>Azerbaijan</w:t>
            </w:r>
          </w:p>
        </w:tc>
        <w:tc>
          <w:tcPr>
            <w:tcW w:w="600" w:type="dxa"/>
          </w:tcPr>
          <w:p>
            <w:pPr>
              <w:jc w:val="right"/>
              <w:spacing w:before="10" w:after="10"/>
            </w:pPr>
            <w:r/>
            <w:r>
              <w:rPr>
                <w:sz w:val="16"/>
              </w:rPr>
              <w:t>$0.062</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$9.77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$1.46</w:t>
            </w:r>
          </w:p>
        </w:tc>
        <w:tc>
          <w:tcPr>
            <w:tcW w:w="650" w:type="dxa"/>
          </w:tcPr>
          <w:p>
            <w:pPr>
              <w:jc w:val="right"/>
              <w:spacing w:before="10" w:after="10"/>
            </w:pPr>
            <w:r/>
            <w:r>
              <w:rPr>
                <w:sz w:val="16"/>
              </w:rPr>
              <w:t>$0.062</w:t>
            </w:r>
          </w:p>
        </w:tc>
        <w:tc>
          <w:tcPr>
            <w:tcW w:w="600" w:type="dxa"/>
          </w:tcPr>
          <w:p>
            <w:pPr>
              <w:jc w:val="right"/>
              <w:spacing w:before="10" w:after="10"/>
            </w:pPr>
            <w:r/>
            <w:r>
              <w:rPr>
                <w:sz w:val="16"/>
              </w:rPr>
              <w:t>hybrid</w:t>
            </w:r>
          </w:p>
        </w:tc>
      </w:tr>
      <w:tr>
        <w:tc>
          <w:tcPr>
            <w:tcW w:w="380" w:type="dxa"/>
          </w:tcPr>
          <w:p>
            <w:pPr>
              <w:spacing w:before="10" w:after="10"/>
            </w:pPr>
            <w:r/>
            <w:r>
              <w:rPr>
                <w:sz w:val="16"/>
              </w:rPr>
              <w:t>12</w:t>
            </w:r>
          </w:p>
        </w:tc>
        <w:tc>
          <w:tcPr>
            <w:tcW w:w="1400" w:type="dxa"/>
          </w:tcPr>
          <w:p>
            <w:pPr>
              <w:spacing w:before="10" w:after="10"/>
            </w:pPr>
            <w:r/>
            <w:r>
              <w:rPr>
                <w:sz w:val="16"/>
              </w:rPr>
              <w:t>Russia</w:t>
            </w:r>
          </w:p>
        </w:tc>
        <w:tc>
          <w:tcPr>
            <w:tcW w:w="600" w:type="dxa"/>
          </w:tcPr>
          <w:p>
            <w:pPr>
              <w:jc w:val="right"/>
              <w:spacing w:before="10" w:after="10"/>
            </w:pPr>
            <w:r/>
            <w:r>
              <w:rPr>
                <w:sz w:val="16"/>
              </w:rPr>
              <w:t>$0.040</w:t>
            </w:r>
          </w:p>
        </w:tc>
        <w:tc>
          <w:tcPr>
            <w:tcW w:w="500" w:type="dxa"/>
          </w:tcPr>
          <w:p>
            <w:pPr>
              <w:jc w:val="right"/>
              <w:spacing w:before="10" w:after="10"/>
            </w:pPr>
            <w:r/>
            <w:r>
              <w:rPr>
                <w:sz w:val="16"/>
              </w:rPr>
              <w:t>16.9</w:t>
            </w:r>
          </w:p>
        </w:tc>
        <w:tc>
          <w:tcPr>
            <w:tcW w:w="450" w:type="dxa"/>
          </w:tcPr>
          <w:p>
            <w:pPr>
              <w:jc w:val="right"/>
              <w:spacing w:before="10" w:after="10"/>
            </w:pPr>
            <w:r/>
            <w:r>
              <w:rPr>
                <w:sz w:val="16"/>
              </w:rPr>
              <w:t>1.11</w:t>
            </w:r>
          </w:p>
        </w:tc>
        <w:tc>
          <w:tcPr>
            <w:tcW w:w="550" w:type="dxa"/>
          </w:tcPr>
          <w:p>
            <w:pPr>
              <w:jc w:val="right"/>
              <w:spacing w:before="10" w:after="10"/>
            </w:pPr>
            <w:r/>
            <w:r>
              <w:rPr>
                <w:sz w:val="16"/>
              </w:rPr>
              <w:t>$10.36</w:t>
            </w:r>
          </w:p>
        </w:tc>
        <w:tc>
          <w:tcPr>
            <w:tcW w:w="600" w:type="dxa"/>
          </w:tcPr>
          <w:p>
            <w:pPr>
              <w:jc w:val="right"/>
              <w:spacing w:before="10" w:after="10"/>
            </w:pPr>
            <w:r/>
            <w:r>
              <w:rPr>
                <w:sz w:val="16"/>
              </w:rPr>
              <w:t>2,000</w:t>
            </w:r>
          </w:p>
        </w:tc>
        <w:tc>
          <w:tcPr>
            <w:tcW w:w="500" w:type="dxa"/>
          </w:tcPr>
          <w:p>
            <w:pPr>
              <w:jc w:val="right"/>
              <w:spacing w:before="10" w:after="10"/>
            </w:pPr>
            <w:r/>
            <w:r>
              <w:rPr>
                <w:sz w:val="16"/>
              </w:rPr>
              <w:t>1.6</w:t>
            </w:r>
          </w:p>
        </w:tc>
        <w:tc>
          <w:tcPr>
            <w:tcW w:w="400" w:type="dxa"/>
          </w:tcPr>
          <w:p>
            <w:pPr>
              <w:jc w:val="right"/>
              <w:spacing w:before="10" w:after="10"/>
            </w:pPr>
            <w:r/>
            <w:r>
              <w:rPr>
                <w:sz w:val="16"/>
              </w:rPr>
              <w:t>0.78</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13</w:t>
            </w:r>
          </w:p>
        </w:tc>
        <w:tc>
          <w:tcPr>
            <w:tcW w:w="1400" w:type="dxa"/>
          </w:tcPr>
          <w:p>
            <w:pPr>
              <w:spacing w:before="10" w:after="10"/>
            </w:pPr>
            <w:r/>
            <w:r>
              <w:rPr>
                <w:sz w:val="16"/>
              </w:rPr>
              <w:t>Norway</w:t>
            </w:r>
          </w:p>
        </w:tc>
        <w:tc>
          <w:tcPr>
            <w:tcW w:w="600" w:type="dxa"/>
          </w:tcPr>
          <w:p>
            <w:pPr>
              <w:jc w:val="right"/>
              <w:spacing w:before="10" w:after="10"/>
            </w:pPr>
            <w:r/>
            <w:r>
              <w:rPr>
                <w:sz w:val="16"/>
              </w:rPr>
              <w:t>$0.054</w:t>
            </w:r>
          </w:p>
        </w:tc>
        <w:tc>
          <w:tcPr>
            <w:tcW w:w="500" w:type="dxa"/>
          </w:tcPr>
          <w:p>
            <w:pPr>
              <w:jc w:val="right"/>
              <w:spacing w:before="10" w:after="10"/>
            </w:pPr>
            <w:r/>
            <w:r>
              <w:rPr>
                <w:sz w:val="16"/>
              </w:rPr>
              <w:t>14.5</w:t>
            </w:r>
          </w:p>
        </w:tc>
        <w:tc>
          <w:tcPr>
            <w:tcW w:w="450" w:type="dxa"/>
          </w:tcPr>
          <w:p>
            <w:pPr>
              <w:jc w:val="right"/>
              <w:spacing w:before="10" w:after="10"/>
            </w:pPr>
            <w:r/>
            <w:r>
              <w:rPr>
                <w:sz w:val="16"/>
              </w:rPr>
              <w:t>1.08</w:t>
            </w:r>
          </w:p>
        </w:tc>
        <w:tc>
          <w:tcPr>
            <w:tcW w:w="550" w:type="dxa"/>
          </w:tcPr>
          <w:p>
            <w:pPr>
              <w:jc w:val="right"/>
              <w:spacing w:before="10" w:after="10"/>
            </w:pPr>
            <w:r/>
            <w:r>
              <w:rPr>
                <w:sz w:val="16"/>
              </w:rPr>
              <w:t>$12.41</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$0.054</w:t>
            </w:r>
          </w:p>
        </w:tc>
        <w:tc>
          <w:tcPr>
            <w:tcW w:w="600" w:type="dxa"/>
          </w:tcPr>
          <w:p>
            <w:pPr>
              <w:jc w:val="right"/>
              <w:spacing w:before="10" w:after="10"/>
            </w:pPr>
            <w:r/>
            <w:r>
              <w:rPr>
                <w:sz w:val="16"/>
              </w:rPr>
              <w:t>hybrid</w:t>
            </w:r>
          </w:p>
        </w:tc>
      </w:tr>
      <w:tr>
        <w:tc>
          <w:tcPr>
            <w:tcW w:w="380" w:type="dxa"/>
          </w:tcPr>
          <w:p>
            <w:pPr>
              <w:spacing w:before="10" w:after="10"/>
            </w:pPr>
            <w:r/>
            <w:r>
              <w:rPr>
                <w:sz w:val="16"/>
              </w:rPr>
              <w:t>14</w:t>
            </w:r>
          </w:p>
        </w:tc>
        <w:tc>
          <w:tcPr>
            <w:tcW w:w="1400" w:type="dxa"/>
          </w:tcPr>
          <w:p>
            <w:pPr>
              <w:spacing w:before="10" w:after="10"/>
            </w:pPr>
            <w:r/>
            <w:r>
              <w:rPr>
                <w:sz w:val="16"/>
              </w:rPr>
              <w:t>Algeria</w:t>
            </w:r>
          </w:p>
        </w:tc>
        <w:tc>
          <w:tcPr>
            <w:tcW w:w="600" w:type="dxa"/>
          </w:tcPr>
          <w:p>
            <w:pPr>
              <w:jc w:val="right"/>
              <w:spacing w:before="10" w:after="10"/>
            </w:pPr>
            <w:r/>
            <w:r>
              <w:rPr>
                <w:sz w:val="16"/>
              </w:rPr>
              <w:t>$0.033</w:t>
            </w:r>
          </w:p>
        </w:tc>
        <w:tc>
          <w:tcPr>
            <w:tcW w:w="500" w:type="dxa"/>
          </w:tcPr>
          <w:p>
            <w:pPr>
              <w:jc w:val="right"/>
              <w:spacing w:before="10" w:after="10"/>
            </w:pPr>
            <w:r/>
            <w:r>
              <w:rPr>
                <w:sz w:val="16"/>
              </w:rPr>
              <w:t>35.8</w:t>
            </w:r>
          </w:p>
        </w:tc>
        <w:tc>
          <w:tcPr>
            <w:tcW w:w="450" w:type="dxa"/>
          </w:tcPr>
          <w:p>
            <w:pPr>
              <w:jc w:val="right"/>
              <w:spacing w:before="10" w:after="10"/>
            </w:pPr>
            <w:r/>
            <w:r>
              <w:rPr>
                <w:sz w:val="16"/>
              </w:rPr>
              <w:t>1.39</w:t>
            </w:r>
          </w:p>
        </w:tc>
        <w:tc>
          <w:tcPr>
            <w:tcW w:w="550" w:type="dxa"/>
          </w:tcPr>
          <w:p>
            <w:pPr>
              <w:jc w:val="right"/>
              <w:spacing w:before="10" w:after="10"/>
            </w:pPr>
            <w:r/>
            <w:r>
              <w:rPr>
                <w:sz w:val="16"/>
              </w:rPr>
              <w:t>$8.48</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15</w:t>
            </w:r>
          </w:p>
        </w:tc>
        <w:tc>
          <w:tcPr>
            <w:tcW w:w="1400" w:type="dxa"/>
          </w:tcPr>
          <w:p>
            <w:pPr>
              <w:spacing w:before="10" w:after="10"/>
            </w:pPr>
            <w:r/>
            <w:r>
              <w:rPr>
                <w:sz w:val="16"/>
              </w:rPr>
              <w:t>Finland</w:t>
            </w:r>
          </w:p>
        </w:tc>
        <w:tc>
          <w:tcPr>
            <w:tcW w:w="600" w:type="dxa"/>
          </w:tcPr>
          <w:p>
            <w:pPr>
              <w:jc w:val="right"/>
              <w:spacing w:before="10" w:after="10"/>
            </w:pPr>
            <w:r/>
            <w:r>
              <w:rPr>
                <w:sz w:val="16"/>
              </w:rPr>
              <w:t>$0.057</w:t>
            </w:r>
          </w:p>
        </w:tc>
        <w:tc>
          <w:tcPr>
            <w:tcW w:w="500" w:type="dxa"/>
          </w:tcPr>
          <w:p>
            <w:pPr>
              <w:jc w:val="right"/>
              <w:spacing w:before="10" w:after="10"/>
            </w:pPr>
            <w:r/>
            <w:r>
              <w:rPr>
                <w:sz w:val="16"/>
              </w:rPr>
              <w:t>16.4</w:t>
            </w:r>
          </w:p>
        </w:tc>
        <w:tc>
          <w:tcPr>
            <w:tcW w:w="450" w:type="dxa"/>
          </w:tcPr>
          <w:p>
            <w:pPr>
              <w:jc w:val="right"/>
              <w:spacing w:before="10" w:after="10"/>
            </w:pPr>
            <w:r/>
            <w:r>
              <w:rPr>
                <w:sz w:val="16"/>
              </w:rPr>
              <w:t>1.10</w:t>
            </w:r>
          </w:p>
        </w:tc>
        <w:tc>
          <w:tcPr>
            <w:tcW w:w="550" w:type="dxa"/>
          </w:tcPr>
          <w:p>
            <w:pPr>
              <w:jc w:val="right"/>
              <w:spacing w:before="10" w:after="10"/>
            </w:pPr>
            <w:r/>
            <w:r>
              <w:rPr>
                <w:sz w:val="16"/>
              </w:rPr>
              <w:t>$12.29</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16</w:t>
            </w:r>
          </w:p>
        </w:tc>
        <w:tc>
          <w:tcPr>
            <w:tcW w:w="1400" w:type="dxa"/>
          </w:tcPr>
          <w:p>
            <w:pPr>
              <w:spacing w:before="10" w:after="10"/>
            </w:pPr>
            <w:r/>
            <w:r>
              <w:rPr>
                <w:sz w:val="16"/>
              </w:rPr>
              <w:t>Vietnam</w:t>
            </w:r>
          </w:p>
        </w:tc>
        <w:tc>
          <w:tcPr>
            <w:tcW w:w="600" w:type="dxa"/>
          </w:tcPr>
          <w:p>
            <w:pPr>
              <w:jc w:val="right"/>
              <w:spacing w:before="10" w:after="10"/>
            </w:pPr>
            <w:r/>
            <w:r>
              <w:rPr>
                <w:sz w:val="16"/>
              </w:rPr>
              <w:t>$0.073</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$8.76</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0.92</w:t>
            </w:r>
          </w:p>
        </w:tc>
        <w:tc>
          <w:tcPr>
            <w:tcW w:w="600" w:type="dxa"/>
          </w:tcPr>
          <w:p>
            <w:pPr>
              <w:jc w:val="right"/>
              <w:spacing w:before="10" w:after="10"/>
            </w:pPr>
            <w:r/>
            <w:r>
              <w:rPr>
                <w:sz w:val="16"/>
              </w:rPr>
              <w:t>$1.47</w:t>
            </w:r>
          </w:p>
        </w:tc>
        <w:tc>
          <w:tcPr>
            <w:tcW w:w="650" w:type="dxa"/>
          </w:tcPr>
          <w:p>
            <w:pPr>
              <w:jc w:val="right"/>
              <w:spacing w:before="10" w:after="10"/>
            </w:pPr>
            <w:r/>
            <w:r>
              <w:rPr>
                <w:sz w:val="16"/>
              </w:rPr>
              <w:t>$0.073</w:t>
            </w:r>
          </w:p>
        </w:tc>
        <w:tc>
          <w:tcPr>
            <w:tcW w:w="600" w:type="dxa"/>
          </w:tcPr>
          <w:p>
            <w:pPr>
              <w:jc w:val="right"/>
              <w:spacing w:before="10" w:after="10"/>
            </w:pPr>
            <w:r/>
            <w:r>
              <w:rPr>
                <w:sz w:val="16"/>
              </w:rPr>
              <w:t>hybrid</w:t>
            </w:r>
          </w:p>
        </w:tc>
      </w:tr>
      <w:tr>
        <w:tc>
          <w:tcPr>
            <w:tcW w:w="380" w:type="dxa"/>
          </w:tcPr>
          <w:p>
            <w:pPr>
              <w:spacing w:before="10" w:after="10"/>
            </w:pPr>
            <w:r/>
            <w:r>
              <w:rPr>
                <w:sz w:val="16"/>
              </w:rPr>
              <w:t>17</w:t>
            </w:r>
          </w:p>
        </w:tc>
        <w:tc>
          <w:tcPr>
            <w:tcW w:w="1400" w:type="dxa"/>
          </w:tcPr>
          <w:p>
            <w:pPr>
              <w:spacing w:before="10" w:after="10"/>
            </w:pPr>
            <w:r/>
            <w:r>
              <w:rPr>
                <w:sz w:val="16"/>
              </w:rPr>
              <w:t>Brazil</w:t>
            </w:r>
          </w:p>
        </w:tc>
        <w:tc>
          <w:tcPr>
            <w:tcW w:w="600" w:type="dxa"/>
          </w:tcPr>
          <w:p>
            <w:pPr>
              <w:jc w:val="right"/>
              <w:spacing w:before="10" w:after="10"/>
            </w:pPr>
            <w:r/>
            <w:r>
              <w:rPr>
                <w:sz w:val="16"/>
              </w:rPr>
              <w:t>$0.063</w:t>
            </w:r>
          </w:p>
        </w:tc>
        <w:tc>
          <w:tcPr>
            <w:tcW w:w="500" w:type="dxa"/>
          </w:tcPr>
          <w:p>
            <w:pPr>
              <w:jc w:val="right"/>
              <w:spacing w:before="10" w:after="10"/>
            </w:pPr>
            <w:r/>
            <w:r>
              <w:rPr>
                <w:sz w:val="16"/>
              </w:rPr>
              <w:t>27.3</w:t>
            </w:r>
          </w:p>
        </w:tc>
        <w:tc>
          <w:tcPr>
            <w:tcW w:w="450" w:type="dxa"/>
          </w:tcPr>
          <w:p>
            <w:pPr>
              <w:jc w:val="right"/>
              <w:spacing w:before="10" w:after="10"/>
            </w:pPr>
            <w:r/>
            <w:r>
              <w:rPr>
                <w:sz w:val="16"/>
              </w:rPr>
              <w:t>1.26</w:t>
            </w:r>
          </w:p>
        </w:tc>
        <w:tc>
          <w:tcPr>
            <w:tcW w:w="550" w:type="dxa"/>
          </w:tcPr>
          <w:p>
            <w:pPr>
              <w:jc w:val="right"/>
              <w:spacing w:before="10" w:after="10"/>
            </w:pPr>
            <w:r/>
            <w:r>
              <w:rPr>
                <w:sz w:val="16"/>
              </w:rPr>
              <w:t>$10.75</w:t>
            </w:r>
          </w:p>
        </w:tc>
        <w:tc>
          <w:tcPr>
            <w:tcW w:w="600" w:type="dxa"/>
          </w:tcPr>
          <w:p>
            <w:pPr>
              <w:jc w:val="right"/>
              <w:spacing w:before="10" w:after="10"/>
            </w:pPr>
            <w:r/>
            <w:r>
              <w:rPr>
                <w:sz w:val="16"/>
              </w:rPr>
              <w:t>1,200</w:t>
            </w:r>
          </w:p>
        </w:tc>
        <w:tc>
          <w:tcPr>
            <w:tcW w:w="500" w:type="dxa"/>
          </w:tcPr>
          <w:p>
            <w:pPr>
              <w:jc w:val="right"/>
              <w:spacing w:before="10" w:after="10"/>
            </w:pPr>
            <w:r/>
            <w:r>
              <w:rPr>
                <w:sz w:val="16"/>
              </w:rPr>
              <w:t>1.0</w:t>
            </w:r>
          </w:p>
        </w:tc>
        <w:tc>
          <w:tcPr>
            <w:tcW w:w="400" w:type="dxa"/>
          </w:tcPr>
          <w:p>
            <w:pPr>
              <w:jc w:val="right"/>
              <w:spacing w:before="10" w:after="10"/>
            </w:pPr>
            <w:r/>
            <w:r>
              <w:rPr>
                <w:sz w:val="16"/>
              </w:rPr>
              <w:t>0.91</w:t>
            </w:r>
          </w:p>
        </w:tc>
        <w:tc>
          <w:tcPr>
            <w:tcW w:w="600" w:type="dxa"/>
          </w:tcPr>
          <w:p>
            <w:pPr>
              <w:jc w:val="right"/>
              <w:spacing w:before="10" w:after="10"/>
            </w:pPr>
            <w:r/>
            <w:r>
              <w:rPr>
                <w:sz w:val="16"/>
              </w:rPr>
              <w:t>$1.47</w:t>
            </w:r>
          </w:p>
        </w:tc>
        <w:tc>
          <w:tcPr>
            <w:tcW w:w="650" w:type="dxa"/>
          </w:tcPr>
          <w:p>
            <w:pPr>
              <w:jc w:val="right"/>
              <w:spacing w:before="10" w:after="10"/>
            </w:pPr>
            <w:r/>
            <w:r>
              <w:rPr>
                <w:sz w:val="16"/>
              </w:rPr>
              <w:t>$0.063</w:t>
            </w:r>
          </w:p>
        </w:tc>
        <w:tc>
          <w:tcPr>
            <w:tcW w:w="600" w:type="dxa"/>
          </w:tcPr>
          <w:p>
            <w:pPr>
              <w:jc w:val="right"/>
              <w:spacing w:before="10" w:after="10"/>
            </w:pPr>
            <w:r/>
            <w:r>
              <w:rPr>
                <w:sz w:val="16"/>
              </w:rPr>
              <w:t>hybrid</w:t>
            </w:r>
          </w:p>
        </w:tc>
      </w:tr>
      <w:tr>
        <w:tc>
          <w:tcPr>
            <w:tcW w:w="380" w:type="dxa"/>
          </w:tcPr>
          <w:p>
            <w:pPr>
              <w:spacing w:before="10" w:after="10"/>
            </w:pPr>
            <w:r/>
            <w:r>
              <w:rPr>
                <w:sz w:val="16"/>
              </w:rPr>
              <w:t>18</w:t>
            </w:r>
          </w:p>
        </w:tc>
        <w:tc>
          <w:tcPr>
            <w:tcW w:w="1400" w:type="dxa"/>
          </w:tcPr>
          <w:p>
            <w:pPr>
              <w:spacing w:before="10" w:after="10"/>
            </w:pPr>
            <w:r/>
            <w:r>
              <w:rPr>
                <w:sz w:val="16"/>
              </w:rPr>
              <w:t>Turkmenistan</w:t>
            </w:r>
          </w:p>
        </w:tc>
        <w:tc>
          <w:tcPr>
            <w:tcW w:w="600" w:type="dxa"/>
          </w:tcPr>
          <w:p>
            <w:pPr>
              <w:jc w:val="right"/>
              <w:spacing w:before="10" w:after="10"/>
            </w:pPr>
            <w:r/>
            <w:r>
              <w:rPr>
                <w:sz w:val="16"/>
              </w:rPr>
              <w:t>$0.010</w:t>
            </w:r>
          </w:p>
        </w:tc>
        <w:tc>
          <w:tcPr>
            <w:tcW w:w="500" w:type="dxa"/>
          </w:tcPr>
          <w:p>
            <w:pPr>
              <w:jc w:val="right"/>
              <w:spacing w:before="10" w:after="10"/>
            </w:pPr>
            <w:r/>
            <w:r>
              <w:rPr>
                <w:sz w:val="16"/>
              </w:rPr>
              <w:t>32.2</w:t>
            </w:r>
          </w:p>
        </w:tc>
        <w:tc>
          <w:tcPr>
            <w:tcW w:w="450" w:type="dxa"/>
          </w:tcPr>
          <w:p>
            <w:pPr>
              <w:jc w:val="right"/>
              <w:spacing w:before="10" w:after="10"/>
            </w:pPr>
            <w:r/>
            <w:r>
              <w:rPr>
                <w:sz w:val="16"/>
              </w:rPr>
              <w:t>1.34</w:t>
            </w:r>
          </w:p>
        </w:tc>
        <w:tc>
          <w:tcPr>
            <w:tcW w:w="550" w:type="dxa"/>
          </w:tcPr>
          <w:p>
            <w:pPr>
              <w:jc w:val="right"/>
              <w:spacing w:before="10" w:after="10"/>
            </w:pPr>
            <w:r/>
            <w:r>
              <w:rPr>
                <w:sz w:val="16"/>
              </w:rPr>
              <w:t>$9.24</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$1.42</w:t>
            </w:r>
          </w:p>
        </w:tc>
        <w:tc>
          <w:tcPr>
            <w:tcW w:w="650" w:type="dxa"/>
          </w:tcPr>
          <w:p>
            <w:pPr>
              <w:jc w:val="right"/>
              <w:spacing w:before="10" w:after="10"/>
            </w:pPr>
            <w:r>
              <w:rPr>
                <w:b/>
              </w:rPr>
            </w:r>
            <w:r>
              <w:rPr>
                <w:sz w:val="16"/>
                <w:b/>
              </w:rPr>
              <w:t>$0.070</w:t>
            </w:r>
          </w:p>
        </w:tc>
        <w:tc>
          <w:tcPr>
            <w:tcW w:w="600" w:type="dxa"/>
          </w:tcPr>
          <w:p>
            <w:pPr>
              <w:jc w:val="right"/>
              <w:spacing w:before="10" w:after="10"/>
            </w:pPr>
            <w:r/>
            <w:r>
              <w:rPr>
                <w:sz w:val="16"/>
              </w:rPr>
              <w:t>hybrid</w:t>
            </w:r>
          </w:p>
        </w:tc>
      </w:tr>
      <w:tr>
        <w:tc>
          <w:tcPr>
            <w:tcW w:w="380" w:type="dxa"/>
          </w:tcPr>
          <w:p>
            <w:pPr>
              <w:spacing w:before="10" w:after="10"/>
            </w:pPr>
            <w:r/>
            <w:r>
              <w:rPr>
                <w:sz w:val="16"/>
              </w:rPr>
              <w:t>19</w:t>
            </w:r>
          </w:p>
        </w:tc>
        <w:tc>
          <w:tcPr>
            <w:tcW w:w="1400" w:type="dxa"/>
          </w:tcPr>
          <w:p>
            <w:pPr>
              <w:spacing w:before="10" w:after="10"/>
            </w:pPr>
            <w:r/>
            <w:r>
              <w:rPr>
                <w:sz w:val="16"/>
              </w:rPr>
              <w:t>Egypt</w:t>
            </w:r>
          </w:p>
        </w:tc>
        <w:tc>
          <w:tcPr>
            <w:tcW w:w="600" w:type="dxa"/>
          </w:tcPr>
          <w:p>
            <w:pPr>
              <w:jc w:val="right"/>
              <w:spacing w:before="10" w:after="10"/>
            </w:pPr>
            <w:r/>
            <w:r>
              <w:rPr>
                <w:sz w:val="16"/>
              </w:rPr>
              <w:t>$0.038</w:t>
            </w:r>
          </w:p>
        </w:tc>
        <w:tc>
          <w:tcPr>
            <w:tcW w:w="500" w:type="dxa"/>
          </w:tcPr>
          <w:p>
            <w:pPr>
              <w:jc w:val="right"/>
              <w:spacing w:before="10" w:after="10"/>
            </w:pPr>
            <w:r/>
            <w:r>
              <w:rPr>
                <w:sz w:val="16"/>
              </w:rPr>
              <w:t>31.7</w:t>
            </w:r>
          </w:p>
        </w:tc>
        <w:tc>
          <w:tcPr>
            <w:tcW w:w="450" w:type="dxa"/>
          </w:tcPr>
          <w:p>
            <w:pPr>
              <w:jc w:val="right"/>
              <w:spacing w:before="10" w:after="10"/>
            </w:pPr>
            <w:r/>
            <w:r>
              <w:rPr>
                <w:sz w:val="16"/>
              </w:rPr>
              <w:t>1.33</w:t>
            </w:r>
          </w:p>
        </w:tc>
        <w:tc>
          <w:tcPr>
            <w:tcW w:w="550" w:type="dxa"/>
          </w:tcPr>
          <w:p>
            <w:pPr>
              <w:jc w:val="right"/>
              <w:spacing w:before="10" w:after="10"/>
            </w:pPr>
            <w:r/>
            <w:r>
              <w:rPr>
                <w:sz w:val="16"/>
              </w:rPr>
              <w:t>$7.63</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20</w:t>
            </w:r>
          </w:p>
        </w:tc>
        <w:tc>
          <w:tcPr>
            <w:tcW w:w="1400" w:type="dxa"/>
          </w:tcPr>
          <w:p>
            <w:pPr>
              <w:spacing w:before="10" w:after="10"/>
            </w:pPr>
            <w:r/>
            <w:r>
              <w:rPr>
                <w:sz w:val="16"/>
              </w:rPr>
              <w:t>Sweden</w:t>
            </w:r>
          </w:p>
        </w:tc>
        <w:tc>
          <w:tcPr>
            <w:tcW w:w="600" w:type="dxa"/>
          </w:tcPr>
          <w:p>
            <w:pPr>
              <w:jc w:val="right"/>
              <w:spacing w:before="10" w:after="10"/>
            </w:pPr>
            <w:r/>
            <w:r>
              <w:rPr>
                <w:sz w:val="16"/>
              </w:rPr>
              <w:t>$0.068</w:t>
            </w:r>
          </w:p>
        </w:tc>
        <w:tc>
          <w:tcPr>
            <w:tcW w:w="500" w:type="dxa"/>
          </w:tcPr>
          <w:p>
            <w:pPr>
              <w:jc w:val="right"/>
              <w:spacing w:before="10" w:after="10"/>
            </w:pPr>
            <w:r/>
            <w:r>
              <w:rPr>
                <w:sz w:val="16"/>
              </w:rPr>
              <w:t>15.2</w:t>
            </w:r>
          </w:p>
        </w:tc>
        <w:tc>
          <w:tcPr>
            <w:tcW w:w="450" w:type="dxa"/>
          </w:tcPr>
          <w:p>
            <w:pPr>
              <w:jc w:val="right"/>
              <w:spacing w:before="10" w:after="10"/>
            </w:pPr>
            <w:r/>
            <w:r>
              <w:rPr>
                <w:sz w:val="16"/>
              </w:rPr>
              <w:t>1.08</w:t>
            </w:r>
          </w:p>
        </w:tc>
        <w:tc>
          <w:tcPr>
            <w:tcW w:w="550" w:type="dxa"/>
          </w:tcPr>
          <w:p>
            <w:pPr>
              <w:jc w:val="right"/>
              <w:spacing w:before="10" w:after="10"/>
            </w:pPr>
            <w:r/>
            <w:r>
              <w:rPr>
                <w:sz w:val="16"/>
              </w:rPr>
              <w:t>$12.29</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$1.48</w:t>
            </w:r>
          </w:p>
        </w:tc>
        <w:tc>
          <w:tcPr>
            <w:tcW w:w="650" w:type="dxa"/>
          </w:tcPr>
          <w:p>
            <w:pPr>
              <w:jc w:val="right"/>
              <w:spacing w:before="10" w:after="10"/>
            </w:pPr>
            <w:r/>
            <w:r>
              <w:rPr>
                <w:sz w:val="16"/>
              </w:rPr>
              <w:t>$0.068</w:t>
            </w:r>
          </w:p>
        </w:tc>
        <w:tc>
          <w:tcPr>
            <w:tcW w:w="600" w:type="dxa"/>
          </w:tcPr>
          <w:p>
            <w:pPr>
              <w:jc w:val="right"/>
              <w:spacing w:before="10" w:after="10"/>
            </w:pPr>
            <w:r/>
            <w:r>
              <w:rPr>
                <w:sz w:val="16"/>
              </w:rPr>
              <w:t>hybrid</w:t>
            </w:r>
          </w:p>
        </w:tc>
      </w:tr>
      <w:tr>
        <w:tc>
          <w:tcPr>
            <w:tcW w:w="380" w:type="dxa"/>
          </w:tcPr>
          <w:p>
            <w:pPr>
              <w:spacing w:before="10" w:after="10"/>
            </w:pPr>
            <w:r/>
            <w:r>
              <w:rPr>
                <w:sz w:val="16"/>
              </w:rPr>
              <w:t>21</w:t>
            </w:r>
          </w:p>
        </w:tc>
        <w:tc>
          <w:tcPr>
            <w:tcW w:w="1400" w:type="dxa"/>
          </w:tcPr>
          <w:p>
            <w:pPr>
              <w:spacing w:before="10" w:after="10"/>
            </w:pPr>
            <w:r/>
            <w:r>
              <w:rPr>
                <w:sz w:val="16"/>
              </w:rPr>
              <w:t>India</w:t>
            </w:r>
          </w:p>
        </w:tc>
        <w:tc>
          <w:tcPr>
            <w:tcW w:w="600" w:type="dxa"/>
          </w:tcPr>
          <w:p>
            <w:pPr>
              <w:jc w:val="right"/>
              <w:spacing w:before="10" w:after="10"/>
            </w:pPr>
            <w:r/>
            <w:r>
              <w:rPr>
                <w:sz w:val="16"/>
              </w:rPr>
              <w:t>$0.090</w:t>
            </w:r>
          </w:p>
        </w:tc>
        <w:tc>
          <w:tcPr>
            <w:tcW w:w="500" w:type="dxa"/>
          </w:tcPr>
          <w:p>
            <w:pPr>
              <w:jc w:val="right"/>
              <w:spacing w:before="10" w:after="10"/>
            </w:pPr>
            <w:r/>
            <w:r>
              <w:rPr>
                <w:sz w:val="16"/>
              </w:rPr>
              <w:t>30.2</w:t>
            </w:r>
          </w:p>
        </w:tc>
        <w:tc>
          <w:tcPr>
            <w:tcW w:w="450" w:type="dxa"/>
          </w:tcPr>
          <w:p>
            <w:pPr>
              <w:jc w:val="right"/>
              <w:spacing w:before="10" w:after="10"/>
            </w:pPr>
            <w:r/>
            <w:r>
              <w:rPr>
                <w:sz w:val="16"/>
              </w:rPr>
              <w:t>1.31</w:t>
            </w:r>
          </w:p>
        </w:tc>
        <w:tc>
          <w:tcPr>
            <w:tcW w:w="550" w:type="dxa"/>
          </w:tcPr>
          <w:p>
            <w:pPr>
              <w:jc w:val="right"/>
              <w:spacing w:before="10" w:after="10"/>
            </w:pPr>
            <w:r/>
            <w:r>
              <w:rPr>
                <w:sz w:val="16"/>
              </w:rPr>
              <w:t>$6.64</w:t>
            </w:r>
          </w:p>
        </w:tc>
        <w:tc>
          <w:tcPr>
            <w:tcW w:w="600" w:type="dxa"/>
          </w:tcPr>
          <w:p>
            <w:pPr>
              <w:jc w:val="right"/>
              <w:spacing w:before="10" w:after="10"/>
            </w:pPr>
            <w:r/>
            <w:r>
              <w:rPr>
                <w:sz w:val="16"/>
              </w:rPr>
              <w:t>3,600</w:t>
            </w:r>
          </w:p>
        </w:tc>
        <w:tc>
          <w:tcPr>
            <w:tcW w:w="500" w:type="dxa"/>
          </w:tcPr>
          <w:p>
            <w:pPr>
              <w:jc w:val="right"/>
              <w:spacing w:before="10" w:after="10"/>
            </w:pPr>
            <w:r/>
            <w:r>
              <w:rPr>
                <w:sz w:val="16"/>
              </w:rPr>
              <w:t>2.9</w:t>
            </w:r>
          </w:p>
        </w:tc>
        <w:tc>
          <w:tcPr>
            <w:tcW w:w="400" w:type="dxa"/>
          </w:tcPr>
          <w:p>
            <w:pPr>
              <w:jc w:val="right"/>
              <w:spacing w:before="10" w:after="10"/>
            </w:pPr>
            <w:r/>
            <w:r>
              <w:rPr>
                <w:sz w:val="16"/>
              </w:rPr>
              <w:t>0.90</w:t>
            </w:r>
          </w:p>
        </w:tc>
        <w:tc>
          <w:tcPr>
            <w:tcW w:w="600" w:type="dxa"/>
          </w:tcPr>
          <w:p>
            <w:pPr>
              <w:jc w:val="right"/>
              <w:spacing w:before="10" w:after="10"/>
            </w:pPr>
            <w:r/>
            <w:r>
              <w:rPr>
                <w:sz w:val="16"/>
              </w:rPr>
              <w:t>$1.48</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22</w:t>
            </w:r>
          </w:p>
        </w:tc>
        <w:tc>
          <w:tcPr>
            <w:tcW w:w="1400" w:type="dxa"/>
          </w:tcPr>
          <w:p>
            <w:pPr>
              <w:spacing w:before="10" w:after="10"/>
            </w:pPr>
            <w:r/>
            <w:r>
              <w:rPr>
                <w:sz w:val="16"/>
              </w:rPr>
              <w:t>Indonesia</w:t>
            </w:r>
          </w:p>
        </w:tc>
        <w:tc>
          <w:tcPr>
            <w:tcW w:w="600" w:type="dxa"/>
          </w:tcPr>
          <w:p>
            <w:pPr>
              <w:jc w:val="right"/>
              <w:spacing w:before="10" w:after="10"/>
            </w:pPr>
            <w:r/>
            <w:r>
              <w:rPr>
                <w:sz w:val="16"/>
              </w:rPr>
              <w:t>$0.067</w:t>
            </w:r>
          </w:p>
        </w:tc>
        <w:tc>
          <w:tcPr>
            <w:tcW w:w="500" w:type="dxa"/>
          </w:tcPr>
          <w:p>
            <w:pPr>
              <w:jc w:val="right"/>
              <w:spacing w:before="10" w:after="10"/>
            </w:pPr>
            <w:r/>
            <w:r>
              <w:rPr>
                <w:sz w:val="16"/>
              </w:rPr>
              <w:t>26.4</w:t>
            </w:r>
          </w:p>
        </w:tc>
        <w:tc>
          <w:tcPr>
            <w:tcW w:w="450" w:type="dxa"/>
          </w:tcPr>
          <w:p>
            <w:pPr>
              <w:jc w:val="right"/>
              <w:spacing w:before="10" w:after="10"/>
            </w:pPr>
            <w:r/>
            <w:r>
              <w:rPr>
                <w:sz w:val="16"/>
              </w:rPr>
              <w:t>1.25</w:t>
            </w:r>
          </w:p>
        </w:tc>
        <w:tc>
          <w:tcPr>
            <w:tcW w:w="550" w:type="dxa"/>
          </w:tcPr>
          <w:p>
            <w:pPr>
              <w:jc w:val="right"/>
              <w:spacing w:before="10" w:after="10"/>
            </w:pPr>
            <w:r/>
            <w:r>
              <w:rPr>
                <w:sz w:val="16"/>
              </w:rPr>
              <w:t>$11.21</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0.89</w:t>
            </w:r>
          </w:p>
        </w:tc>
        <w:tc>
          <w:tcPr>
            <w:tcW w:w="600" w:type="dxa"/>
          </w:tcPr>
          <w:p>
            <w:pPr>
              <w:jc w:val="right"/>
              <w:spacing w:before="10" w:after="10"/>
            </w:pPr>
            <w:r/>
            <w:r>
              <w:rPr>
                <w:sz w:val="16"/>
              </w:rPr>
              <w:t>$1.48</w:t>
            </w:r>
          </w:p>
        </w:tc>
        <w:tc>
          <w:tcPr>
            <w:tcW w:w="650" w:type="dxa"/>
          </w:tcPr>
          <w:p>
            <w:pPr>
              <w:jc w:val="right"/>
              <w:spacing w:before="10" w:after="10"/>
            </w:pPr>
            <w:r/>
            <w:r>
              <w:rPr>
                <w:sz w:val="16"/>
              </w:rPr>
              <w:t>$0.067</w:t>
            </w:r>
          </w:p>
        </w:tc>
        <w:tc>
          <w:tcPr>
            <w:tcW w:w="600" w:type="dxa"/>
          </w:tcPr>
          <w:p>
            <w:pPr>
              <w:jc w:val="right"/>
              <w:spacing w:before="10" w:after="10"/>
            </w:pPr>
            <w:r/>
            <w:r>
              <w:rPr>
                <w:sz w:val="16"/>
              </w:rPr>
              <w:t>hybrid</w:t>
            </w:r>
          </w:p>
        </w:tc>
      </w:tr>
      <w:tr>
        <w:tc>
          <w:tcPr>
            <w:tcW w:w="380" w:type="dxa"/>
          </w:tcPr>
          <w:p>
            <w:pPr>
              <w:spacing w:before="10" w:after="10"/>
            </w:pPr>
            <w:r/>
            <w:r>
              <w:rPr>
                <w:sz w:val="16"/>
              </w:rPr>
              <w:t>23</w:t>
            </w:r>
          </w:p>
        </w:tc>
        <w:tc>
          <w:tcPr>
            <w:tcW w:w="1400" w:type="dxa"/>
          </w:tcPr>
          <w:p>
            <w:pPr>
              <w:spacing w:before="10" w:after="10"/>
            </w:pPr>
            <w:r/>
            <w:r>
              <w:rPr>
                <w:sz w:val="16"/>
              </w:rPr>
              <w:t>Kazakhstan</w:t>
            </w:r>
          </w:p>
        </w:tc>
        <w:tc>
          <w:tcPr>
            <w:tcW w:w="600" w:type="dxa"/>
          </w:tcPr>
          <w:p>
            <w:pPr>
              <w:jc w:val="right"/>
              <w:spacing w:before="10" w:after="10"/>
            </w:pPr>
            <w:r/>
            <w:r>
              <w:rPr>
                <w:sz w:val="16"/>
              </w:rPr>
              <w:t>$0.066</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$9.53</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0.88</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import</w:t>
            </w:r>
          </w:p>
        </w:tc>
      </w:tr>
      <w:tr>
        <w:tc>
          <w:tcPr>
            <w:tcW w:w="380" w:type="dxa"/>
          </w:tcPr>
          <w:p>
            <w:pPr>
              <w:spacing w:before="10" w:after="10"/>
            </w:pPr>
            <w:r/>
            <w:r>
              <w:rPr>
                <w:sz w:val="16"/>
              </w:rPr>
              <w:t>24</w:t>
            </w:r>
          </w:p>
        </w:tc>
        <w:tc>
          <w:tcPr>
            <w:tcW w:w="1400" w:type="dxa"/>
          </w:tcPr>
          <w:p>
            <w:pPr>
              <w:spacing w:before="10" w:after="10"/>
            </w:pPr>
            <w:r/>
            <w:r>
              <w:rPr>
                <w:sz w:val="16"/>
              </w:rPr>
              <w:t>Iran</w:t>
            </w:r>
          </w:p>
        </w:tc>
        <w:tc>
          <w:tcPr>
            <w:tcW w:w="600" w:type="dxa"/>
          </w:tcPr>
          <w:p>
            <w:pPr>
              <w:jc w:val="right"/>
              <w:spacing w:before="10" w:after="10"/>
            </w:pPr>
            <w:r/>
            <w:r>
              <w:rPr>
                <w:sz w:val="16"/>
              </w:rPr>
              <w:t>$0.005</w:t>
            </w:r>
          </w:p>
        </w:tc>
        <w:tc>
          <w:tcPr>
            <w:tcW w:w="500" w:type="dxa"/>
          </w:tcPr>
          <w:p>
            <w:pPr>
              <w:jc w:val="right"/>
              <w:spacing w:before="10" w:after="10"/>
            </w:pPr>
            <w:r/>
            <w:r>
              <w:rPr>
                <w:sz w:val="16"/>
              </w:rPr>
              <w:t>31.2</w:t>
            </w:r>
          </w:p>
        </w:tc>
        <w:tc>
          <w:tcPr>
            <w:tcW w:w="450" w:type="dxa"/>
          </w:tcPr>
          <w:p>
            <w:pPr>
              <w:jc w:val="right"/>
              <w:spacing w:before="10" w:after="10"/>
            </w:pPr>
            <w:r/>
            <w:r>
              <w:rPr>
                <w:sz w:val="16"/>
              </w:rPr>
              <w:t>1.32</w:t>
            </w:r>
          </w:p>
        </w:tc>
        <w:tc>
          <w:tcPr>
            <w:tcW w:w="550" w:type="dxa"/>
          </w:tcPr>
          <w:p>
            <w:pPr>
              <w:jc w:val="right"/>
              <w:spacing w:before="10" w:after="10"/>
            </w:pPr>
            <w:r/>
            <w:r>
              <w:rPr>
                <w:sz w:val="16"/>
              </w:rPr>
              <w:t>$8.50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0.75</w:t>
            </w:r>
          </w:p>
        </w:tc>
        <w:tc>
          <w:tcPr>
            <w:tcW w:w="600" w:type="dxa"/>
          </w:tcPr>
          <w:p>
            <w:pPr>
              <w:jc w:val="right"/>
              <w:spacing w:before="10" w:after="10"/>
            </w:pPr>
            <w:r/>
            <w:r>
              <w:rPr>
                <w:sz w:val="16"/>
              </w:rPr>
              <w:t>$1.41</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domestic</w:t>
            </w:r>
          </w:p>
        </w:tc>
      </w:tr>
      <w:tr>
        <w:tc>
          <w:tcPr>
            <w:tcW w:w="380" w:type="dxa"/>
          </w:tcPr>
          <w:p>
            <w:pPr>
              <w:spacing w:before="10" w:after="10"/>
            </w:pPr>
            <w:r/>
            <w:r>
              <w:rPr>
                <w:sz w:val="16"/>
              </w:rPr>
              <w:t>25</w:t>
            </w:r>
          </w:p>
        </w:tc>
        <w:tc>
          <w:tcPr>
            <w:tcW w:w="1400" w:type="dxa"/>
          </w:tcPr>
          <w:p>
            <w:pPr>
              <w:spacing w:before="10" w:after="10"/>
            </w:pPr>
            <w:r/>
            <w:r>
              <w:rPr>
                <w:sz w:val="16"/>
              </w:rPr>
              <w:t>Georgia</w:t>
            </w:r>
          </w:p>
        </w:tc>
        <w:tc>
          <w:tcPr>
            <w:tcW w:w="600" w:type="dxa"/>
          </w:tcPr>
          <w:p>
            <w:pPr>
              <w:jc w:val="right"/>
              <w:spacing w:before="10" w:after="10"/>
            </w:pPr>
            <w:r/>
            <w:r>
              <w:rPr>
                <w:sz w:val="16"/>
              </w:rPr>
              <w:t>$0.091</w:t>
            </w:r>
          </w:p>
        </w:tc>
        <w:tc>
          <w:tcPr>
            <w:tcW w:w="500" w:type="dxa"/>
          </w:tcPr>
          <w:p>
            <w:pPr>
              <w:jc w:val="right"/>
              <w:spacing w:before="10" w:after="10"/>
            </w:pPr>
            <w:r/>
            <w:r>
              <w:rPr>
                <w:sz w:val="16"/>
              </w:rPr>
              <w:t>19.4</w:t>
            </w:r>
          </w:p>
        </w:tc>
        <w:tc>
          <w:tcPr>
            <w:tcW w:w="450" w:type="dxa"/>
          </w:tcPr>
          <w:p>
            <w:pPr>
              <w:jc w:val="right"/>
              <w:spacing w:before="10" w:after="10"/>
            </w:pPr>
            <w:r/>
            <w:r>
              <w:rPr>
                <w:sz w:val="16"/>
              </w:rPr>
              <w:t>1.15</w:t>
            </w:r>
          </w:p>
        </w:tc>
        <w:tc>
          <w:tcPr>
            <w:tcW w:w="550" w:type="dxa"/>
          </w:tcPr>
          <w:p>
            <w:pPr>
              <w:jc w:val="right"/>
              <w:spacing w:before="10" w:after="10"/>
            </w:pPr>
            <w:r/>
            <w:r>
              <w:rPr>
                <w:sz w:val="16"/>
              </w:rPr>
              <w:t>$9.58</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$1.48</w:t>
            </w:r>
          </w:p>
        </w:tc>
        <w:tc>
          <w:tcPr>
            <w:tcW w:w="650" w:type="dxa"/>
          </w:tcPr>
          <w:p>
            <w:pPr>
              <w:jc w:val="right"/>
              <w:spacing w:before="10" w:after="10"/>
            </w:pPr>
            <w:r/>
            <w:r>
              <w:rPr>
                <w:sz w:val="16"/>
              </w:rPr>
              <w:t>$0.091</w:t>
            </w:r>
          </w:p>
        </w:tc>
        <w:tc>
          <w:tcPr>
            <w:tcW w:w="600" w:type="dxa"/>
          </w:tcPr>
          <w:p>
            <w:pPr>
              <w:jc w:val="right"/>
              <w:spacing w:before="10" w:after="10"/>
            </w:pPr>
            <w:r/>
            <w:r>
              <w:rPr>
                <w:sz w:val="16"/>
              </w:rPr>
              <w:t>import</w:t>
            </w:r>
          </w:p>
        </w:tc>
      </w:tr>
      <w:tr>
        <w:tc>
          <w:tcPr>
            <w:tcW w:w="380" w:type="dxa"/>
          </w:tcPr>
          <w:p>
            <w:pPr>
              <w:spacing w:before="10" w:after="10"/>
            </w:pPr>
            <w:r/>
            <w:r>
              <w:rPr>
                <w:sz w:val="16"/>
              </w:rPr>
              <w:t>26</w:t>
            </w:r>
          </w:p>
        </w:tc>
        <w:tc>
          <w:tcPr>
            <w:tcW w:w="1400" w:type="dxa"/>
          </w:tcPr>
          <w:p>
            <w:pPr>
              <w:spacing w:before="10" w:after="10"/>
            </w:pPr>
            <w:r/>
            <w:r>
              <w:rPr>
                <w:sz w:val="16"/>
              </w:rPr>
              <w:t>United States of Am.</w:t>
            </w:r>
          </w:p>
        </w:tc>
        <w:tc>
          <w:tcPr>
            <w:tcW w:w="600" w:type="dxa"/>
          </w:tcPr>
          <w:p>
            <w:pPr>
              <w:jc w:val="right"/>
              <w:spacing w:before="10" w:after="10"/>
            </w:pPr>
            <w:r/>
            <w:r>
              <w:rPr>
                <w:sz w:val="16"/>
              </w:rPr>
              <w:t>$0.081</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$10.78</w:t>
            </w:r>
          </w:p>
        </w:tc>
        <w:tc>
          <w:tcPr>
            <w:tcW w:w="600" w:type="dxa"/>
          </w:tcPr>
          <w:p>
            <w:pPr>
              <w:jc w:val="right"/>
              <w:spacing w:before="10" w:after="10"/>
            </w:pPr>
            <w:r/>
            <w:r>
              <w:rPr>
                <w:sz w:val="16"/>
              </w:rPr>
              <w:t>53,700</w:t>
            </w:r>
          </w:p>
        </w:tc>
        <w:tc>
          <w:tcPr>
            <w:tcW w:w="500" w:type="dxa"/>
          </w:tcPr>
          <w:p>
            <w:pPr>
              <w:jc w:val="right"/>
              <w:spacing w:before="10" w:after="10"/>
            </w:pPr>
            <w:r/>
            <w:r>
              <w:rPr>
                <w:sz w:val="16"/>
              </w:rPr>
              <w:t>43.4</w:t>
            </w:r>
          </w:p>
        </w:tc>
        <w:tc>
          <w:tcPr>
            <w:tcW w:w="400" w:type="dxa"/>
          </w:tcPr>
          <w:p>
            <w:pPr>
              <w:jc w:val="right"/>
              <w:spacing w:before="10" w:after="10"/>
            </w:pPr>
            <w:r/>
            <w:r>
              <w:rPr>
                <w:sz w:val="16"/>
              </w:rPr>
              <w:t>0.98</w:t>
            </w:r>
          </w:p>
        </w:tc>
        <w:tc>
          <w:tcPr>
            <w:tcW w:w="600" w:type="dxa"/>
          </w:tcPr>
          <w:p>
            <w:pPr>
              <w:jc w:val="right"/>
              <w:spacing w:before="10" w:after="10"/>
            </w:pPr>
            <w:r/>
            <w:r>
              <w:rPr>
                <w:sz w:val="16"/>
              </w:rPr>
              <w:t>$1.48</w:t>
            </w:r>
          </w:p>
        </w:tc>
        <w:tc>
          <w:tcPr>
            <w:tcW w:w="650" w:type="dxa"/>
          </w:tcPr>
          <w:p>
            <w:pPr>
              <w:jc w:val="right"/>
              <w:spacing w:before="10" w:after="10"/>
            </w:pPr>
            <w:r/>
            <w:r>
              <w:rPr>
                <w:sz w:val="16"/>
              </w:rPr>
              <w:t>$0.081</w:t>
            </w:r>
          </w:p>
        </w:tc>
        <w:tc>
          <w:tcPr>
            <w:tcW w:w="600" w:type="dxa"/>
          </w:tcPr>
          <w:p>
            <w:pPr>
              <w:jc w:val="right"/>
              <w:spacing w:before="10" w:after="10"/>
            </w:pPr>
            <w:r/>
            <w:r>
              <w:rPr>
                <w:sz w:val="16"/>
              </w:rPr>
              <w:t>import</w:t>
            </w:r>
          </w:p>
        </w:tc>
      </w:tr>
      <w:tr>
        <w:tc>
          <w:tcPr>
            <w:tcW w:w="380" w:type="dxa"/>
          </w:tcPr>
          <w:p>
            <w:pPr>
              <w:spacing w:before="10" w:after="10"/>
            </w:pPr>
            <w:r/>
            <w:r>
              <w:rPr>
                <w:sz w:val="16"/>
              </w:rPr>
              <w:t>27</w:t>
            </w:r>
          </w:p>
        </w:tc>
        <w:tc>
          <w:tcPr>
            <w:tcW w:w="1400" w:type="dxa"/>
          </w:tcPr>
          <w:p>
            <w:pPr>
              <w:spacing w:before="10" w:after="10"/>
            </w:pPr>
            <w:r/>
            <w:r>
              <w:rPr>
                <w:sz w:val="16"/>
              </w:rPr>
              <w:t>Uzbekistan</w:t>
            </w:r>
          </w:p>
        </w:tc>
        <w:tc>
          <w:tcPr>
            <w:tcW w:w="600" w:type="dxa"/>
          </w:tcPr>
          <w:p>
            <w:pPr>
              <w:jc w:val="right"/>
              <w:spacing w:before="10" w:after="10"/>
            </w:pPr>
            <w:r/>
            <w:r>
              <w:rPr>
                <w:sz w:val="16"/>
              </w:rPr>
              <w:t>$0.071</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$8.37</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$0.090</w:t>
            </w:r>
          </w:p>
        </w:tc>
        <w:tc>
          <w:tcPr>
            <w:tcW w:w="600" w:type="dxa"/>
          </w:tcPr>
          <w:p>
            <w:pPr>
              <w:jc w:val="right"/>
              <w:spacing w:before="10" w:after="10"/>
            </w:pPr>
            <w:r/>
            <w:r>
              <w:rPr>
                <w:sz w:val="16"/>
              </w:rPr>
              <w:t>import</w:t>
            </w:r>
          </w:p>
        </w:tc>
      </w:tr>
      <w:tr>
        <w:tc>
          <w:tcPr>
            <w:tcW w:w="380" w:type="dxa"/>
          </w:tcPr>
          <w:p>
            <w:pPr>
              <w:spacing w:before="10" w:after="10"/>
            </w:pPr>
            <w:r/>
            <w:r>
              <w:rPr>
                <w:sz w:val="16"/>
              </w:rPr>
              <w:t>28</w:t>
            </w:r>
          </w:p>
        </w:tc>
        <w:tc>
          <w:tcPr>
            <w:tcW w:w="1400" w:type="dxa"/>
          </w:tcPr>
          <w:p>
            <w:pPr>
              <w:spacing w:before="10" w:after="10"/>
            </w:pPr>
            <w:r/>
            <w:r>
              <w:rPr>
                <w:sz w:val="16"/>
              </w:rPr>
              <w:t>Kenya</w:t>
            </w:r>
          </w:p>
        </w:tc>
        <w:tc>
          <w:tcPr>
            <w:tcW w:w="600" w:type="dxa"/>
          </w:tcPr>
          <w:p>
            <w:pPr>
              <w:jc w:val="right"/>
              <w:spacing w:before="10" w:after="10"/>
            </w:pPr>
            <w:r/>
            <w:r>
              <w:rPr>
                <w:sz w:val="16"/>
              </w:rPr>
              <w:t>$0.088</w:t>
            </w:r>
          </w:p>
        </w:tc>
        <w:tc>
          <w:tcPr>
            <w:tcW w:w="500" w:type="dxa"/>
          </w:tcPr>
          <w:p>
            <w:pPr>
              <w:jc w:val="right"/>
              <w:spacing w:before="10" w:after="10"/>
            </w:pPr>
            <w:r/>
            <w:r>
              <w:rPr>
                <w:sz w:val="16"/>
              </w:rPr>
              <w:t>27.4</w:t>
            </w:r>
          </w:p>
        </w:tc>
        <w:tc>
          <w:tcPr>
            <w:tcW w:w="450" w:type="dxa"/>
          </w:tcPr>
          <w:p>
            <w:pPr>
              <w:jc w:val="right"/>
              <w:spacing w:before="10" w:after="10"/>
            </w:pPr>
            <w:r/>
            <w:r>
              <w:rPr>
                <w:sz w:val="16"/>
              </w:rPr>
              <w:t>1.26</w:t>
            </w:r>
          </w:p>
        </w:tc>
        <w:tc>
          <w:tcPr>
            <w:tcW w:w="550" w:type="dxa"/>
          </w:tcPr>
          <w:p>
            <w:pPr>
              <w:jc w:val="right"/>
              <w:spacing w:before="10" w:after="10"/>
            </w:pPr>
            <w:r/>
            <w:r>
              <w:rPr>
                <w:sz w:val="16"/>
              </w:rPr>
              <w:t>$9.74</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$1.49</w:t>
            </w:r>
          </w:p>
        </w:tc>
        <w:tc>
          <w:tcPr>
            <w:tcW w:w="650" w:type="dxa"/>
          </w:tcPr>
          <w:p>
            <w:pPr>
              <w:jc w:val="right"/>
              <w:spacing w:before="10" w:after="10"/>
            </w:pPr>
            <w:r/>
            <w:r>
              <w:rPr>
                <w:sz w:val="16"/>
              </w:rPr>
              <w:t>$0.088</w:t>
            </w:r>
          </w:p>
        </w:tc>
        <w:tc>
          <w:tcPr>
            <w:tcW w:w="600" w:type="dxa"/>
          </w:tcPr>
          <w:p>
            <w:pPr>
              <w:jc w:val="right"/>
              <w:spacing w:before="10" w:after="10"/>
            </w:pPr>
            <w:r/>
            <w:r>
              <w:rPr>
                <w:sz w:val="16"/>
              </w:rPr>
              <w:t>hybrid</w:t>
            </w:r>
          </w:p>
        </w:tc>
      </w:tr>
      <w:tr>
        <w:tc>
          <w:tcPr>
            <w:tcW w:w="380" w:type="dxa"/>
          </w:tcPr>
          <w:p>
            <w:pPr>
              <w:spacing w:before="10" w:after="10"/>
            </w:pPr>
            <w:r/>
            <w:r>
              <w:rPr>
                <w:sz w:val="16"/>
              </w:rPr>
              <w:t>29</w:t>
            </w:r>
          </w:p>
        </w:tc>
        <w:tc>
          <w:tcPr>
            <w:tcW w:w="1400" w:type="dxa"/>
          </w:tcPr>
          <w:p>
            <w:pPr>
              <w:spacing w:before="10" w:after="10"/>
            </w:pPr>
            <w:r/>
            <w:r>
              <w:rPr>
                <w:sz w:val="16"/>
              </w:rPr>
              <w:t>Turkey</w:t>
            </w:r>
          </w:p>
        </w:tc>
        <w:tc>
          <w:tcPr>
            <w:tcW w:w="600" w:type="dxa"/>
          </w:tcPr>
          <w:p>
            <w:pPr>
              <w:jc w:val="right"/>
              <w:spacing w:before="10" w:after="10"/>
            </w:pPr>
            <w:r/>
            <w:r>
              <w:rPr>
                <w:sz w:val="16"/>
              </w:rPr>
              <w:t>$0.086</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$10.57</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0.92</w:t>
            </w:r>
          </w:p>
        </w:tc>
        <w:tc>
          <w:tcPr>
            <w:tcW w:w="600" w:type="dxa"/>
          </w:tcPr>
          <w:p>
            <w:pPr>
              <w:jc w:val="right"/>
              <w:spacing w:before="10" w:after="10"/>
            </w:pPr>
            <w:r/>
            <w:r>
              <w:rPr>
                <w:sz w:val="16"/>
              </w:rPr>
              <w:t>$1.49</w:t>
            </w:r>
          </w:p>
        </w:tc>
        <w:tc>
          <w:tcPr>
            <w:tcW w:w="650" w:type="dxa"/>
          </w:tcPr>
          <w:p>
            <w:pPr>
              <w:jc w:val="right"/>
              <w:spacing w:before="10" w:after="10"/>
            </w:pPr>
            <w:r/>
            <w:r>
              <w:rPr>
                <w:sz w:val="16"/>
              </w:rPr>
              <w:t>$0.086</w:t>
            </w:r>
          </w:p>
        </w:tc>
        <w:tc>
          <w:tcPr>
            <w:tcW w:w="600" w:type="dxa"/>
          </w:tcPr>
          <w:p>
            <w:pPr>
              <w:jc w:val="right"/>
              <w:spacing w:before="10" w:after="10"/>
            </w:pPr>
            <w:r/>
            <w:r>
              <w:rPr>
                <w:sz w:val="16"/>
              </w:rPr>
              <w:t>hybrid</w:t>
            </w:r>
          </w:p>
        </w:tc>
      </w:tr>
      <w:tr>
        <w:tc>
          <w:tcPr>
            <w:tcW w:w="380" w:type="dxa"/>
          </w:tcPr>
          <w:p>
            <w:pPr>
              <w:spacing w:before="10" w:after="10"/>
            </w:pPr>
            <w:r/>
            <w:r>
              <w:rPr>
                <w:sz w:val="16"/>
              </w:rPr>
              <w:t>30</w:t>
            </w:r>
          </w:p>
        </w:tc>
        <w:tc>
          <w:tcPr>
            <w:tcW w:w="1400" w:type="dxa"/>
          </w:tcPr>
          <w:p>
            <w:pPr>
              <w:spacing w:before="10" w:after="10"/>
            </w:pPr>
            <w:r/>
            <w:r>
              <w:rPr>
                <w:sz w:val="16"/>
              </w:rPr>
              <w:t>Bosnia and Herz.</w:t>
            </w:r>
          </w:p>
        </w:tc>
        <w:tc>
          <w:tcPr>
            <w:tcW w:w="600" w:type="dxa"/>
          </w:tcPr>
          <w:p>
            <w:pPr>
              <w:jc w:val="right"/>
              <w:spacing w:before="10" w:after="10"/>
            </w:pPr>
            <w:r/>
            <w:r>
              <w:rPr>
                <w:sz w:val="16"/>
              </w:rPr>
              <w:t>$0.099</w:t>
            </w:r>
          </w:p>
        </w:tc>
        <w:tc>
          <w:tcPr>
            <w:tcW w:w="500" w:type="dxa"/>
          </w:tcPr>
          <w:p>
            <w:pPr>
              <w:jc w:val="right"/>
              <w:spacing w:before="10" w:after="10"/>
            </w:pPr>
            <w:r/>
            <w:r>
              <w:rPr>
                <w:sz w:val="16"/>
              </w:rPr>
              <w:t>21.6</w:t>
            </w:r>
          </w:p>
        </w:tc>
        <w:tc>
          <w:tcPr>
            <w:tcW w:w="450" w:type="dxa"/>
          </w:tcPr>
          <w:p>
            <w:pPr>
              <w:jc w:val="right"/>
              <w:spacing w:before="10" w:after="10"/>
            </w:pPr>
            <w:r/>
            <w:r>
              <w:rPr>
                <w:sz w:val="16"/>
              </w:rPr>
              <w:t>1.18</w:t>
            </w:r>
          </w:p>
        </w:tc>
        <w:tc>
          <w:tcPr>
            <w:tcW w:w="550" w:type="dxa"/>
          </w:tcPr>
          <w:p>
            <w:pPr>
              <w:jc w:val="right"/>
              <w:spacing w:before="10" w:after="10"/>
            </w:pPr>
            <w:r/>
            <w:r>
              <w:rPr>
                <w:sz w:val="16"/>
              </w:rPr>
              <w:t>$9.17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$1.49</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31</w:t>
            </w:r>
          </w:p>
        </w:tc>
        <w:tc>
          <w:tcPr>
            <w:tcW w:w="1400" w:type="dxa"/>
          </w:tcPr>
          <w:p>
            <w:pPr>
              <w:spacing w:before="10" w:after="10"/>
            </w:pPr>
            <w:r/>
            <w:r>
              <w:rPr>
                <w:sz w:val="16"/>
              </w:rPr>
              <w:t>Nigeria</w:t>
            </w:r>
          </w:p>
        </w:tc>
        <w:tc>
          <w:tcPr>
            <w:tcW w:w="600" w:type="dxa"/>
          </w:tcPr>
          <w:p>
            <w:pPr>
              <w:jc w:val="right"/>
              <w:spacing w:before="10" w:after="10"/>
            </w:pPr>
            <w:r/>
            <w:r>
              <w:rPr>
                <w:sz w:val="16"/>
              </w:rPr>
              <w:t>$0.042</w:t>
            </w:r>
          </w:p>
        </w:tc>
        <w:tc>
          <w:tcPr>
            <w:tcW w:w="500" w:type="dxa"/>
          </w:tcPr>
          <w:p>
            <w:pPr>
              <w:jc w:val="right"/>
              <w:spacing w:before="10" w:after="10"/>
            </w:pPr>
            <w:r/>
            <w:r>
              <w:rPr>
                <w:sz w:val="16"/>
              </w:rPr>
              <w:t>31.4</w:t>
            </w:r>
          </w:p>
        </w:tc>
        <w:tc>
          <w:tcPr>
            <w:tcW w:w="450" w:type="dxa"/>
          </w:tcPr>
          <w:p>
            <w:pPr>
              <w:jc w:val="right"/>
              <w:spacing w:before="10" w:after="10"/>
            </w:pPr>
            <w:r/>
            <w:r>
              <w:rPr>
                <w:sz w:val="16"/>
              </w:rPr>
              <w:t>1.33</w:t>
            </w:r>
          </w:p>
        </w:tc>
        <w:tc>
          <w:tcPr>
            <w:tcW w:w="550" w:type="dxa"/>
          </w:tcPr>
          <w:p>
            <w:pPr>
              <w:jc w:val="right"/>
              <w:spacing w:before="10" w:after="10"/>
            </w:pPr>
            <w:r/>
            <w:r>
              <w:rPr>
                <w:sz w:val="16"/>
              </w:rPr>
              <w:t>$10.50</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32</w:t>
            </w:r>
          </w:p>
        </w:tc>
        <w:tc>
          <w:tcPr>
            <w:tcW w:w="1400" w:type="dxa"/>
          </w:tcPr>
          <w:p>
            <w:pPr>
              <w:spacing w:before="10" w:after="10"/>
            </w:pPr>
            <w:r/>
            <w:r>
              <w:rPr>
                <w:sz w:val="16"/>
              </w:rPr>
              <w:t>Iceland</w:t>
            </w:r>
          </w:p>
        </w:tc>
        <w:tc>
          <w:tcPr>
            <w:tcW w:w="600" w:type="dxa"/>
          </w:tcPr>
          <w:p>
            <w:pPr>
              <w:jc w:val="right"/>
              <w:spacing w:before="10" w:after="10"/>
            </w:pPr>
            <w:r/>
            <w:r>
              <w:rPr>
                <w:sz w:val="16"/>
              </w:rPr>
              <w:t>$0.089</w:t>
            </w:r>
          </w:p>
        </w:tc>
        <w:tc>
          <w:tcPr>
            <w:tcW w:w="500" w:type="dxa"/>
          </w:tcPr>
          <w:p>
            <w:pPr>
              <w:jc w:val="right"/>
              <w:spacing w:before="10" w:after="10"/>
            </w:pPr>
            <w:r/>
            <w:r>
              <w:rPr>
                <w:sz w:val="16"/>
              </w:rPr>
              <w:t>8.7</w:t>
            </w:r>
          </w:p>
        </w:tc>
        <w:tc>
          <w:tcPr>
            <w:tcW w:w="450" w:type="dxa"/>
          </w:tcPr>
          <w:p>
            <w:pPr>
              <w:jc w:val="right"/>
              <w:spacing w:before="10" w:after="10"/>
            </w:pPr>
            <w:r/>
            <w:r>
              <w:rPr>
                <w:sz w:val="16"/>
              </w:rPr>
              <w:t>1.08</w:t>
            </w:r>
          </w:p>
        </w:tc>
        <w:tc>
          <w:tcPr>
            <w:tcW w:w="550" w:type="dxa"/>
          </w:tcPr>
          <w:p>
            <w:pPr>
              <w:jc w:val="right"/>
              <w:spacing w:before="10" w:after="10"/>
            </w:pPr>
            <w:r/>
            <w:r>
              <w:rPr>
                <w:sz w:val="16"/>
              </w:rPr>
              <w:t>$12.47</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$1.49</w:t>
            </w:r>
          </w:p>
        </w:tc>
        <w:tc>
          <w:tcPr>
            <w:tcW w:w="650" w:type="dxa"/>
          </w:tcPr>
          <w:p>
            <w:pPr>
              <w:jc w:val="right"/>
              <w:spacing w:before="10" w:after="10"/>
            </w:pPr>
            <w:r/>
            <w:r>
              <w:rPr>
                <w:sz w:val="16"/>
              </w:rPr>
              <w:t>$0.089</w:t>
            </w:r>
          </w:p>
        </w:tc>
        <w:tc>
          <w:tcPr>
            <w:tcW w:w="600" w:type="dxa"/>
          </w:tcPr>
          <w:p>
            <w:pPr>
              <w:jc w:val="right"/>
              <w:spacing w:before="10" w:after="10"/>
            </w:pPr>
            <w:r/>
            <w:r>
              <w:rPr>
                <w:sz w:val="16"/>
              </w:rPr>
              <w:t>hybrid</w:t>
            </w:r>
          </w:p>
        </w:tc>
      </w:tr>
      <w:tr>
        <w:tc>
          <w:tcPr>
            <w:tcW w:w="380" w:type="dxa"/>
          </w:tcPr>
          <w:p>
            <w:pPr>
              <w:spacing w:before="10" w:after="10"/>
            </w:pPr>
            <w:r/>
            <w:r>
              <w:rPr>
                <w:sz w:val="16"/>
              </w:rPr>
              <w:t>33</w:t>
            </w:r>
          </w:p>
        </w:tc>
        <w:tc>
          <w:tcPr>
            <w:tcW w:w="1400" w:type="dxa"/>
          </w:tcPr>
          <w:p>
            <w:pPr>
              <w:spacing w:before="10" w:after="10"/>
            </w:pPr>
            <w:r/>
            <w:r>
              <w:rPr>
                <w:sz w:val="16"/>
              </w:rPr>
              <w:t>South Africa</w:t>
            </w:r>
          </w:p>
        </w:tc>
        <w:tc>
          <w:tcPr>
            <w:tcW w:w="600" w:type="dxa"/>
          </w:tcPr>
          <w:p>
            <w:pPr>
              <w:jc w:val="right"/>
              <w:spacing w:before="10" w:after="10"/>
            </w:pPr>
            <w:r/>
            <w:r>
              <w:rPr>
                <w:sz w:val="16"/>
              </w:rPr>
              <w:t>$0.040</w:t>
            </w:r>
          </w:p>
        </w:tc>
        <w:tc>
          <w:tcPr>
            <w:tcW w:w="500" w:type="dxa"/>
          </w:tcPr>
          <w:p>
            <w:pPr>
              <w:jc w:val="right"/>
              <w:spacing w:before="10" w:after="10"/>
            </w:pPr>
            <w:r/>
            <w:r>
              <w:rPr>
                <w:sz w:val="16"/>
              </w:rPr>
              <w:t>23.5</w:t>
            </w:r>
          </w:p>
        </w:tc>
        <w:tc>
          <w:tcPr>
            <w:tcW w:w="450" w:type="dxa"/>
          </w:tcPr>
          <w:p>
            <w:pPr>
              <w:jc w:val="right"/>
              <w:spacing w:before="10" w:after="10"/>
            </w:pPr>
            <w:r/>
            <w:r>
              <w:rPr>
                <w:sz w:val="16"/>
              </w:rPr>
              <w:t>1.21</w:t>
            </w:r>
          </w:p>
        </w:tc>
        <w:tc>
          <w:tcPr>
            <w:tcW w:w="550" w:type="dxa"/>
          </w:tcPr>
          <w:p>
            <w:pPr>
              <w:jc w:val="right"/>
              <w:spacing w:before="10" w:after="10"/>
            </w:pPr>
            <w:r/>
            <w:r>
              <w:rPr>
                <w:sz w:val="16"/>
              </w:rPr>
              <w:t>$10.20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34</w:t>
            </w:r>
          </w:p>
        </w:tc>
        <w:tc>
          <w:tcPr>
            <w:tcW w:w="1400" w:type="dxa"/>
          </w:tcPr>
          <w:p>
            <w:pPr>
              <w:spacing w:before="10" w:after="10"/>
            </w:pPr>
            <w:r/>
            <w:r>
              <w:rPr>
                <w:sz w:val="16"/>
              </w:rPr>
              <w:t>United Kingdom</w:t>
            </w:r>
          </w:p>
        </w:tc>
        <w:tc>
          <w:tcPr>
            <w:tcW w:w="600" w:type="dxa"/>
          </w:tcPr>
          <w:p>
            <w:pPr>
              <w:jc w:val="right"/>
              <w:spacing w:before="10" w:after="10"/>
            </w:pPr>
            <w:r/>
            <w:r>
              <w:rPr>
                <w:sz w:val="16"/>
              </w:rPr>
              <w:t>$0.097</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$11.88</w:t>
            </w:r>
          </w:p>
        </w:tc>
        <w:tc>
          <w:tcPr>
            <w:tcW w:w="600" w:type="dxa"/>
          </w:tcPr>
          <w:p>
            <w:pPr>
              <w:jc w:val="right"/>
              <w:spacing w:before="10" w:after="10"/>
            </w:pPr>
            <w:r/>
            <w:r>
              <w:rPr>
                <w:sz w:val="16"/>
              </w:rPr>
              <w:t>2,590</w:t>
            </w:r>
          </w:p>
        </w:tc>
        <w:tc>
          <w:tcPr>
            <w:tcW w:w="500" w:type="dxa"/>
          </w:tcPr>
          <w:p>
            <w:pPr>
              <w:jc w:val="right"/>
              <w:spacing w:before="10" w:after="10"/>
            </w:pPr>
            <w:r/>
            <w:r>
              <w:rPr>
                <w:sz w:val="16"/>
              </w:rPr>
              <w:t>2.1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$0.097</w:t>
            </w:r>
          </w:p>
        </w:tc>
        <w:tc>
          <w:tcPr>
            <w:tcW w:w="600" w:type="dxa"/>
          </w:tcPr>
          <w:p>
            <w:pPr>
              <w:jc w:val="right"/>
              <w:spacing w:before="10" w:after="10"/>
            </w:pPr>
            <w:r/>
            <w:r>
              <w:rPr>
                <w:sz w:val="16"/>
              </w:rPr>
              <w:t>import</w:t>
            </w:r>
          </w:p>
        </w:tc>
      </w:tr>
      <w:tr>
        <w:tc>
          <w:tcPr>
            <w:tcW w:w="380" w:type="dxa"/>
          </w:tcPr>
          <w:p>
            <w:pPr>
              <w:spacing w:before="10" w:after="10"/>
            </w:pPr>
            <w:r/>
            <w:r>
              <w:rPr>
                <w:sz w:val="16"/>
              </w:rPr>
              <w:t>35</w:t>
            </w:r>
          </w:p>
        </w:tc>
        <w:tc>
          <w:tcPr>
            <w:tcW w:w="1400" w:type="dxa"/>
          </w:tcPr>
          <w:p>
            <w:pPr>
              <w:spacing w:before="10" w:after="10"/>
            </w:pPr>
            <w:r/>
            <w:r>
              <w:rPr>
                <w:sz w:val="16"/>
              </w:rPr>
              <w:t>Belarus</w:t>
            </w:r>
          </w:p>
        </w:tc>
        <w:tc>
          <w:tcPr>
            <w:tcW w:w="600" w:type="dxa"/>
          </w:tcPr>
          <w:p>
            <w:pPr>
              <w:jc w:val="right"/>
              <w:spacing w:before="10" w:after="10"/>
            </w:pPr>
            <w:r/>
            <w:r>
              <w:rPr>
                <w:sz w:val="16"/>
              </w:rPr>
              <w:t>$0.099</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$10.91</w:t>
            </w:r>
          </w:p>
        </w:tc>
        <w:tc>
          <w:tcPr>
            <w:tcW w:w="600" w:type="dxa"/>
          </w:tcPr>
          <w:p>
            <w:pPr>
              <w:jc w:val="right"/>
              <w:spacing w:before="10" w:after="10"/>
            </w:pPr>
            <w:r/>
            <w:r>
              <w:rPr>
                <w:sz w:val="16"/>
              </w:rPr>
              <w:t>35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$1.50</w:t>
            </w:r>
          </w:p>
        </w:tc>
        <w:tc>
          <w:tcPr>
            <w:tcW w:w="650" w:type="dxa"/>
          </w:tcPr>
          <w:p>
            <w:pPr>
              <w:jc w:val="right"/>
              <w:spacing w:before="10" w:after="10"/>
            </w:pPr>
            <w:r/>
            <w:r>
              <w:rPr>
                <w:sz w:val="16"/>
              </w:rPr>
              <w:t>$0.099</w:t>
            </w:r>
          </w:p>
        </w:tc>
        <w:tc>
          <w:tcPr>
            <w:tcW w:w="600" w:type="dxa"/>
          </w:tcPr>
          <w:p>
            <w:pPr>
              <w:jc w:val="right"/>
              <w:spacing w:before="10" w:after="10"/>
            </w:pPr>
            <w:r/>
            <w:r>
              <w:rPr>
                <w:sz w:val="16"/>
              </w:rPr>
              <w:t>import</w:t>
            </w:r>
          </w:p>
        </w:tc>
      </w:tr>
      <w:tr>
        <w:tc>
          <w:tcPr>
            <w:tcW w:w="380" w:type="dxa"/>
          </w:tcPr>
          <w:p>
            <w:pPr>
              <w:spacing w:before="10" w:after="10"/>
            </w:pPr>
            <w:r/>
            <w:r>
              <w:rPr>
                <w:sz w:val="16"/>
              </w:rPr>
              <w:t>36</w:t>
            </w:r>
          </w:p>
        </w:tc>
        <w:tc>
          <w:tcPr>
            <w:tcW w:w="1400" w:type="dxa"/>
          </w:tcPr>
          <w:p>
            <w:pPr>
              <w:spacing w:before="10" w:after="10"/>
            </w:pPr>
            <w:r/>
            <w:r>
              <w:rPr>
                <w:sz w:val="16"/>
              </w:rPr>
              <w:t>Australia</w:t>
            </w:r>
          </w:p>
        </w:tc>
        <w:tc>
          <w:tcPr>
            <w:tcW w:w="600" w:type="dxa"/>
          </w:tcPr>
          <w:p>
            <w:pPr>
              <w:jc w:val="right"/>
              <w:spacing w:before="10" w:after="10"/>
            </w:pPr>
            <w:r/>
            <w:r>
              <w:rPr>
                <w:sz w:val="16"/>
              </w:rPr>
              <w:t>$0.090</w:t>
            </w:r>
          </w:p>
        </w:tc>
        <w:tc>
          <w:tcPr>
            <w:tcW w:w="500" w:type="dxa"/>
          </w:tcPr>
          <w:p>
            <w:pPr>
              <w:jc w:val="right"/>
              <w:spacing w:before="10" w:after="10"/>
            </w:pPr>
            <w:r/>
            <w:r>
              <w:rPr>
                <w:sz w:val="16"/>
              </w:rPr>
              <w:t>28.8</w:t>
            </w:r>
          </w:p>
        </w:tc>
        <w:tc>
          <w:tcPr>
            <w:tcW w:w="450" w:type="dxa"/>
          </w:tcPr>
          <w:p>
            <w:pPr>
              <w:jc w:val="right"/>
              <w:spacing w:before="10" w:after="10"/>
            </w:pPr>
            <w:r/>
            <w:r>
              <w:rPr>
                <w:sz w:val="16"/>
              </w:rPr>
              <w:t>1.29</w:t>
            </w:r>
          </w:p>
        </w:tc>
        <w:tc>
          <w:tcPr>
            <w:tcW w:w="550" w:type="dxa"/>
          </w:tcPr>
          <w:p>
            <w:pPr>
              <w:jc w:val="right"/>
              <w:spacing w:before="10" w:after="10"/>
            </w:pPr>
            <w:r/>
            <w:r>
              <w:rPr>
                <w:sz w:val="16"/>
              </w:rPr>
              <w:t>$10.68</w:t>
            </w:r>
          </w:p>
        </w:tc>
        <w:tc>
          <w:tcPr>
            <w:tcW w:w="600" w:type="dxa"/>
          </w:tcPr>
          <w:p>
            <w:pPr>
              <w:jc w:val="right"/>
              <w:spacing w:before="10" w:after="10"/>
            </w:pPr>
            <w:r/>
            <w:r>
              <w:rPr>
                <w:sz w:val="16"/>
              </w:rPr>
              <w:t>2,670</w:t>
            </w:r>
          </w:p>
        </w:tc>
        <w:tc>
          <w:tcPr>
            <w:tcW w:w="500" w:type="dxa"/>
          </w:tcPr>
          <w:p>
            <w:pPr>
              <w:jc w:val="right"/>
              <w:spacing w:before="10" w:after="10"/>
            </w:pPr>
            <w:r/>
            <w:r>
              <w:rPr>
                <w:sz w:val="16"/>
              </w:rPr>
              <w:t>2.2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37</w:t>
            </w:r>
          </w:p>
        </w:tc>
        <w:tc>
          <w:tcPr>
            <w:tcW w:w="1400" w:type="dxa"/>
          </w:tcPr>
          <w:p>
            <w:pPr>
              <w:spacing w:before="10" w:after="10"/>
            </w:pPr>
            <w:r/>
            <w:r>
              <w:rPr>
                <w:sz w:val="16"/>
              </w:rPr>
              <w:t>New Zealand</w:t>
            </w:r>
          </w:p>
        </w:tc>
        <w:tc>
          <w:tcPr>
            <w:tcW w:w="600" w:type="dxa"/>
          </w:tcPr>
          <w:p>
            <w:pPr>
              <w:jc w:val="right"/>
              <w:spacing w:before="10" w:after="10"/>
            </w:pPr>
            <w:r/>
            <w:r>
              <w:rPr>
                <w:sz w:val="16"/>
              </w:rPr>
              <w:t>$0.095</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$12.30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hybrid</w:t>
            </w:r>
          </w:p>
        </w:tc>
      </w:tr>
      <w:tr>
        <w:tc>
          <w:tcPr>
            <w:tcW w:w="380" w:type="dxa"/>
          </w:tcPr>
          <w:p>
            <w:pPr>
              <w:spacing w:before="10" w:after="10"/>
            </w:pPr>
            <w:r/>
            <w:r>
              <w:rPr>
                <w:sz w:val="16"/>
              </w:rPr>
              <w:t>38</w:t>
            </w:r>
          </w:p>
        </w:tc>
        <w:tc>
          <w:tcPr>
            <w:tcW w:w="1400" w:type="dxa"/>
          </w:tcPr>
          <w:p>
            <w:pPr>
              <w:spacing w:before="10" w:after="10"/>
            </w:pPr>
            <w:r/>
            <w:r>
              <w:rPr>
                <w:sz w:val="16"/>
              </w:rPr>
              <w:t>Morocco</w:t>
            </w:r>
          </w:p>
        </w:tc>
        <w:tc>
          <w:tcPr>
            <w:tcW w:w="600" w:type="dxa"/>
          </w:tcPr>
          <w:p>
            <w:pPr>
              <w:jc w:val="right"/>
              <w:spacing w:before="10" w:after="10"/>
            </w:pPr>
            <w:r/>
            <w:r>
              <w:rPr>
                <w:sz w:val="16"/>
              </w:rPr>
              <w:t>$0.108</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$7.82</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$1.50</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39</w:t>
            </w:r>
          </w:p>
        </w:tc>
        <w:tc>
          <w:tcPr>
            <w:tcW w:w="1400" w:type="dxa"/>
          </w:tcPr>
          <w:p>
            <w:pPr>
              <w:spacing w:before="10" w:after="10"/>
            </w:pPr>
            <w:r/>
            <w:r>
              <w:rPr>
                <w:sz w:val="16"/>
              </w:rPr>
              <w:t>Mexico</w:t>
            </w:r>
          </w:p>
        </w:tc>
        <w:tc>
          <w:tcPr>
            <w:tcW w:w="600" w:type="dxa"/>
          </w:tcPr>
          <w:p>
            <w:pPr>
              <w:jc w:val="right"/>
              <w:spacing w:before="10" w:after="10"/>
            </w:pPr>
            <w:r/>
            <w:r>
              <w:rPr>
                <w:sz w:val="16"/>
              </w:rPr>
              <w:t>$0.095</w:t>
            </w:r>
          </w:p>
        </w:tc>
        <w:tc>
          <w:tcPr>
            <w:tcW w:w="500" w:type="dxa"/>
          </w:tcPr>
          <w:p>
            <w:pPr>
              <w:jc w:val="right"/>
              <w:spacing w:before="10" w:after="10"/>
            </w:pPr>
            <w:r/>
            <w:r>
              <w:rPr>
                <w:sz w:val="16"/>
              </w:rPr>
              <w:t>26.6</w:t>
            </w:r>
          </w:p>
        </w:tc>
        <w:tc>
          <w:tcPr>
            <w:tcW w:w="450" w:type="dxa"/>
          </w:tcPr>
          <w:p>
            <w:pPr>
              <w:jc w:val="right"/>
              <w:spacing w:before="10" w:after="10"/>
            </w:pPr>
            <w:r/>
            <w:r>
              <w:rPr>
                <w:sz w:val="16"/>
              </w:rPr>
              <w:t>1.25</w:t>
            </w:r>
          </w:p>
        </w:tc>
        <w:tc>
          <w:tcPr>
            <w:tcW w:w="550" w:type="dxa"/>
          </w:tcPr>
          <w:p>
            <w:pPr>
              <w:jc w:val="right"/>
              <w:spacing w:before="10" w:after="10"/>
            </w:pPr>
            <w:r/>
            <w:r>
              <w:rPr>
                <w:sz w:val="16"/>
              </w:rPr>
              <w:t>$10.40</w:t>
            </w:r>
          </w:p>
        </w:tc>
        <w:tc>
          <w:tcPr>
            <w:tcW w:w="600" w:type="dxa"/>
          </w:tcPr>
          <w:p>
            <w:pPr>
              <w:jc w:val="right"/>
              <w:spacing w:before="10" w:after="10"/>
            </w:pPr>
            <w:r/>
            <w:r>
              <w:rPr>
                <w:sz w:val="16"/>
              </w:rPr>
              <w:t>900</w:t>
            </w:r>
          </w:p>
        </w:tc>
        <w:tc>
          <w:tcPr>
            <w:tcW w:w="500" w:type="dxa"/>
          </w:tcPr>
          <w:p>
            <w:pPr>
              <w:jc w:val="right"/>
              <w:spacing w:before="10" w:after="10"/>
            </w:pPr>
            <w:r/>
            <w:r>
              <w:rPr>
                <w:sz w:val="16"/>
              </w:rPr>
              <w:t>0.7</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import</w:t>
            </w:r>
          </w:p>
        </w:tc>
      </w:tr>
      <w:tr>
        <w:tc>
          <w:tcPr>
            <w:tcW w:w="380" w:type="dxa"/>
          </w:tcPr>
          <w:p>
            <w:pPr>
              <w:spacing w:before="10" w:after="10"/>
            </w:pPr>
            <w:r/>
            <w:r>
              <w:rPr>
                <w:sz w:val="16"/>
              </w:rPr>
              <w:t>40</w:t>
            </w:r>
          </w:p>
        </w:tc>
        <w:tc>
          <w:tcPr>
            <w:tcW w:w="1400" w:type="dxa"/>
          </w:tcPr>
          <w:p>
            <w:pPr>
              <w:spacing w:before="10" w:after="10"/>
            </w:pPr>
            <w:r/>
            <w:r>
              <w:rPr>
                <w:sz w:val="16"/>
              </w:rPr>
              <w:t>France</w:t>
            </w:r>
          </w:p>
        </w:tc>
        <w:tc>
          <w:tcPr>
            <w:tcW w:w="600" w:type="dxa"/>
          </w:tcPr>
          <w:p>
            <w:pPr>
              <w:jc w:val="right"/>
              <w:spacing w:before="10" w:after="10"/>
            </w:pPr>
            <w:r/>
            <w:r>
              <w:rPr>
                <w:sz w:val="16"/>
              </w:rPr>
              <w:t>$0.102</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$10.43</w:t>
            </w:r>
          </w:p>
        </w:tc>
        <w:tc>
          <w:tcPr>
            <w:tcW w:w="600" w:type="dxa"/>
          </w:tcPr>
          <w:p>
            <w:pPr>
              <w:jc w:val="right"/>
              <w:spacing w:before="10" w:after="10"/>
            </w:pPr>
            <w:r/>
            <w:r>
              <w:rPr>
                <w:sz w:val="16"/>
              </w:rPr>
              <w:t>1,400</w:t>
            </w:r>
          </w:p>
        </w:tc>
        <w:tc>
          <w:tcPr>
            <w:tcW w:w="500" w:type="dxa"/>
          </w:tcPr>
          <w:p>
            <w:pPr>
              <w:jc w:val="right"/>
              <w:spacing w:before="10" w:after="10"/>
            </w:pPr>
            <w:r/>
            <w:r>
              <w:rPr>
                <w:sz w:val="16"/>
              </w:rPr>
              <w:t>1.1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$0.102</w:t>
            </w:r>
          </w:p>
        </w:tc>
        <w:tc>
          <w:tcPr>
            <w:tcW w:w="600" w:type="dxa"/>
          </w:tcPr>
          <w:p>
            <w:pPr>
              <w:jc w:val="right"/>
              <w:spacing w:before="10" w:after="10"/>
            </w:pPr>
            <w:r/>
            <w:r>
              <w:rPr>
                <w:sz w:val="16"/>
              </w:rPr>
              <w:t>import</w:t>
            </w:r>
          </w:p>
        </w:tc>
      </w:tr>
      <w:tr>
        <w:tc>
          <w:tcPr>
            <w:tcW w:w="380" w:type="dxa"/>
          </w:tcPr>
          <w:p>
            <w:pPr>
              <w:spacing w:before="10" w:after="10"/>
            </w:pPr>
            <w:r/>
            <w:r>
              <w:rPr>
                <w:sz w:val="16"/>
              </w:rPr>
              <w:t>41</w:t>
            </w:r>
          </w:p>
        </w:tc>
        <w:tc>
          <w:tcPr>
            <w:tcW w:w="1400" w:type="dxa"/>
          </w:tcPr>
          <w:p>
            <w:pPr>
              <w:spacing w:before="10" w:after="10"/>
            </w:pPr>
            <w:r/>
            <w:r>
              <w:rPr>
                <w:sz w:val="16"/>
              </w:rPr>
              <w:t>Armenia</w:t>
            </w:r>
          </w:p>
        </w:tc>
        <w:tc>
          <w:tcPr>
            <w:tcW w:w="600" w:type="dxa"/>
          </w:tcPr>
          <w:p>
            <w:pPr>
              <w:jc w:val="right"/>
              <w:spacing w:before="10" w:after="10"/>
            </w:pPr>
            <w:r/>
            <w:r>
              <w:rPr>
                <w:sz w:val="16"/>
              </w:rPr>
              <w:t>$0.111</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$9.76</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$0.111</w:t>
            </w:r>
          </w:p>
        </w:tc>
        <w:tc>
          <w:tcPr>
            <w:tcW w:w="600" w:type="dxa"/>
          </w:tcPr>
          <w:p>
            <w:pPr>
              <w:jc w:val="right"/>
              <w:spacing w:before="10" w:after="10"/>
            </w:pPr>
            <w:r/>
            <w:r>
              <w:rPr>
                <w:sz w:val="16"/>
              </w:rPr>
              <w:t>import</w:t>
            </w:r>
          </w:p>
        </w:tc>
      </w:tr>
      <w:tr>
        <w:tc>
          <w:tcPr>
            <w:tcW w:w="380" w:type="dxa"/>
          </w:tcPr>
          <w:p>
            <w:pPr>
              <w:spacing w:before="10" w:after="10"/>
            </w:pPr>
            <w:r/>
            <w:r>
              <w:rPr>
                <w:sz w:val="16"/>
              </w:rPr>
              <w:t>42</w:t>
            </w:r>
          </w:p>
        </w:tc>
        <w:tc>
          <w:tcPr>
            <w:tcW w:w="1400" w:type="dxa"/>
          </w:tcPr>
          <w:p>
            <w:pPr>
              <w:spacing w:before="10" w:after="10"/>
            </w:pPr>
            <w:r/>
            <w:r>
              <w:rPr>
                <w:sz w:val="16"/>
              </w:rPr>
              <w:t>United Arab Emirates</w:t>
            </w:r>
          </w:p>
        </w:tc>
        <w:tc>
          <w:tcPr>
            <w:tcW w:w="600" w:type="dxa"/>
          </w:tcPr>
          <w:p>
            <w:pPr>
              <w:jc w:val="right"/>
              <w:spacing w:before="10" w:after="10"/>
            </w:pPr>
            <w:r/>
            <w:r>
              <w:rPr>
                <w:sz w:val="16"/>
              </w:rPr>
              <w:t>$0.065</w:t>
            </w:r>
          </w:p>
        </w:tc>
        <w:tc>
          <w:tcPr>
            <w:tcW w:w="500" w:type="dxa"/>
          </w:tcPr>
          <w:p>
            <w:pPr>
              <w:jc w:val="right"/>
              <w:spacing w:before="10" w:after="10"/>
            </w:pPr>
            <w:r/>
            <w:r>
              <w:rPr>
                <w:sz w:val="16"/>
              </w:rPr>
              <w:t>37.1</w:t>
            </w:r>
          </w:p>
        </w:tc>
        <w:tc>
          <w:tcPr>
            <w:tcW w:w="450" w:type="dxa"/>
          </w:tcPr>
          <w:p>
            <w:pPr>
              <w:jc w:val="right"/>
              <w:spacing w:before="10" w:after="10"/>
            </w:pPr>
            <w:r/>
            <w:r>
              <w:rPr>
                <w:sz w:val="16"/>
              </w:rPr>
              <w:t>1.41</w:t>
            </w:r>
          </w:p>
        </w:tc>
        <w:tc>
          <w:tcPr>
            <w:tcW w:w="550" w:type="dxa"/>
          </w:tcPr>
          <w:p>
            <w:pPr>
              <w:jc w:val="right"/>
              <w:spacing w:before="10" w:after="10"/>
            </w:pPr>
            <w:r/>
            <w:r>
              <w:rPr>
                <w:sz w:val="16"/>
              </w:rPr>
              <w:t>$9.24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0.97</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43</w:t>
            </w:r>
          </w:p>
        </w:tc>
        <w:tc>
          <w:tcPr>
            <w:tcW w:w="1400" w:type="dxa"/>
          </w:tcPr>
          <w:p>
            <w:pPr>
              <w:spacing w:before="10" w:after="10"/>
            </w:pPr>
            <w:r/>
            <w:r>
              <w:rPr>
                <w:sz w:val="16"/>
              </w:rPr>
              <w:t>Chile</w:t>
            </w:r>
          </w:p>
        </w:tc>
        <w:tc>
          <w:tcPr>
            <w:tcW w:w="600" w:type="dxa"/>
          </w:tcPr>
          <w:p>
            <w:pPr>
              <w:jc w:val="right"/>
              <w:spacing w:before="10" w:after="10"/>
            </w:pPr>
            <w:r/>
            <w:r>
              <w:rPr>
                <w:sz w:val="16"/>
              </w:rPr>
              <w:t>$0.130</w:t>
            </w:r>
          </w:p>
        </w:tc>
        <w:tc>
          <w:tcPr>
            <w:tcW w:w="500" w:type="dxa"/>
          </w:tcPr>
          <w:p>
            <w:pPr>
              <w:jc w:val="right"/>
              <w:spacing w:before="10" w:after="10"/>
            </w:pPr>
            <w:r/>
            <w:r>
              <w:rPr>
                <w:sz w:val="16"/>
              </w:rPr>
              <w:t>13.4</w:t>
            </w:r>
          </w:p>
        </w:tc>
        <w:tc>
          <w:tcPr>
            <w:tcW w:w="450" w:type="dxa"/>
          </w:tcPr>
          <w:p>
            <w:pPr>
              <w:jc w:val="right"/>
              <w:spacing w:before="10" w:after="10"/>
            </w:pPr>
            <w:r/>
            <w:r>
              <w:rPr>
                <w:sz w:val="16"/>
              </w:rPr>
              <w:t>1.08</w:t>
            </w:r>
          </w:p>
        </w:tc>
        <w:tc>
          <w:tcPr>
            <w:tcW w:w="550" w:type="dxa"/>
          </w:tcPr>
          <w:p>
            <w:pPr>
              <w:jc w:val="right"/>
              <w:spacing w:before="10" w:after="10"/>
            </w:pPr>
            <w:r/>
            <w:r>
              <w:rPr>
                <w:sz w:val="16"/>
              </w:rPr>
              <w:t>$8.61</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$0.130</w:t>
            </w:r>
          </w:p>
        </w:tc>
        <w:tc>
          <w:tcPr>
            <w:tcW w:w="600" w:type="dxa"/>
          </w:tcPr>
          <w:p>
            <w:pPr>
              <w:jc w:val="right"/>
              <w:spacing w:before="10" w:after="10"/>
            </w:pPr>
            <w:r/>
            <w:r>
              <w:rPr>
                <w:sz w:val="16"/>
              </w:rPr>
              <w:t>hybrid</w:t>
            </w:r>
          </w:p>
        </w:tc>
      </w:tr>
      <w:tr>
        <w:tc>
          <w:tcPr>
            <w:tcW w:w="380" w:type="dxa"/>
          </w:tcPr>
          <w:p>
            <w:pPr>
              <w:spacing w:before="10" w:after="10"/>
            </w:pPr>
            <w:r/>
            <w:r>
              <w:rPr>
                <w:sz w:val="16"/>
              </w:rPr>
              <w:t>44</w:t>
            </w:r>
          </w:p>
        </w:tc>
        <w:tc>
          <w:tcPr>
            <w:tcW w:w="1400" w:type="dxa"/>
          </w:tcPr>
          <w:p>
            <w:pPr>
              <w:spacing w:before="10" w:after="10"/>
            </w:pPr>
            <w:r/>
            <w:r>
              <w:rPr>
                <w:sz w:val="16"/>
              </w:rPr>
              <w:t>Poland</w:t>
            </w:r>
          </w:p>
        </w:tc>
        <w:tc>
          <w:tcPr>
            <w:tcW w:w="600" w:type="dxa"/>
          </w:tcPr>
          <w:p>
            <w:pPr>
              <w:jc w:val="right"/>
              <w:spacing w:before="10" w:after="10"/>
            </w:pPr>
            <w:r/>
            <w:r>
              <w:rPr>
                <w:sz w:val="16"/>
              </w:rPr>
              <w:t>$0.119</w:t>
            </w:r>
          </w:p>
        </w:tc>
        <w:tc>
          <w:tcPr>
            <w:tcW w:w="500" w:type="dxa"/>
          </w:tcPr>
          <w:p>
            <w:pPr>
              <w:jc w:val="right"/>
              <w:spacing w:before="10" w:after="10"/>
            </w:pPr>
            <w:r/>
            <w:r>
              <w:rPr>
                <w:sz w:val="16"/>
              </w:rPr>
              <w:t>19.7</w:t>
            </w:r>
          </w:p>
        </w:tc>
        <w:tc>
          <w:tcPr>
            <w:tcW w:w="450" w:type="dxa"/>
          </w:tcPr>
          <w:p>
            <w:pPr>
              <w:jc w:val="right"/>
              <w:spacing w:before="10" w:after="10"/>
            </w:pPr>
            <w:r/>
            <w:r>
              <w:rPr>
                <w:sz w:val="16"/>
              </w:rPr>
              <w:t>1.15</w:t>
            </w:r>
          </w:p>
        </w:tc>
        <w:tc>
          <w:tcPr>
            <w:tcW w:w="550" w:type="dxa"/>
          </w:tcPr>
          <w:p>
            <w:pPr>
              <w:jc w:val="right"/>
              <w:spacing w:before="10" w:after="10"/>
            </w:pPr>
            <w:r/>
            <w:r>
              <w:rPr>
                <w:sz w:val="16"/>
              </w:rPr>
              <w:t>$9.16</w:t>
            </w:r>
          </w:p>
        </w:tc>
        <w:tc>
          <w:tcPr>
            <w:tcW w:w="600" w:type="dxa"/>
          </w:tcPr>
          <w:p>
            <w:pPr>
              <w:jc w:val="right"/>
              <w:spacing w:before="10" w:after="10"/>
            </w:pPr>
            <w:r/>
            <w:r>
              <w:rPr>
                <w:sz w:val="16"/>
              </w:rPr>
              <w:t>600</w:t>
            </w:r>
          </w:p>
        </w:tc>
        <w:tc>
          <w:tcPr>
            <w:tcW w:w="500" w:type="dxa"/>
          </w:tcPr>
          <w:p>
            <w:pPr>
              <w:jc w:val="right"/>
              <w:spacing w:before="10" w:after="10"/>
            </w:pPr>
            <w:r/>
            <w:r>
              <w:rPr>
                <w:sz w:val="16"/>
              </w:rPr>
              <w:t>0.5</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$0.119</w:t>
            </w:r>
          </w:p>
        </w:tc>
        <w:tc>
          <w:tcPr>
            <w:tcW w:w="600" w:type="dxa"/>
          </w:tcPr>
          <w:p>
            <w:pPr>
              <w:jc w:val="right"/>
              <w:spacing w:before="10" w:after="10"/>
            </w:pPr>
            <w:r/>
            <w:r>
              <w:rPr>
                <w:sz w:val="16"/>
              </w:rPr>
              <w:t>import</w:t>
            </w:r>
          </w:p>
        </w:tc>
      </w:tr>
      <w:tr>
        <w:tc>
          <w:tcPr>
            <w:tcW w:w="380" w:type="dxa"/>
          </w:tcPr>
          <w:p>
            <w:pPr>
              <w:spacing w:before="10" w:after="10"/>
            </w:pPr>
            <w:r/>
            <w:r>
              <w:rPr>
                <w:sz w:val="16"/>
              </w:rPr>
              <w:t>45</w:t>
            </w:r>
          </w:p>
        </w:tc>
        <w:tc>
          <w:tcPr>
            <w:tcW w:w="1400" w:type="dxa"/>
          </w:tcPr>
          <w:p>
            <w:pPr>
              <w:spacing w:before="10" w:after="10"/>
            </w:pPr>
            <w:r/>
            <w:r>
              <w:rPr>
                <w:sz w:val="16"/>
              </w:rPr>
              <w:t>Latvia</w:t>
            </w:r>
          </w:p>
        </w:tc>
        <w:tc>
          <w:tcPr>
            <w:tcW w:w="600" w:type="dxa"/>
          </w:tcPr>
          <w:p>
            <w:pPr>
              <w:jc w:val="right"/>
              <w:spacing w:before="10" w:after="10"/>
            </w:pPr>
            <w:r/>
            <w:r>
              <w:rPr>
                <w:sz w:val="16"/>
              </w:rPr>
              <w:t>$0.110</w:t>
            </w:r>
          </w:p>
        </w:tc>
        <w:tc>
          <w:tcPr>
            <w:tcW w:w="500" w:type="dxa"/>
          </w:tcPr>
          <w:p>
            <w:pPr>
              <w:jc w:val="right"/>
              <w:spacing w:before="10" w:after="10"/>
            </w:pPr>
            <w:r/>
            <w:r>
              <w:rPr>
                <w:sz w:val="16"/>
              </w:rPr>
              <w:t>18.4</w:t>
            </w:r>
          </w:p>
        </w:tc>
        <w:tc>
          <w:tcPr>
            <w:tcW w:w="450" w:type="dxa"/>
          </w:tcPr>
          <w:p>
            <w:pPr>
              <w:jc w:val="right"/>
              <w:spacing w:before="10" w:after="10"/>
            </w:pPr>
            <w:r/>
            <w:r>
              <w:rPr>
                <w:sz w:val="16"/>
              </w:rPr>
              <w:t>1.13</w:t>
            </w:r>
          </w:p>
        </w:tc>
        <w:tc>
          <w:tcPr>
            <w:tcW w:w="550" w:type="dxa"/>
          </w:tcPr>
          <w:p>
            <w:pPr>
              <w:jc w:val="right"/>
              <w:spacing w:before="10" w:after="10"/>
            </w:pPr>
            <w:r/>
            <w:r>
              <w:rPr>
                <w:sz w:val="16"/>
              </w:rPr>
              <w:t>$10.92</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0.95</w:t>
            </w:r>
          </w:p>
        </w:tc>
        <w:tc>
          <w:tcPr>
            <w:tcW w:w="600" w:type="dxa"/>
          </w:tcPr>
          <w:p>
            <w:pPr>
              <w:jc w:val="right"/>
              <w:spacing w:before="10" w:after="10"/>
            </w:pPr>
            <w:r/>
            <w:r>
              <w:rPr>
                <w:sz w:val="16"/>
              </w:rPr>
              <w:t>$1.50</w:t>
            </w:r>
          </w:p>
        </w:tc>
        <w:tc>
          <w:tcPr>
            <w:tcW w:w="650" w:type="dxa"/>
          </w:tcPr>
          <w:p>
            <w:pPr>
              <w:jc w:val="right"/>
              <w:spacing w:before="10" w:after="10"/>
            </w:pPr>
            <w:r/>
            <w:r>
              <w:rPr>
                <w:sz w:val="16"/>
              </w:rPr>
              <w:t>$0.110</w:t>
            </w:r>
          </w:p>
        </w:tc>
        <w:tc>
          <w:tcPr>
            <w:tcW w:w="600" w:type="dxa"/>
          </w:tcPr>
          <w:p>
            <w:pPr>
              <w:jc w:val="right"/>
              <w:spacing w:before="10" w:after="10"/>
            </w:pPr>
            <w:r/>
            <w:r>
              <w:rPr>
                <w:sz w:val="16"/>
              </w:rPr>
              <w:t>import</w:t>
            </w:r>
          </w:p>
        </w:tc>
      </w:tr>
      <w:tr>
        <w:tc>
          <w:tcPr>
            <w:tcW w:w="380" w:type="dxa"/>
          </w:tcPr>
          <w:p>
            <w:pPr>
              <w:spacing w:before="10" w:after="10"/>
            </w:pPr>
            <w:r/>
            <w:r>
              <w:rPr>
                <w:sz w:val="16"/>
              </w:rPr>
              <w:t>46</w:t>
            </w:r>
          </w:p>
        </w:tc>
        <w:tc>
          <w:tcPr>
            <w:tcW w:w="1400" w:type="dxa"/>
          </w:tcPr>
          <w:p>
            <w:pPr>
              <w:spacing w:before="10" w:after="10"/>
            </w:pPr>
            <w:r/>
            <w:r>
              <w:rPr>
                <w:sz w:val="16"/>
              </w:rPr>
              <w:t>Portugal</w:t>
            </w:r>
          </w:p>
        </w:tc>
        <w:tc>
          <w:tcPr>
            <w:tcW w:w="600" w:type="dxa"/>
          </w:tcPr>
          <w:p>
            <w:pPr>
              <w:jc w:val="right"/>
              <w:spacing w:before="10" w:after="10"/>
            </w:pPr>
            <w:r/>
            <w:r>
              <w:rPr>
                <w:sz w:val="16"/>
              </w:rPr>
              <w:t>$0.109</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$10.25</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$1.50</w:t>
            </w:r>
          </w:p>
        </w:tc>
        <w:tc>
          <w:tcPr>
            <w:tcW w:w="650" w:type="dxa"/>
          </w:tcPr>
          <w:p>
            <w:pPr>
              <w:jc w:val="right"/>
              <w:spacing w:before="10" w:after="10"/>
            </w:pPr>
            <w:r/>
            <w:r>
              <w:rPr>
                <w:sz w:val="16"/>
              </w:rPr>
              <w:t>$0.109</w:t>
            </w:r>
          </w:p>
        </w:tc>
        <w:tc>
          <w:tcPr>
            <w:tcW w:w="600" w:type="dxa"/>
          </w:tcPr>
          <w:p>
            <w:pPr>
              <w:jc w:val="right"/>
              <w:spacing w:before="10" w:after="10"/>
            </w:pPr>
            <w:r/>
            <w:r>
              <w:rPr>
                <w:sz w:val="16"/>
              </w:rPr>
              <w:t>hybrid</w:t>
            </w:r>
          </w:p>
        </w:tc>
      </w:tr>
      <w:tr>
        <w:tc>
          <w:tcPr>
            <w:tcW w:w="380" w:type="dxa"/>
          </w:tcPr>
          <w:p>
            <w:pPr>
              <w:spacing w:before="10" w:after="10"/>
            </w:pPr>
            <w:r/>
            <w:r>
              <w:rPr>
                <w:sz w:val="16"/>
              </w:rPr>
              <w:t>47</w:t>
            </w:r>
          </w:p>
        </w:tc>
        <w:tc>
          <w:tcPr>
            <w:tcW w:w="1400" w:type="dxa"/>
          </w:tcPr>
          <w:p>
            <w:pPr>
              <w:spacing w:before="10" w:after="10"/>
            </w:pPr>
            <w:r/>
            <w:r>
              <w:rPr>
                <w:sz w:val="16"/>
              </w:rPr>
              <w:t>Malta</w:t>
            </w:r>
          </w:p>
        </w:tc>
        <w:tc>
          <w:tcPr>
            <w:tcW w:w="600" w:type="dxa"/>
          </w:tcPr>
          <w:p>
            <w:pPr>
              <w:jc w:val="right"/>
              <w:spacing w:before="10" w:after="10"/>
            </w:pPr>
            <w:r/>
            <w:r>
              <w:rPr>
                <w:sz w:val="16"/>
              </w:rPr>
              <w:t>$0.111</w:t>
            </w:r>
          </w:p>
        </w:tc>
        <w:tc>
          <w:tcPr>
            <w:tcW w:w="500" w:type="dxa"/>
          </w:tcPr>
          <w:p>
            <w:pPr>
              <w:jc w:val="right"/>
              <w:spacing w:before="10" w:after="10"/>
            </w:pPr>
            <w:r/>
            <w:r>
              <w:rPr>
                <w:sz w:val="16"/>
              </w:rPr>
              <w:t>27.0</w:t>
            </w:r>
          </w:p>
        </w:tc>
        <w:tc>
          <w:tcPr>
            <w:tcW w:w="450" w:type="dxa"/>
          </w:tcPr>
          <w:p>
            <w:pPr>
              <w:jc w:val="right"/>
              <w:spacing w:before="10" w:after="10"/>
            </w:pPr>
            <w:r/>
            <w:r>
              <w:rPr>
                <w:sz w:val="16"/>
              </w:rPr>
              <w:t>1.26</w:t>
            </w:r>
          </w:p>
        </w:tc>
        <w:tc>
          <w:tcPr>
            <w:tcW w:w="550" w:type="dxa"/>
          </w:tcPr>
          <w:p>
            <w:pPr>
              <w:jc w:val="right"/>
              <w:spacing w:before="10" w:after="10"/>
            </w:pPr>
            <w:r/>
            <w:r>
              <w:rPr>
                <w:sz w:val="16"/>
              </w:rPr>
              <w:t>$9.40</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$0.111</w:t>
            </w:r>
          </w:p>
        </w:tc>
        <w:tc>
          <w:tcPr>
            <w:tcW w:w="600" w:type="dxa"/>
          </w:tcPr>
          <w:p>
            <w:pPr>
              <w:jc w:val="right"/>
              <w:spacing w:before="10" w:after="10"/>
            </w:pPr>
            <w:r/>
            <w:r>
              <w:rPr>
                <w:sz w:val="16"/>
              </w:rPr>
              <w:t>hybrid</w:t>
            </w:r>
          </w:p>
        </w:tc>
      </w:tr>
      <w:tr>
        <w:tc>
          <w:tcPr>
            <w:tcW w:w="380" w:type="dxa"/>
          </w:tcPr>
          <w:p>
            <w:pPr>
              <w:spacing w:before="10" w:after="10"/>
            </w:pPr>
            <w:r/>
            <w:r>
              <w:rPr>
                <w:sz w:val="16"/>
              </w:rPr>
              <w:t>48</w:t>
            </w:r>
          </w:p>
        </w:tc>
        <w:tc>
          <w:tcPr>
            <w:tcW w:w="1400" w:type="dxa"/>
          </w:tcPr>
          <w:p>
            <w:pPr>
              <w:spacing w:before="10" w:after="10"/>
            </w:pPr>
            <w:r/>
            <w:r>
              <w:rPr>
                <w:sz w:val="16"/>
              </w:rPr>
              <w:t>Malaysia</w:t>
            </w:r>
          </w:p>
        </w:tc>
        <w:tc>
          <w:tcPr>
            <w:tcW w:w="600" w:type="dxa"/>
          </w:tcPr>
          <w:p>
            <w:pPr>
              <w:jc w:val="right"/>
              <w:spacing w:before="10" w:after="10"/>
            </w:pPr>
            <w:r/>
            <w:r>
              <w:rPr>
                <w:sz w:val="16"/>
              </w:rPr>
              <w:t>$0.099</w:t>
            </w:r>
          </w:p>
        </w:tc>
        <w:tc>
          <w:tcPr>
            <w:tcW w:w="500" w:type="dxa"/>
          </w:tcPr>
          <w:p>
            <w:pPr>
              <w:jc w:val="right"/>
              <w:spacing w:before="10" w:after="10"/>
            </w:pPr>
            <w:r/>
            <w:r>
              <w:rPr>
                <w:sz w:val="16"/>
              </w:rPr>
              <w:t>26.9</w:t>
            </w:r>
          </w:p>
        </w:tc>
        <w:tc>
          <w:tcPr>
            <w:tcW w:w="450" w:type="dxa"/>
          </w:tcPr>
          <w:p>
            <w:pPr>
              <w:jc w:val="right"/>
              <w:spacing w:before="10" w:after="10"/>
            </w:pPr>
            <w:r/>
            <w:r>
              <w:rPr>
                <w:sz w:val="16"/>
              </w:rPr>
              <w:t>1.26</w:t>
            </w:r>
          </w:p>
        </w:tc>
        <w:tc>
          <w:tcPr>
            <w:tcW w:w="550" w:type="dxa"/>
          </w:tcPr>
          <w:p>
            <w:pPr>
              <w:jc w:val="right"/>
              <w:spacing w:before="10" w:after="10"/>
            </w:pPr>
            <w:r/>
            <w:r>
              <w:rPr>
                <w:sz w:val="16"/>
              </w:rPr>
              <w:t>$11.37</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0.96</w:t>
            </w:r>
          </w:p>
        </w:tc>
        <w:tc>
          <w:tcPr>
            <w:tcW w:w="600" w:type="dxa"/>
          </w:tcPr>
          <w:p>
            <w:pPr>
              <w:jc w:val="right"/>
              <w:spacing w:before="10" w:after="10"/>
            </w:pPr>
            <w:r/>
            <w:r>
              <w:rPr>
                <w:sz w:val="16"/>
              </w:rPr>
              <w:t>$1.51</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49</w:t>
            </w:r>
          </w:p>
        </w:tc>
        <w:tc>
          <w:tcPr>
            <w:tcW w:w="1400" w:type="dxa"/>
          </w:tcPr>
          <w:p>
            <w:pPr>
              <w:spacing w:before="10" w:after="10"/>
            </w:pPr>
            <w:r/>
            <w:r>
              <w:rPr>
                <w:sz w:val="16"/>
              </w:rPr>
              <w:t>Philippines</w:t>
            </w:r>
          </w:p>
        </w:tc>
        <w:tc>
          <w:tcPr>
            <w:tcW w:w="600" w:type="dxa"/>
          </w:tcPr>
          <w:p>
            <w:pPr>
              <w:jc w:val="right"/>
              <w:spacing w:before="10" w:after="10"/>
            </w:pPr>
            <w:r/>
            <w:r>
              <w:rPr>
                <w:sz w:val="16"/>
              </w:rPr>
              <w:t>$0.115</w:t>
            </w:r>
          </w:p>
        </w:tc>
        <w:tc>
          <w:tcPr>
            <w:tcW w:w="500" w:type="dxa"/>
          </w:tcPr>
          <w:p>
            <w:pPr>
              <w:jc w:val="right"/>
              <w:spacing w:before="10" w:after="10"/>
            </w:pPr>
            <w:r/>
            <w:r>
              <w:rPr>
                <w:sz w:val="16"/>
              </w:rPr>
              <w:t>27.8</w:t>
            </w:r>
          </w:p>
        </w:tc>
        <w:tc>
          <w:tcPr>
            <w:tcW w:w="450" w:type="dxa"/>
          </w:tcPr>
          <w:p>
            <w:pPr>
              <w:jc w:val="right"/>
              <w:spacing w:before="10" w:after="10"/>
            </w:pPr>
            <w:r/>
            <w:r>
              <w:rPr>
                <w:sz w:val="16"/>
              </w:rPr>
              <w:t>1.27</w:t>
            </w:r>
          </w:p>
        </w:tc>
        <w:tc>
          <w:tcPr>
            <w:tcW w:w="550" w:type="dxa"/>
          </w:tcPr>
          <w:p>
            <w:pPr>
              <w:jc w:val="right"/>
              <w:spacing w:before="10" w:after="10"/>
            </w:pPr>
            <w:r/>
            <w:r>
              <w:rPr>
                <w:sz w:val="16"/>
              </w:rPr>
              <w:t>$8.80</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0.89</w:t>
            </w:r>
          </w:p>
        </w:tc>
        <w:tc>
          <w:tcPr>
            <w:tcW w:w="600" w:type="dxa"/>
          </w:tcPr>
          <w:p>
            <w:pPr>
              <w:jc w:val="right"/>
              <w:spacing w:before="10" w:after="10"/>
            </w:pPr>
            <w:r/>
            <w:r>
              <w:rPr>
                <w:sz w:val="16"/>
              </w:rPr>
              <w:t>$1.51</w:t>
            </w:r>
          </w:p>
        </w:tc>
        <w:tc>
          <w:tcPr>
            <w:tcW w:w="650" w:type="dxa"/>
          </w:tcPr>
          <w:p>
            <w:pPr>
              <w:jc w:val="right"/>
              <w:spacing w:before="10" w:after="10"/>
            </w:pPr>
            <w:r/>
            <w:r>
              <w:rPr>
                <w:sz w:val="16"/>
              </w:rPr>
              <w:t>$0.115</w:t>
            </w:r>
          </w:p>
        </w:tc>
        <w:tc>
          <w:tcPr>
            <w:tcW w:w="600" w:type="dxa"/>
          </w:tcPr>
          <w:p>
            <w:pPr>
              <w:jc w:val="right"/>
              <w:spacing w:before="10" w:after="10"/>
            </w:pPr>
            <w:r/>
            <w:r>
              <w:rPr>
                <w:sz w:val="16"/>
              </w:rPr>
              <w:t>hybrid</w:t>
            </w:r>
          </w:p>
        </w:tc>
      </w:tr>
      <w:tr>
        <w:tc>
          <w:tcPr>
            <w:tcW w:w="380" w:type="dxa"/>
          </w:tcPr>
          <w:p>
            <w:pPr>
              <w:spacing w:before="10" w:after="10"/>
            </w:pPr>
            <w:r/>
            <w:r>
              <w:rPr>
                <w:sz w:val="16"/>
              </w:rPr>
              <w:t>50</w:t>
            </w:r>
          </w:p>
        </w:tc>
        <w:tc>
          <w:tcPr>
            <w:tcW w:w="1400" w:type="dxa"/>
          </w:tcPr>
          <w:p>
            <w:pPr>
              <w:spacing w:before="10" w:after="10"/>
            </w:pPr>
            <w:r/>
            <w:r>
              <w:rPr>
                <w:sz w:val="16"/>
              </w:rPr>
              <w:t>Israel</w:t>
            </w:r>
          </w:p>
        </w:tc>
        <w:tc>
          <w:tcPr>
            <w:tcW w:w="600" w:type="dxa"/>
          </w:tcPr>
          <w:p>
            <w:pPr>
              <w:jc w:val="right"/>
              <w:spacing w:before="10" w:after="10"/>
            </w:pPr>
            <w:r/>
            <w:r>
              <w:rPr>
                <w:sz w:val="16"/>
              </w:rPr>
              <w:t>$0.108</w:t>
            </w:r>
          </w:p>
        </w:tc>
        <w:tc>
          <w:tcPr>
            <w:tcW w:w="500" w:type="dxa"/>
          </w:tcPr>
          <w:p>
            <w:pPr>
              <w:jc w:val="right"/>
              <w:spacing w:before="10" w:after="10"/>
            </w:pPr>
            <w:r/>
            <w:r>
              <w:rPr>
                <w:sz w:val="16"/>
              </w:rPr>
              <w:t>28.2</w:t>
            </w:r>
          </w:p>
        </w:tc>
        <w:tc>
          <w:tcPr>
            <w:tcW w:w="450" w:type="dxa"/>
          </w:tcPr>
          <w:p>
            <w:pPr>
              <w:jc w:val="right"/>
              <w:spacing w:before="10" w:after="10"/>
            </w:pPr>
            <w:r/>
            <w:r>
              <w:rPr>
                <w:sz w:val="16"/>
              </w:rPr>
              <w:t>1.28</w:t>
            </w:r>
          </w:p>
        </w:tc>
        <w:tc>
          <w:tcPr>
            <w:tcW w:w="550" w:type="dxa"/>
          </w:tcPr>
          <w:p>
            <w:pPr>
              <w:jc w:val="right"/>
              <w:spacing w:before="10" w:after="10"/>
            </w:pPr>
            <w:r/>
            <w:r>
              <w:rPr>
                <w:sz w:val="16"/>
              </w:rPr>
              <w:t>$10.09</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51</w:t>
            </w:r>
          </w:p>
        </w:tc>
        <w:tc>
          <w:tcPr>
            <w:tcW w:w="1400" w:type="dxa"/>
          </w:tcPr>
          <w:p>
            <w:pPr>
              <w:spacing w:before="10" w:after="10"/>
            </w:pPr>
            <w:r/>
            <w:r>
              <w:rPr>
                <w:sz w:val="16"/>
              </w:rPr>
              <w:t>Spain</w:t>
            </w:r>
          </w:p>
        </w:tc>
        <w:tc>
          <w:tcPr>
            <w:tcW w:w="600" w:type="dxa"/>
          </w:tcPr>
          <w:p>
            <w:pPr>
              <w:jc w:val="right"/>
              <w:spacing w:before="10" w:after="10"/>
            </w:pPr>
            <w:r/>
            <w:r>
              <w:rPr>
                <w:sz w:val="16"/>
              </w:rPr>
              <w:t>$0.113</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$10.04</w:t>
            </w:r>
          </w:p>
        </w:tc>
        <w:tc>
          <w:tcPr>
            <w:tcW w:w="600" w:type="dxa"/>
          </w:tcPr>
          <w:p>
            <w:pPr>
              <w:jc w:val="right"/>
              <w:spacing w:before="10" w:after="10"/>
            </w:pPr>
            <w:r/>
            <w:r>
              <w:rPr>
                <w:sz w:val="16"/>
              </w:rPr>
              <w:t>720</w:t>
            </w:r>
          </w:p>
        </w:tc>
        <w:tc>
          <w:tcPr>
            <w:tcW w:w="500" w:type="dxa"/>
          </w:tcPr>
          <w:p>
            <w:pPr>
              <w:jc w:val="right"/>
              <w:spacing w:before="10" w:after="10"/>
            </w:pPr>
            <w:r/>
            <w:r>
              <w:rPr>
                <w:sz w:val="16"/>
              </w:rPr>
              <w:t>0.6</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$0.113</w:t>
            </w:r>
          </w:p>
        </w:tc>
        <w:tc>
          <w:tcPr>
            <w:tcW w:w="600" w:type="dxa"/>
          </w:tcPr>
          <w:p>
            <w:pPr>
              <w:jc w:val="right"/>
              <w:spacing w:before="10" w:after="10"/>
            </w:pPr>
            <w:r/>
            <w:r>
              <w:rPr>
                <w:sz w:val="16"/>
              </w:rPr>
              <w:t>import</w:t>
            </w:r>
          </w:p>
        </w:tc>
      </w:tr>
      <w:tr>
        <w:tc>
          <w:tcPr>
            <w:tcW w:w="380" w:type="dxa"/>
          </w:tcPr>
          <w:p>
            <w:pPr>
              <w:spacing w:before="10" w:after="10"/>
            </w:pPr>
            <w:r/>
            <w:r>
              <w:rPr>
                <w:sz w:val="16"/>
              </w:rPr>
              <w:t>52</w:t>
            </w:r>
          </w:p>
        </w:tc>
        <w:tc>
          <w:tcPr>
            <w:tcW w:w="1400" w:type="dxa"/>
          </w:tcPr>
          <w:p>
            <w:pPr>
              <w:spacing w:before="10" w:after="10"/>
            </w:pPr>
            <w:r/>
            <w:r>
              <w:rPr>
                <w:sz w:val="16"/>
              </w:rPr>
              <w:t>Thailand</w:t>
            </w:r>
          </w:p>
        </w:tc>
        <w:tc>
          <w:tcPr>
            <w:tcW w:w="600" w:type="dxa"/>
          </w:tcPr>
          <w:p>
            <w:pPr>
              <w:jc w:val="right"/>
              <w:spacing w:before="10" w:after="10"/>
            </w:pPr>
            <w:r/>
            <w:r>
              <w:rPr>
                <w:sz w:val="16"/>
              </w:rPr>
              <w:t>$0.108</w:t>
            </w:r>
          </w:p>
        </w:tc>
        <w:tc>
          <w:tcPr>
            <w:tcW w:w="500" w:type="dxa"/>
          </w:tcPr>
          <w:p>
            <w:pPr>
              <w:jc w:val="right"/>
              <w:spacing w:before="10" w:after="10"/>
            </w:pPr>
            <w:r/>
            <w:r>
              <w:rPr>
                <w:sz w:val="16"/>
              </w:rPr>
              <w:t>29.3</w:t>
            </w:r>
          </w:p>
        </w:tc>
        <w:tc>
          <w:tcPr>
            <w:tcW w:w="450" w:type="dxa"/>
          </w:tcPr>
          <w:p>
            <w:pPr>
              <w:jc w:val="right"/>
              <w:spacing w:before="10" w:after="10"/>
            </w:pPr>
            <w:r/>
            <w:r>
              <w:rPr>
                <w:sz w:val="16"/>
              </w:rPr>
              <w:t>1.29</w:t>
            </w:r>
          </w:p>
        </w:tc>
        <w:tc>
          <w:tcPr>
            <w:tcW w:w="550" w:type="dxa"/>
          </w:tcPr>
          <w:p>
            <w:pPr>
              <w:jc w:val="right"/>
              <w:spacing w:before="10" w:after="10"/>
            </w:pPr>
            <w:r/>
            <w:r>
              <w:rPr>
                <w:sz w:val="16"/>
              </w:rPr>
              <w:t>$10.03</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0.93</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53</w:t>
            </w:r>
          </w:p>
        </w:tc>
        <w:tc>
          <w:tcPr>
            <w:tcW w:w="1400" w:type="dxa"/>
          </w:tcPr>
          <w:p>
            <w:pPr>
              <w:spacing w:before="10" w:after="10"/>
            </w:pPr>
            <w:r/>
            <w:r>
              <w:rPr>
                <w:sz w:val="16"/>
              </w:rPr>
              <w:t>Belgium</w:t>
            </w:r>
          </w:p>
        </w:tc>
        <w:tc>
          <w:tcPr>
            <w:tcW w:w="600" w:type="dxa"/>
          </w:tcPr>
          <w:p>
            <w:pPr>
              <w:jc w:val="right"/>
              <w:spacing w:before="10" w:after="10"/>
            </w:pPr>
            <w:r/>
            <w:r>
              <w:rPr>
                <w:sz w:val="16"/>
              </w:rPr>
              <w:t>$0.125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$9.97</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$0.125</w:t>
            </w:r>
          </w:p>
        </w:tc>
        <w:tc>
          <w:tcPr>
            <w:tcW w:w="600" w:type="dxa"/>
          </w:tcPr>
          <w:p>
            <w:pPr>
              <w:jc w:val="right"/>
              <w:spacing w:before="10" w:after="10"/>
            </w:pPr>
            <w:r/>
            <w:r>
              <w:rPr>
                <w:sz w:val="16"/>
              </w:rPr>
              <w:t>import</w:t>
            </w:r>
          </w:p>
        </w:tc>
      </w:tr>
      <w:tr>
        <w:tc>
          <w:tcPr>
            <w:tcW w:w="380" w:type="dxa"/>
          </w:tcPr>
          <w:p>
            <w:pPr>
              <w:spacing w:before="10" w:after="10"/>
            </w:pPr>
            <w:r/>
            <w:r>
              <w:rPr>
                <w:sz w:val="16"/>
              </w:rPr>
              <w:t>54</w:t>
            </w:r>
          </w:p>
        </w:tc>
        <w:tc>
          <w:tcPr>
            <w:tcW w:w="1400" w:type="dxa"/>
          </w:tcPr>
          <w:p>
            <w:pPr>
              <w:spacing w:before="10" w:after="10"/>
            </w:pPr>
            <w:r/>
            <w:r>
              <w:rPr>
                <w:sz w:val="16"/>
              </w:rPr>
              <w:t>Serbia</w:t>
            </w:r>
          </w:p>
        </w:tc>
        <w:tc>
          <w:tcPr>
            <w:tcW w:w="600" w:type="dxa"/>
          </w:tcPr>
          <w:p>
            <w:pPr>
              <w:jc w:val="right"/>
              <w:spacing w:before="10" w:after="10"/>
            </w:pPr>
            <w:r/>
            <w:r>
              <w:rPr>
                <w:sz w:val="16"/>
              </w:rPr>
              <w:t>$0.120</w:t>
            </w:r>
          </w:p>
        </w:tc>
        <w:tc>
          <w:tcPr>
            <w:tcW w:w="500" w:type="dxa"/>
          </w:tcPr>
          <w:p>
            <w:pPr>
              <w:jc w:val="right"/>
              <w:spacing w:before="10" w:after="10"/>
            </w:pPr>
            <w:r/>
            <w:r>
              <w:rPr>
                <w:sz w:val="16"/>
              </w:rPr>
              <w:t>23.2</w:t>
            </w:r>
          </w:p>
        </w:tc>
        <w:tc>
          <w:tcPr>
            <w:tcW w:w="450" w:type="dxa"/>
          </w:tcPr>
          <w:p>
            <w:pPr>
              <w:jc w:val="right"/>
              <w:spacing w:before="10" w:after="10"/>
            </w:pPr>
            <w:r/>
            <w:r>
              <w:rPr>
                <w:sz w:val="16"/>
              </w:rPr>
              <w:t>1.20</w:t>
            </w:r>
          </w:p>
        </w:tc>
        <w:tc>
          <w:tcPr>
            <w:tcW w:w="550" w:type="dxa"/>
          </w:tcPr>
          <w:p>
            <w:pPr>
              <w:jc w:val="right"/>
              <w:spacing w:before="10" w:after="10"/>
            </w:pPr>
            <w:r/>
            <w:r>
              <w:rPr>
                <w:sz w:val="16"/>
              </w:rPr>
              <w:t>$10.15</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$1.51</w:t>
            </w:r>
          </w:p>
        </w:tc>
        <w:tc>
          <w:tcPr>
            <w:tcW w:w="650" w:type="dxa"/>
          </w:tcPr>
          <w:p>
            <w:pPr>
              <w:jc w:val="right"/>
              <w:spacing w:before="10" w:after="10"/>
            </w:pPr>
            <w:r/>
            <w:r>
              <w:rPr>
                <w:sz w:val="16"/>
              </w:rPr>
              <w:t>$0.120</w:t>
            </w:r>
          </w:p>
        </w:tc>
        <w:tc>
          <w:tcPr>
            <w:tcW w:w="600" w:type="dxa"/>
          </w:tcPr>
          <w:p>
            <w:pPr>
              <w:jc w:val="right"/>
              <w:spacing w:before="10" w:after="10"/>
            </w:pPr>
            <w:r/>
            <w:r>
              <w:rPr>
                <w:sz w:val="16"/>
              </w:rPr>
              <w:t>import</w:t>
            </w:r>
          </w:p>
        </w:tc>
      </w:tr>
      <w:tr>
        <w:tc>
          <w:tcPr>
            <w:tcW w:w="380" w:type="dxa"/>
          </w:tcPr>
          <w:p>
            <w:pPr>
              <w:spacing w:before="10" w:after="10"/>
            </w:pPr>
            <w:r/>
            <w:r>
              <w:rPr>
                <w:sz w:val="16"/>
              </w:rPr>
              <w:t>55</w:t>
            </w:r>
          </w:p>
        </w:tc>
        <w:tc>
          <w:tcPr>
            <w:tcW w:w="1400" w:type="dxa"/>
          </w:tcPr>
          <w:p>
            <w:pPr>
              <w:spacing w:before="10" w:after="10"/>
            </w:pPr>
            <w:r/>
            <w:r>
              <w:rPr>
                <w:sz w:val="16"/>
              </w:rPr>
              <w:t>Pakistan</w:t>
            </w:r>
          </w:p>
        </w:tc>
        <w:tc>
          <w:tcPr>
            <w:tcW w:w="600" w:type="dxa"/>
          </w:tcPr>
          <w:p>
            <w:pPr>
              <w:jc w:val="right"/>
              <w:spacing w:before="10" w:after="10"/>
            </w:pPr>
            <w:r/>
            <w:r>
              <w:rPr>
                <w:sz w:val="16"/>
              </w:rPr>
              <w:t>$0.134</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$6.57</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hybrid</w:t>
            </w:r>
          </w:p>
        </w:tc>
      </w:tr>
      <w:tr>
        <w:tc>
          <w:tcPr>
            <w:tcW w:w="380" w:type="dxa"/>
          </w:tcPr>
          <w:p>
            <w:pPr>
              <w:spacing w:before="10" w:after="10"/>
            </w:pPr>
            <w:r/>
            <w:r>
              <w:rPr>
                <w:sz w:val="16"/>
              </w:rPr>
              <w:t>56</w:t>
            </w:r>
          </w:p>
        </w:tc>
        <w:tc>
          <w:tcPr>
            <w:tcW w:w="1400" w:type="dxa"/>
          </w:tcPr>
          <w:p>
            <w:pPr>
              <w:spacing w:before="10" w:after="10"/>
            </w:pPr>
            <w:r/>
            <w:r>
              <w:rPr>
                <w:sz w:val="16"/>
              </w:rPr>
              <w:t>Saudi Arabia</w:t>
            </w:r>
          </w:p>
        </w:tc>
        <w:tc>
          <w:tcPr>
            <w:tcW w:w="600" w:type="dxa"/>
          </w:tcPr>
          <w:p>
            <w:pPr>
              <w:jc w:val="right"/>
              <w:spacing w:before="10" w:after="10"/>
            </w:pPr>
            <w:r/>
            <w:r>
              <w:rPr>
                <w:sz w:val="16"/>
              </w:rPr>
              <w:t>$0.053</w:t>
            </w:r>
          </w:p>
        </w:tc>
        <w:tc>
          <w:tcPr>
            <w:tcW w:w="500" w:type="dxa"/>
          </w:tcPr>
          <w:p>
            <w:pPr>
              <w:jc w:val="right"/>
              <w:spacing w:before="10" w:after="10"/>
            </w:pPr>
            <w:r/>
            <w:r>
              <w:rPr>
                <w:sz w:val="16"/>
              </w:rPr>
              <w:t>36.0</w:t>
            </w:r>
          </w:p>
        </w:tc>
        <w:tc>
          <w:tcPr>
            <w:tcW w:w="450" w:type="dxa"/>
          </w:tcPr>
          <w:p>
            <w:pPr>
              <w:jc w:val="right"/>
              <w:spacing w:before="10" w:after="10"/>
            </w:pPr>
            <w:r/>
            <w:r>
              <w:rPr>
                <w:sz w:val="16"/>
              </w:rPr>
              <w:t>1.40</w:t>
            </w:r>
          </w:p>
        </w:tc>
        <w:tc>
          <w:tcPr>
            <w:tcW w:w="550" w:type="dxa"/>
          </w:tcPr>
          <w:p>
            <w:pPr>
              <w:jc w:val="right"/>
              <w:spacing w:before="10" w:after="10"/>
            </w:pPr>
            <w:r/>
            <w:r>
              <w:rPr>
                <w:sz w:val="16"/>
              </w:rPr>
              <w:t>$11.34</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0.95</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hybrid</w:t>
            </w:r>
          </w:p>
        </w:tc>
      </w:tr>
      <w:tr>
        <w:tc>
          <w:tcPr>
            <w:tcW w:w="380" w:type="dxa"/>
          </w:tcPr>
          <w:p>
            <w:pPr>
              <w:spacing w:before="10" w:after="10"/>
            </w:pPr>
            <w:r/>
            <w:r>
              <w:rPr>
                <w:sz w:val="16"/>
              </w:rPr>
              <w:t>57</w:t>
            </w:r>
          </w:p>
        </w:tc>
        <w:tc>
          <w:tcPr>
            <w:tcW w:w="1400" w:type="dxa"/>
          </w:tcPr>
          <w:p>
            <w:pPr>
              <w:spacing w:before="10" w:after="10"/>
            </w:pPr>
            <w:r/>
            <w:r>
              <w:rPr>
                <w:sz w:val="16"/>
              </w:rPr>
              <w:t>Luxembourg</w:t>
            </w:r>
          </w:p>
        </w:tc>
        <w:tc>
          <w:tcPr>
            <w:tcW w:w="600" w:type="dxa"/>
          </w:tcPr>
          <w:p>
            <w:pPr>
              <w:jc w:val="right"/>
              <w:spacing w:before="10" w:after="10"/>
            </w:pPr>
            <w:r/>
            <w:r>
              <w:rPr>
                <w:sz w:val="16"/>
              </w:rPr>
              <w:t>$0.128</w:t>
            </w:r>
          </w:p>
        </w:tc>
        <w:tc>
          <w:tcPr>
            <w:tcW w:w="500" w:type="dxa"/>
          </w:tcPr>
          <w:p>
            <w:pPr>
              <w:jc w:val="right"/>
              <w:spacing w:before="10" w:after="10"/>
            </w:pPr>
            <w:r/>
            <w:r>
              <w:rPr>
                <w:sz w:val="16"/>
              </w:rPr>
              <w:t>18.0</w:t>
            </w:r>
          </w:p>
        </w:tc>
        <w:tc>
          <w:tcPr>
            <w:tcW w:w="450" w:type="dxa"/>
          </w:tcPr>
          <w:p>
            <w:pPr>
              <w:jc w:val="right"/>
              <w:spacing w:before="10" w:after="10"/>
            </w:pPr>
            <w:r/>
            <w:r>
              <w:rPr>
                <w:sz w:val="16"/>
              </w:rPr>
              <w:t>1.12</w:t>
            </w:r>
          </w:p>
        </w:tc>
        <w:tc>
          <w:tcPr>
            <w:tcW w:w="550" w:type="dxa"/>
          </w:tcPr>
          <w:p>
            <w:pPr>
              <w:jc w:val="right"/>
              <w:spacing w:before="10" w:after="10"/>
            </w:pPr>
            <w:r/>
            <w:r>
              <w:rPr>
                <w:sz w:val="16"/>
              </w:rPr>
              <w:t>$10.99</w:t>
            </w:r>
          </w:p>
        </w:tc>
        <w:tc>
          <w:tcPr>
            <w:tcW w:w="600" w:type="dxa"/>
          </w:tcPr>
          <w:p>
            <w:pPr>
              <w:jc w:val="right"/>
              <w:spacing w:before="10" w:after="10"/>
            </w:pPr>
            <w:r/>
            <w:r>
              <w:rPr>
                <w:sz w:val="16"/>
              </w:rPr>
              <w:t>70</w:t>
            </w:r>
          </w:p>
        </w:tc>
        <w:tc>
          <w:tcPr>
            <w:tcW w:w="500" w:type="dxa"/>
          </w:tcPr>
          <w:p>
            <w:pPr>
              <w:jc w:val="right"/>
              <w:spacing w:before="10" w:after="10"/>
            </w:pPr>
            <w:r/>
            <w:r>
              <w:rPr>
                <w:sz w:val="16"/>
              </w:rPr>
              <w:t>0.1</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$0.128</w:t>
            </w:r>
          </w:p>
        </w:tc>
        <w:tc>
          <w:tcPr>
            <w:tcW w:w="600" w:type="dxa"/>
          </w:tcPr>
          <w:p>
            <w:pPr>
              <w:jc w:val="right"/>
              <w:spacing w:before="10" w:after="10"/>
            </w:pPr>
            <w:r/>
            <w:r>
              <w:rPr>
                <w:sz w:val="16"/>
              </w:rPr>
              <w:t>import</w:t>
            </w:r>
          </w:p>
        </w:tc>
      </w:tr>
      <w:tr>
        <w:tc>
          <w:tcPr>
            <w:tcW w:w="380" w:type="dxa"/>
          </w:tcPr>
          <w:p>
            <w:pPr>
              <w:spacing w:before="10" w:after="10"/>
            </w:pPr>
            <w:r/>
            <w:r>
              <w:rPr>
                <w:sz w:val="16"/>
              </w:rPr>
              <w:t>58</w:t>
            </w:r>
          </w:p>
        </w:tc>
        <w:tc>
          <w:tcPr>
            <w:tcW w:w="1400" w:type="dxa"/>
          </w:tcPr>
          <w:p>
            <w:pPr>
              <w:spacing w:before="10" w:after="10"/>
            </w:pPr>
            <w:r/>
            <w:r>
              <w:rPr>
                <w:sz w:val="16"/>
              </w:rPr>
              <w:t>Netherlands</w:t>
            </w:r>
          </w:p>
        </w:tc>
        <w:tc>
          <w:tcPr>
            <w:tcW w:w="600" w:type="dxa"/>
          </w:tcPr>
          <w:p>
            <w:pPr>
              <w:jc w:val="right"/>
              <w:spacing w:before="10" w:after="10"/>
            </w:pPr>
            <w:r/>
            <w:r>
              <w:rPr>
                <w:sz w:val="16"/>
              </w:rPr>
              <w:t>$0.130</w:t>
            </w:r>
          </w:p>
        </w:tc>
        <w:tc>
          <w:tcPr>
            <w:tcW w:w="500" w:type="dxa"/>
          </w:tcPr>
          <w:p>
            <w:pPr>
              <w:jc w:val="right"/>
              <w:spacing w:before="10" w:after="10"/>
            </w:pPr>
            <w:r/>
            <w:r>
              <w:rPr>
                <w:sz w:val="16"/>
              </w:rPr>
              <w:t>18.9</w:t>
            </w:r>
          </w:p>
        </w:tc>
        <w:tc>
          <w:tcPr>
            <w:tcW w:w="450" w:type="dxa"/>
          </w:tcPr>
          <w:p>
            <w:pPr>
              <w:jc w:val="right"/>
              <w:spacing w:before="10" w:after="10"/>
            </w:pPr>
            <w:r/>
            <w:r>
              <w:rPr>
                <w:sz w:val="16"/>
              </w:rPr>
              <w:t>1.14</w:t>
            </w:r>
          </w:p>
        </w:tc>
        <w:tc>
          <w:tcPr>
            <w:tcW w:w="550" w:type="dxa"/>
          </w:tcPr>
          <w:p>
            <w:pPr>
              <w:jc w:val="right"/>
              <w:spacing w:before="10" w:after="10"/>
            </w:pPr>
            <w:r/>
            <w:r>
              <w:rPr>
                <w:sz w:val="16"/>
              </w:rPr>
              <w:t>$10.81</w:t>
            </w:r>
          </w:p>
        </w:tc>
        <w:tc>
          <w:tcPr>
            <w:tcW w:w="600" w:type="dxa"/>
          </w:tcPr>
          <w:p>
            <w:pPr>
              <w:jc w:val="right"/>
              <w:spacing w:before="10" w:after="10"/>
            </w:pPr>
            <w:r/>
            <w:r>
              <w:rPr>
                <w:sz w:val="16"/>
              </w:rPr>
              <w:t>1,800</w:t>
            </w:r>
          </w:p>
        </w:tc>
        <w:tc>
          <w:tcPr>
            <w:tcW w:w="500" w:type="dxa"/>
          </w:tcPr>
          <w:p>
            <w:pPr>
              <w:jc w:val="right"/>
              <w:spacing w:before="10" w:after="10"/>
            </w:pPr>
            <w:r/>
            <w:r>
              <w:rPr>
                <w:sz w:val="16"/>
              </w:rPr>
              <w:t>1.5</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$0.130</w:t>
            </w:r>
          </w:p>
        </w:tc>
        <w:tc>
          <w:tcPr>
            <w:tcW w:w="600" w:type="dxa"/>
          </w:tcPr>
          <w:p>
            <w:pPr>
              <w:jc w:val="right"/>
              <w:spacing w:before="10" w:after="10"/>
            </w:pPr>
            <w:r/>
            <w:r>
              <w:rPr>
                <w:sz w:val="16"/>
              </w:rPr>
              <w:t>import</w:t>
            </w:r>
          </w:p>
        </w:tc>
      </w:tr>
      <w:tr>
        <w:tc>
          <w:tcPr>
            <w:tcW w:w="380" w:type="dxa"/>
          </w:tcPr>
          <w:p>
            <w:pPr>
              <w:spacing w:before="10" w:after="10"/>
            </w:pPr>
            <w:r/>
            <w:r>
              <w:rPr>
                <w:sz w:val="16"/>
              </w:rPr>
              <w:t>59</w:t>
            </w:r>
          </w:p>
        </w:tc>
        <w:tc>
          <w:tcPr>
            <w:tcW w:w="1400" w:type="dxa"/>
          </w:tcPr>
          <w:p>
            <w:pPr>
              <w:spacing w:before="10" w:after="10"/>
            </w:pPr>
            <w:r/>
            <w:r>
              <w:rPr>
                <w:sz w:val="16"/>
              </w:rPr>
              <w:t>Qatar</w:t>
            </w:r>
          </w:p>
        </w:tc>
        <w:tc>
          <w:tcPr>
            <w:tcW w:w="600" w:type="dxa"/>
          </w:tcPr>
          <w:p>
            <w:pPr>
              <w:jc w:val="right"/>
              <w:spacing w:before="10" w:after="10"/>
            </w:pPr>
            <w:r/>
            <w:r>
              <w:rPr>
                <w:sz w:val="16"/>
              </w:rPr>
              <w:t>$0.036</w:t>
            </w:r>
          </w:p>
        </w:tc>
        <w:tc>
          <w:tcPr>
            <w:tcW w:w="500" w:type="dxa"/>
          </w:tcPr>
          <w:p>
            <w:pPr>
              <w:jc w:val="right"/>
              <w:spacing w:before="10" w:after="10"/>
            </w:pPr>
            <w:r/>
            <w:r>
              <w:rPr>
                <w:sz w:val="16"/>
              </w:rPr>
              <w:t>36.1</w:t>
            </w:r>
          </w:p>
        </w:tc>
        <w:tc>
          <w:tcPr>
            <w:tcW w:w="450" w:type="dxa"/>
          </w:tcPr>
          <w:p>
            <w:pPr>
              <w:jc w:val="right"/>
              <w:spacing w:before="10" w:after="10"/>
            </w:pPr>
            <w:r/>
            <w:r>
              <w:rPr>
                <w:sz w:val="16"/>
              </w:rPr>
              <w:t>1.40</w:t>
            </w:r>
          </w:p>
        </w:tc>
        <w:tc>
          <w:tcPr>
            <w:tcW w:w="550" w:type="dxa"/>
          </w:tcPr>
          <w:p>
            <w:pPr>
              <w:jc w:val="right"/>
              <w:spacing w:before="10" w:after="10"/>
            </w:pPr>
            <w:r/>
            <w:r>
              <w:rPr>
                <w:sz w:val="16"/>
              </w:rPr>
              <w:t>$11.86</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$1.46</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import</w:t>
            </w:r>
          </w:p>
        </w:tc>
      </w:tr>
      <w:tr>
        <w:tc>
          <w:tcPr>
            <w:tcW w:w="380" w:type="dxa"/>
          </w:tcPr>
          <w:p>
            <w:pPr>
              <w:spacing w:before="10" w:after="10"/>
            </w:pPr>
            <w:r/>
            <w:r>
              <w:rPr>
                <w:sz w:val="16"/>
              </w:rPr>
              <w:t>60</w:t>
            </w:r>
          </w:p>
        </w:tc>
        <w:tc>
          <w:tcPr>
            <w:tcW w:w="1400" w:type="dxa"/>
          </w:tcPr>
          <w:p>
            <w:pPr>
              <w:spacing w:before="10" w:after="10"/>
            </w:pPr>
            <w:r/>
            <w:r>
              <w:rPr>
                <w:sz w:val="16"/>
              </w:rPr>
              <w:t>Estonia</w:t>
            </w:r>
          </w:p>
        </w:tc>
        <w:tc>
          <w:tcPr>
            <w:tcW w:w="600" w:type="dxa"/>
          </w:tcPr>
          <w:p>
            <w:pPr>
              <w:jc w:val="right"/>
              <w:spacing w:before="10" w:after="10"/>
            </w:pPr>
            <w:r/>
            <w:r>
              <w:rPr>
                <w:sz w:val="16"/>
              </w:rPr>
              <w:t>$0.129</w:t>
            </w:r>
          </w:p>
        </w:tc>
        <w:tc>
          <w:tcPr>
            <w:tcW w:w="500" w:type="dxa"/>
          </w:tcPr>
          <w:p>
            <w:pPr>
              <w:jc w:val="right"/>
              <w:spacing w:before="10" w:after="10"/>
            </w:pPr>
            <w:r/>
            <w:r>
              <w:rPr>
                <w:sz w:val="16"/>
              </w:rPr>
              <w:t>18.2</w:t>
            </w:r>
          </w:p>
        </w:tc>
        <w:tc>
          <w:tcPr>
            <w:tcW w:w="450" w:type="dxa"/>
          </w:tcPr>
          <w:p>
            <w:pPr>
              <w:jc w:val="right"/>
              <w:spacing w:before="10" w:after="10"/>
            </w:pPr>
            <w:r/>
            <w:r>
              <w:rPr>
                <w:sz w:val="16"/>
              </w:rPr>
              <w:t>1.13</w:t>
            </w:r>
          </w:p>
        </w:tc>
        <w:tc>
          <w:tcPr>
            <w:tcW w:w="550" w:type="dxa"/>
          </w:tcPr>
          <w:p>
            <w:pPr>
              <w:jc w:val="right"/>
              <w:spacing w:before="10" w:after="10"/>
            </w:pPr>
            <w:r/>
            <w:r>
              <w:rPr>
                <w:sz w:val="16"/>
              </w:rPr>
              <w:t>$11.19</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61</w:t>
            </w:r>
          </w:p>
        </w:tc>
        <w:tc>
          <w:tcPr>
            <w:tcW w:w="1400" w:type="dxa"/>
          </w:tcPr>
          <w:p>
            <w:pPr>
              <w:spacing w:before="10" w:after="10"/>
            </w:pPr>
            <w:r/>
            <w:r>
              <w:rPr>
                <w:sz w:val="16"/>
              </w:rPr>
              <w:t>South Korea</w:t>
            </w:r>
          </w:p>
        </w:tc>
        <w:tc>
          <w:tcPr>
            <w:tcW w:w="600" w:type="dxa"/>
          </w:tcPr>
          <w:p>
            <w:pPr>
              <w:jc w:val="right"/>
              <w:spacing w:before="10" w:after="10"/>
            </w:pPr>
            <w:r/>
            <w:r>
              <w:rPr>
                <w:sz w:val="16"/>
              </w:rPr>
              <w:t>$0.125</w:t>
            </w:r>
          </w:p>
        </w:tc>
        <w:tc>
          <w:tcPr>
            <w:tcW w:w="500" w:type="dxa"/>
          </w:tcPr>
          <w:p>
            <w:pPr>
              <w:jc w:val="right"/>
              <w:spacing w:before="10" w:after="10"/>
            </w:pPr>
            <w:r/>
            <w:r>
              <w:rPr>
                <w:sz w:val="16"/>
              </w:rPr>
              <w:t>26.0</w:t>
            </w:r>
          </w:p>
        </w:tc>
        <w:tc>
          <w:tcPr>
            <w:tcW w:w="450" w:type="dxa"/>
          </w:tcPr>
          <w:p>
            <w:pPr>
              <w:jc w:val="right"/>
              <w:spacing w:before="10" w:after="10"/>
            </w:pPr>
            <w:r/>
            <w:r>
              <w:rPr>
                <w:sz w:val="16"/>
              </w:rPr>
              <w:t>1.25</w:t>
            </w:r>
          </w:p>
        </w:tc>
        <w:tc>
          <w:tcPr>
            <w:tcW w:w="550" w:type="dxa"/>
          </w:tcPr>
          <w:p>
            <w:pPr>
              <w:jc w:val="right"/>
              <w:spacing w:before="10" w:after="10"/>
            </w:pPr>
            <w:r/>
            <w:r>
              <w:rPr>
                <w:sz w:val="16"/>
              </w:rPr>
              <w:t>$10.07</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$0.125</w:t>
            </w:r>
          </w:p>
        </w:tc>
        <w:tc>
          <w:tcPr>
            <w:tcW w:w="600" w:type="dxa"/>
          </w:tcPr>
          <w:p>
            <w:pPr>
              <w:jc w:val="right"/>
              <w:spacing w:before="10" w:after="10"/>
            </w:pPr>
            <w:r/>
            <w:r>
              <w:rPr>
                <w:sz w:val="16"/>
              </w:rPr>
              <w:t>hybrid</w:t>
            </w:r>
          </w:p>
        </w:tc>
      </w:tr>
      <w:tr>
        <w:tc>
          <w:tcPr>
            <w:tcW w:w="380" w:type="dxa"/>
          </w:tcPr>
          <w:p>
            <w:pPr>
              <w:spacing w:before="10" w:after="10"/>
            </w:pPr>
            <w:r/>
            <w:r>
              <w:rPr>
                <w:sz w:val="16"/>
              </w:rPr>
              <w:t>62</w:t>
            </w:r>
          </w:p>
        </w:tc>
        <w:tc>
          <w:tcPr>
            <w:tcW w:w="1400" w:type="dxa"/>
          </w:tcPr>
          <w:p>
            <w:pPr>
              <w:spacing w:before="10" w:after="10"/>
            </w:pPr>
            <w:r/>
            <w:r>
              <w:rPr>
                <w:sz w:val="16"/>
              </w:rPr>
              <w:t>Moldova</w:t>
            </w:r>
          </w:p>
        </w:tc>
        <w:tc>
          <w:tcPr>
            <w:tcW w:w="600" w:type="dxa"/>
          </w:tcPr>
          <w:p>
            <w:pPr>
              <w:jc w:val="right"/>
              <w:spacing w:before="10" w:after="10"/>
            </w:pPr>
            <w:r/>
            <w:r>
              <w:rPr>
                <w:sz w:val="16"/>
              </w:rPr>
              <w:t>$0.135</w:t>
            </w:r>
          </w:p>
        </w:tc>
        <w:tc>
          <w:tcPr>
            <w:tcW w:w="500" w:type="dxa"/>
          </w:tcPr>
          <w:p>
            <w:pPr>
              <w:jc w:val="right"/>
              <w:spacing w:before="10" w:after="10"/>
            </w:pPr>
            <w:r/>
            <w:r>
              <w:rPr>
                <w:sz w:val="16"/>
              </w:rPr>
              <w:t>24.2</w:t>
            </w:r>
          </w:p>
        </w:tc>
        <w:tc>
          <w:tcPr>
            <w:tcW w:w="450" w:type="dxa"/>
          </w:tcPr>
          <w:p>
            <w:pPr>
              <w:jc w:val="right"/>
              <w:spacing w:before="10" w:after="10"/>
            </w:pPr>
            <w:r/>
            <w:r>
              <w:rPr>
                <w:sz w:val="16"/>
              </w:rPr>
              <w:t>1.22</w:t>
            </w:r>
          </w:p>
        </w:tc>
        <w:tc>
          <w:tcPr>
            <w:tcW w:w="550" w:type="dxa"/>
          </w:tcPr>
          <w:p>
            <w:pPr>
              <w:jc w:val="right"/>
              <w:spacing w:before="10" w:after="10"/>
            </w:pPr>
            <w:r/>
            <w:r>
              <w:rPr>
                <w:sz w:val="16"/>
              </w:rPr>
              <w:t>$9.21</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$1.52</w:t>
            </w:r>
          </w:p>
        </w:tc>
        <w:tc>
          <w:tcPr>
            <w:tcW w:w="650" w:type="dxa"/>
          </w:tcPr>
          <w:p>
            <w:pPr>
              <w:jc w:val="right"/>
              <w:spacing w:before="10" w:after="10"/>
            </w:pPr>
            <w:r/>
            <w:r>
              <w:rPr>
                <w:sz w:val="16"/>
              </w:rPr>
              <w:t>$0.135</w:t>
            </w:r>
          </w:p>
        </w:tc>
        <w:tc>
          <w:tcPr>
            <w:tcW w:w="600" w:type="dxa"/>
          </w:tcPr>
          <w:p>
            <w:pPr>
              <w:jc w:val="right"/>
              <w:spacing w:before="10" w:after="10"/>
            </w:pPr>
            <w:r/>
            <w:r>
              <w:rPr>
                <w:sz w:val="16"/>
              </w:rPr>
              <w:t>import</w:t>
            </w:r>
          </w:p>
        </w:tc>
      </w:tr>
      <w:tr>
        <w:tc>
          <w:tcPr>
            <w:tcW w:w="380" w:type="dxa"/>
          </w:tcPr>
          <w:p>
            <w:pPr>
              <w:spacing w:before="10" w:after="10"/>
            </w:pPr>
            <w:r/>
            <w:r>
              <w:rPr>
                <w:sz w:val="16"/>
              </w:rPr>
              <w:t>63</w:t>
            </w:r>
          </w:p>
        </w:tc>
        <w:tc>
          <w:tcPr>
            <w:tcW w:w="1400" w:type="dxa"/>
          </w:tcPr>
          <w:p>
            <w:pPr>
              <w:spacing w:before="10" w:after="10"/>
            </w:pPr>
            <w:r/>
            <w:r>
              <w:rPr>
                <w:sz w:val="16"/>
              </w:rPr>
              <w:t>Denmark</w:t>
            </w:r>
          </w:p>
        </w:tc>
        <w:tc>
          <w:tcPr>
            <w:tcW w:w="600" w:type="dxa"/>
          </w:tcPr>
          <w:p>
            <w:pPr>
              <w:jc w:val="right"/>
              <w:spacing w:before="10" w:after="10"/>
            </w:pPr>
            <w:r/>
            <w:r>
              <w:rPr>
                <w:sz w:val="16"/>
              </w:rPr>
              <w:t>$0.129</w:t>
            </w:r>
          </w:p>
        </w:tc>
        <w:tc>
          <w:tcPr>
            <w:tcW w:w="500" w:type="dxa"/>
          </w:tcPr>
          <w:p>
            <w:pPr>
              <w:jc w:val="right"/>
              <w:spacing w:before="10" w:after="10"/>
            </w:pPr>
            <w:r/>
            <w:r>
              <w:rPr>
                <w:sz w:val="16"/>
              </w:rPr>
              <w:t>17.2</w:t>
            </w:r>
          </w:p>
        </w:tc>
        <w:tc>
          <w:tcPr>
            <w:tcW w:w="450" w:type="dxa"/>
          </w:tcPr>
          <w:p>
            <w:pPr>
              <w:jc w:val="right"/>
              <w:spacing w:before="10" w:after="10"/>
            </w:pPr>
            <w:r/>
            <w:r>
              <w:rPr>
                <w:sz w:val="16"/>
              </w:rPr>
              <w:t>1.11</w:t>
            </w:r>
          </w:p>
        </w:tc>
        <w:tc>
          <w:tcPr>
            <w:tcW w:w="550" w:type="dxa"/>
          </w:tcPr>
          <w:p>
            <w:pPr>
              <w:jc w:val="right"/>
              <w:spacing w:before="10" w:after="10"/>
            </w:pPr>
            <w:r/>
            <w:r>
              <w:rPr>
                <w:sz w:val="16"/>
              </w:rPr>
              <w:t>$12.02</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64</w:t>
            </w:r>
          </w:p>
        </w:tc>
        <w:tc>
          <w:tcPr>
            <w:tcW w:w="1400" w:type="dxa"/>
          </w:tcPr>
          <w:p>
            <w:pPr>
              <w:spacing w:before="10" w:after="10"/>
            </w:pPr>
            <w:r/>
            <w:r>
              <w:rPr>
                <w:sz w:val="16"/>
              </w:rPr>
              <w:t>Lithuania</w:t>
            </w:r>
          </w:p>
        </w:tc>
        <w:tc>
          <w:tcPr>
            <w:tcW w:w="600" w:type="dxa"/>
          </w:tcPr>
          <w:p>
            <w:pPr>
              <w:jc w:val="right"/>
              <w:spacing w:before="10" w:after="10"/>
            </w:pPr>
            <w:r/>
            <w:r>
              <w:rPr>
                <w:sz w:val="16"/>
              </w:rPr>
              <w:t>$0.134</w:t>
            </w:r>
          </w:p>
        </w:tc>
        <w:tc>
          <w:tcPr>
            <w:tcW w:w="500" w:type="dxa"/>
          </w:tcPr>
          <w:p>
            <w:pPr>
              <w:jc w:val="right"/>
              <w:spacing w:before="10" w:after="10"/>
            </w:pPr>
            <w:r/>
            <w:r>
              <w:rPr>
                <w:sz w:val="16"/>
              </w:rPr>
              <w:t>18.8</w:t>
            </w:r>
          </w:p>
        </w:tc>
        <w:tc>
          <w:tcPr>
            <w:tcW w:w="450" w:type="dxa"/>
          </w:tcPr>
          <w:p>
            <w:pPr>
              <w:jc w:val="right"/>
              <w:spacing w:before="10" w:after="10"/>
            </w:pPr>
            <w:r/>
            <w:r>
              <w:rPr>
                <w:sz w:val="16"/>
              </w:rPr>
              <w:t>1.14</w:t>
            </w:r>
          </w:p>
        </w:tc>
        <w:tc>
          <w:tcPr>
            <w:tcW w:w="550" w:type="dxa"/>
          </w:tcPr>
          <w:p>
            <w:pPr>
              <w:jc w:val="right"/>
              <w:spacing w:before="10" w:after="10"/>
            </w:pPr>
            <w:r/>
            <w:r>
              <w:rPr>
                <w:sz w:val="16"/>
              </w:rPr>
              <w:t>$10.97</w:t>
            </w:r>
          </w:p>
        </w:tc>
        <w:tc>
          <w:tcPr>
            <w:tcW w:w="600" w:type="dxa"/>
          </w:tcPr>
          <w:p>
            <w:pPr>
              <w:jc w:val="right"/>
              <w:spacing w:before="10" w:after="10"/>
            </w:pPr>
            <w:r/>
            <w:r>
              <w:rPr>
                <w:sz w:val="16"/>
              </w:rPr>
              <w:t>55</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import</w:t>
            </w:r>
          </w:p>
        </w:tc>
      </w:tr>
      <w:tr>
        <w:tc>
          <w:tcPr>
            <w:tcW w:w="380" w:type="dxa"/>
          </w:tcPr>
          <w:p>
            <w:pPr>
              <w:spacing w:before="10" w:after="10"/>
            </w:pPr>
            <w:r/>
            <w:r>
              <w:rPr>
                <w:sz w:val="16"/>
              </w:rPr>
              <w:t>65</w:t>
            </w:r>
          </w:p>
        </w:tc>
        <w:tc>
          <w:tcPr>
            <w:tcW w:w="1400" w:type="dxa"/>
          </w:tcPr>
          <w:p>
            <w:pPr>
              <w:spacing w:before="10" w:after="10"/>
            </w:pPr>
            <w:r/>
            <w:r>
              <w:rPr>
                <w:sz w:val="16"/>
              </w:rPr>
              <w:t>North Macedonia</w:t>
            </w:r>
          </w:p>
        </w:tc>
        <w:tc>
          <w:tcPr>
            <w:tcW w:w="600" w:type="dxa"/>
          </w:tcPr>
          <w:p>
            <w:pPr>
              <w:jc w:val="right"/>
              <w:spacing w:before="10" w:after="10"/>
            </w:pPr>
            <w:r/>
            <w:r>
              <w:rPr>
                <w:sz w:val="16"/>
              </w:rPr>
              <w:t>$0.135</w:t>
            </w:r>
          </w:p>
        </w:tc>
        <w:tc>
          <w:tcPr>
            <w:tcW w:w="500" w:type="dxa"/>
          </w:tcPr>
          <w:p>
            <w:pPr>
              <w:jc w:val="right"/>
              <w:spacing w:before="10" w:after="10"/>
            </w:pPr>
            <w:r/>
            <w:r>
              <w:rPr>
                <w:sz w:val="16"/>
              </w:rPr>
              <w:t>24.0</w:t>
            </w:r>
          </w:p>
        </w:tc>
        <w:tc>
          <w:tcPr>
            <w:tcW w:w="450" w:type="dxa"/>
          </w:tcPr>
          <w:p>
            <w:pPr>
              <w:jc w:val="right"/>
              <w:spacing w:before="10" w:after="10"/>
            </w:pPr>
            <w:r/>
            <w:r>
              <w:rPr>
                <w:sz w:val="16"/>
              </w:rPr>
              <w:t>1.21</w:t>
            </w:r>
          </w:p>
        </w:tc>
        <w:tc>
          <w:tcPr>
            <w:tcW w:w="550" w:type="dxa"/>
          </w:tcPr>
          <w:p>
            <w:pPr>
              <w:jc w:val="right"/>
              <w:spacing w:before="10" w:after="10"/>
            </w:pPr>
            <w:r/>
            <w:r>
              <w:rPr>
                <w:sz w:val="16"/>
              </w:rPr>
              <w:t>$9.79</w:t>
            </w:r>
          </w:p>
        </w:tc>
        <w:tc>
          <w:tcPr>
            <w:tcW w:w="600" w:type="dxa"/>
          </w:tcPr>
          <w:p>
            <w:pPr>
              <w:jc w:val="right"/>
              <w:spacing w:before="10" w:after="10"/>
            </w:pPr>
            <w:r/>
            <w:r>
              <w:rPr>
                <w:sz w:val="16"/>
              </w:rPr>
              <w:t>18</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$1.53</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66</w:t>
            </w:r>
          </w:p>
        </w:tc>
        <w:tc>
          <w:tcPr>
            <w:tcW w:w="1400" w:type="dxa"/>
          </w:tcPr>
          <w:p>
            <w:pPr>
              <w:spacing w:before="10" w:after="10"/>
            </w:pPr>
            <w:r/>
            <w:r>
              <w:rPr>
                <w:sz w:val="16"/>
              </w:rPr>
              <w:t>Ghana</w:t>
            </w:r>
          </w:p>
        </w:tc>
        <w:tc>
          <w:tcPr>
            <w:tcW w:w="600" w:type="dxa"/>
          </w:tcPr>
          <w:p>
            <w:pPr>
              <w:jc w:val="right"/>
              <w:spacing w:before="10" w:after="10"/>
            </w:pPr>
            <w:r/>
            <w:r>
              <w:rPr>
                <w:sz w:val="16"/>
              </w:rPr>
              <w:t>$0.120</w:t>
            </w:r>
          </w:p>
        </w:tc>
        <w:tc>
          <w:tcPr>
            <w:tcW w:w="500" w:type="dxa"/>
          </w:tcPr>
          <w:p>
            <w:pPr>
              <w:jc w:val="right"/>
              <w:spacing w:before="10" w:after="10"/>
            </w:pPr>
            <w:r/>
            <w:r>
              <w:rPr>
                <w:sz w:val="16"/>
              </w:rPr>
              <w:t>30.7</w:t>
            </w:r>
          </w:p>
        </w:tc>
        <w:tc>
          <w:tcPr>
            <w:tcW w:w="450" w:type="dxa"/>
          </w:tcPr>
          <w:p>
            <w:pPr>
              <w:jc w:val="right"/>
              <w:spacing w:before="10" w:after="10"/>
            </w:pPr>
            <w:r/>
            <w:r>
              <w:rPr>
                <w:sz w:val="16"/>
              </w:rPr>
              <w:t>1.31</w:t>
            </w:r>
          </w:p>
        </w:tc>
        <w:tc>
          <w:tcPr>
            <w:tcW w:w="550" w:type="dxa"/>
          </w:tcPr>
          <w:p>
            <w:pPr>
              <w:jc w:val="right"/>
              <w:spacing w:before="10" w:after="10"/>
            </w:pPr>
            <w:r/>
            <w:r>
              <w:rPr>
                <w:sz w:val="16"/>
              </w:rPr>
              <w:t>$10.80</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$1.53</w:t>
            </w:r>
          </w:p>
        </w:tc>
        <w:tc>
          <w:tcPr>
            <w:tcW w:w="650" w:type="dxa"/>
          </w:tcPr>
          <w:p>
            <w:pPr>
              <w:jc w:val="right"/>
              <w:spacing w:before="10" w:after="10"/>
            </w:pPr>
            <w:r/>
            <w:r>
              <w:rPr>
                <w:sz w:val="16"/>
              </w:rPr>
              <w:t>$0.120</w:t>
            </w:r>
          </w:p>
        </w:tc>
        <w:tc>
          <w:tcPr>
            <w:tcW w:w="600" w:type="dxa"/>
          </w:tcPr>
          <w:p>
            <w:pPr>
              <w:jc w:val="right"/>
              <w:spacing w:before="10" w:after="10"/>
            </w:pPr>
            <w:r/>
            <w:r>
              <w:rPr>
                <w:sz w:val="16"/>
              </w:rPr>
              <w:t>hybrid</w:t>
            </w:r>
          </w:p>
        </w:tc>
      </w:tr>
      <w:tr>
        <w:tc>
          <w:tcPr>
            <w:tcW w:w="380" w:type="dxa"/>
          </w:tcPr>
          <w:p>
            <w:pPr>
              <w:spacing w:before="10" w:after="10"/>
            </w:pPr>
            <w:r/>
            <w:r>
              <w:rPr>
                <w:sz w:val="16"/>
              </w:rPr>
              <w:t>67</w:t>
            </w:r>
          </w:p>
        </w:tc>
        <w:tc>
          <w:tcPr>
            <w:tcW w:w="1400" w:type="dxa"/>
          </w:tcPr>
          <w:p>
            <w:pPr>
              <w:spacing w:before="10" w:after="10"/>
            </w:pPr>
            <w:r/>
            <w:r>
              <w:rPr>
                <w:sz w:val="16"/>
              </w:rPr>
              <w:t>Slovenia</w:t>
            </w:r>
          </w:p>
        </w:tc>
        <w:tc>
          <w:tcPr>
            <w:tcW w:w="600" w:type="dxa"/>
          </w:tcPr>
          <w:p>
            <w:pPr>
              <w:jc w:val="right"/>
              <w:spacing w:before="10" w:after="10"/>
            </w:pPr>
            <w:r/>
            <w:r>
              <w:rPr>
                <w:sz w:val="16"/>
              </w:rPr>
              <w:t>$0.147</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$10.17</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0.97</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68</w:t>
            </w:r>
          </w:p>
        </w:tc>
        <w:tc>
          <w:tcPr>
            <w:tcW w:w="1400" w:type="dxa"/>
          </w:tcPr>
          <w:p>
            <w:pPr>
              <w:spacing w:before="10" w:after="10"/>
            </w:pPr>
            <w:r/>
            <w:r>
              <w:rPr>
                <w:sz w:val="16"/>
              </w:rPr>
              <w:t>Albania</w:t>
            </w:r>
          </w:p>
        </w:tc>
        <w:tc>
          <w:tcPr>
            <w:tcW w:w="600" w:type="dxa"/>
          </w:tcPr>
          <w:p>
            <w:pPr>
              <w:jc w:val="right"/>
              <w:spacing w:before="10" w:after="10"/>
            </w:pPr>
            <w:r/>
            <w:r>
              <w:rPr>
                <w:sz w:val="16"/>
              </w:rPr>
              <w:t>$0.147</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$9.55</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69</w:t>
            </w:r>
          </w:p>
        </w:tc>
        <w:tc>
          <w:tcPr>
            <w:tcW w:w="1400" w:type="dxa"/>
          </w:tcPr>
          <w:p>
            <w:pPr>
              <w:spacing w:before="10" w:after="10"/>
            </w:pPr>
            <w:r/>
            <w:r>
              <w:rPr>
                <w:sz w:val="16"/>
              </w:rPr>
              <w:t>Romania</w:t>
            </w:r>
          </w:p>
        </w:tc>
        <w:tc>
          <w:tcPr>
            <w:tcW w:w="600" w:type="dxa"/>
          </w:tcPr>
          <w:p>
            <w:pPr>
              <w:jc w:val="right"/>
              <w:spacing w:before="10" w:after="10"/>
            </w:pPr>
            <w:r/>
            <w:r>
              <w:rPr>
                <w:sz w:val="16"/>
              </w:rPr>
              <w:t>$0.156</w:t>
            </w:r>
          </w:p>
        </w:tc>
        <w:tc>
          <w:tcPr>
            <w:tcW w:w="500" w:type="dxa"/>
          </w:tcPr>
          <w:p>
            <w:pPr>
              <w:jc w:val="right"/>
              <w:spacing w:before="10" w:after="10"/>
            </w:pPr>
            <w:r/>
            <w:r>
              <w:rPr>
                <w:sz w:val="16"/>
              </w:rPr>
              <w:t>22.1</w:t>
            </w:r>
          </w:p>
        </w:tc>
        <w:tc>
          <w:tcPr>
            <w:tcW w:w="450" w:type="dxa"/>
          </w:tcPr>
          <w:p>
            <w:pPr>
              <w:jc w:val="right"/>
              <w:spacing w:before="10" w:after="10"/>
            </w:pPr>
            <w:r/>
            <w:r>
              <w:rPr>
                <w:sz w:val="16"/>
              </w:rPr>
              <w:t>1.19</w:t>
            </w:r>
          </w:p>
        </w:tc>
        <w:tc>
          <w:tcPr>
            <w:tcW w:w="550" w:type="dxa"/>
          </w:tcPr>
          <w:p>
            <w:pPr>
              <w:jc w:val="right"/>
              <w:spacing w:before="10" w:after="10"/>
            </w:pPr>
            <w:r/>
            <w:r>
              <w:rPr>
                <w:sz w:val="16"/>
              </w:rPr>
              <w:t>$9.24</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$0.156</w:t>
            </w:r>
          </w:p>
        </w:tc>
        <w:tc>
          <w:tcPr>
            <w:tcW w:w="600" w:type="dxa"/>
          </w:tcPr>
          <w:p>
            <w:pPr>
              <w:jc w:val="right"/>
              <w:spacing w:before="10" w:after="10"/>
            </w:pPr>
            <w:r/>
            <w:r>
              <w:rPr>
                <w:sz w:val="16"/>
              </w:rPr>
              <w:t>import</w:t>
            </w:r>
          </w:p>
        </w:tc>
      </w:tr>
      <w:tr>
        <w:tc>
          <w:tcPr>
            <w:tcW w:w="380" w:type="dxa"/>
          </w:tcPr>
          <w:p>
            <w:pPr>
              <w:spacing w:before="10" w:after="10"/>
            </w:pPr>
            <w:r/>
            <w:r>
              <w:rPr>
                <w:sz w:val="16"/>
              </w:rPr>
              <w:t>70</w:t>
            </w:r>
          </w:p>
        </w:tc>
        <w:tc>
          <w:tcPr>
            <w:tcW w:w="1400" w:type="dxa"/>
          </w:tcPr>
          <w:p>
            <w:pPr>
              <w:spacing w:before="10" w:after="10"/>
            </w:pPr>
            <w:r/>
            <w:r>
              <w:rPr>
                <w:sz w:val="16"/>
              </w:rPr>
              <w:t>Germany</w:t>
            </w:r>
          </w:p>
        </w:tc>
        <w:tc>
          <w:tcPr>
            <w:tcW w:w="600" w:type="dxa"/>
          </w:tcPr>
          <w:p>
            <w:pPr>
              <w:jc w:val="right"/>
              <w:spacing w:before="10" w:after="10"/>
            </w:pPr>
            <w:r/>
            <w:r>
              <w:rPr>
                <w:sz w:val="16"/>
              </w:rPr>
              <w:t>$0.155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$11.54</w:t>
            </w:r>
          </w:p>
        </w:tc>
        <w:tc>
          <w:tcPr>
            <w:tcW w:w="600" w:type="dxa"/>
          </w:tcPr>
          <w:p>
            <w:pPr>
              <w:jc w:val="right"/>
              <w:spacing w:before="10" w:after="10"/>
            </w:pPr>
            <w:r/>
            <w:r>
              <w:rPr>
                <w:sz w:val="16"/>
              </w:rPr>
              <w:t>1,955</w:t>
            </w:r>
          </w:p>
        </w:tc>
        <w:tc>
          <w:tcPr>
            <w:tcW w:w="500" w:type="dxa"/>
          </w:tcPr>
          <w:p>
            <w:pPr>
              <w:jc w:val="right"/>
              <w:spacing w:before="10" w:after="10"/>
            </w:pPr>
            <w:r/>
            <w:r>
              <w:rPr>
                <w:sz w:val="16"/>
              </w:rPr>
              <w:t>1.6</w:t>
            </w:r>
          </w:p>
        </w:tc>
        <w:tc>
          <w:tcPr>
            <w:tcW w:w="400" w:type="dxa"/>
          </w:tcPr>
          <w:p>
            <w:pPr>
              <w:jc w:val="right"/>
              <w:spacing w:before="10" w:after="10"/>
            </w:pPr>
            <w:r/>
            <w:r>
              <w:rPr>
                <w:sz w:val="16"/>
              </w:rPr>
              <w:t>0.99</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71</w:t>
            </w:r>
          </w:p>
        </w:tc>
        <w:tc>
          <w:tcPr>
            <w:tcW w:w="1400" w:type="dxa"/>
          </w:tcPr>
          <w:p>
            <w:pPr>
              <w:spacing w:before="10" w:after="10"/>
            </w:pPr>
            <w:r/>
            <w:r>
              <w:rPr>
                <w:sz w:val="16"/>
              </w:rPr>
              <w:t>Greece</w:t>
            </w:r>
          </w:p>
        </w:tc>
        <w:tc>
          <w:tcPr>
            <w:tcW w:w="600" w:type="dxa"/>
          </w:tcPr>
          <w:p>
            <w:pPr>
              <w:jc w:val="right"/>
              <w:spacing w:before="10" w:after="10"/>
            </w:pPr>
            <w:r/>
            <w:r>
              <w:rPr>
                <w:sz w:val="16"/>
              </w:rPr>
              <w:t>$0.165</w:t>
            </w:r>
          </w:p>
        </w:tc>
        <w:tc>
          <w:tcPr>
            <w:tcW w:w="500" w:type="dxa"/>
          </w:tcPr>
          <w:p>
            <w:pPr>
              <w:jc w:val="right"/>
              <w:spacing w:before="10" w:after="10"/>
            </w:pPr>
            <w:r/>
            <w:r>
              <w:rPr>
                <w:sz w:val="16"/>
              </w:rPr>
              <w:t>26.1</w:t>
            </w:r>
          </w:p>
        </w:tc>
        <w:tc>
          <w:tcPr>
            <w:tcW w:w="450" w:type="dxa"/>
          </w:tcPr>
          <w:p>
            <w:pPr>
              <w:jc w:val="right"/>
              <w:spacing w:before="10" w:after="10"/>
            </w:pPr>
            <w:r/>
            <w:r>
              <w:rPr>
                <w:sz w:val="16"/>
              </w:rPr>
              <w:t>1.25</w:t>
            </w:r>
          </w:p>
        </w:tc>
        <w:tc>
          <w:tcPr>
            <w:tcW w:w="550" w:type="dxa"/>
          </w:tcPr>
          <w:p>
            <w:pPr>
              <w:jc w:val="right"/>
              <w:spacing w:before="10" w:after="10"/>
            </w:pPr>
            <w:r/>
            <w:r>
              <w:rPr>
                <w:sz w:val="16"/>
              </w:rPr>
              <w:t>$7.84</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$1.54</w:t>
            </w:r>
          </w:p>
        </w:tc>
        <w:tc>
          <w:tcPr>
            <w:tcW w:w="650" w:type="dxa"/>
          </w:tcPr>
          <w:p>
            <w:pPr>
              <w:jc w:val="right"/>
              <w:spacing w:before="10" w:after="10"/>
            </w:pPr>
            <w:r/>
            <w:r>
              <w:rPr>
                <w:sz w:val="16"/>
              </w:rPr>
              <w:t>$0.165</w:t>
            </w:r>
          </w:p>
        </w:tc>
        <w:tc>
          <w:tcPr>
            <w:tcW w:w="600" w:type="dxa"/>
          </w:tcPr>
          <w:p>
            <w:pPr>
              <w:jc w:val="right"/>
              <w:spacing w:before="10" w:after="10"/>
            </w:pPr>
            <w:r/>
            <w:r>
              <w:rPr>
                <w:sz w:val="16"/>
              </w:rPr>
              <w:t>import</w:t>
            </w:r>
          </w:p>
        </w:tc>
      </w:tr>
      <w:tr>
        <w:tc>
          <w:tcPr>
            <w:tcW w:w="380" w:type="dxa"/>
          </w:tcPr>
          <w:p>
            <w:pPr>
              <w:spacing w:before="10" w:after="10"/>
            </w:pPr>
            <w:r/>
            <w:r>
              <w:rPr>
                <w:sz w:val="16"/>
              </w:rPr>
              <w:t>72</w:t>
            </w:r>
          </w:p>
        </w:tc>
        <w:tc>
          <w:tcPr>
            <w:tcW w:w="1400" w:type="dxa"/>
          </w:tcPr>
          <w:p>
            <w:pPr>
              <w:spacing w:before="10" w:after="10"/>
            </w:pPr>
            <w:r/>
            <w:r>
              <w:rPr>
                <w:sz w:val="16"/>
              </w:rPr>
              <w:t>Bulgaria</w:t>
            </w:r>
          </w:p>
        </w:tc>
        <w:tc>
          <w:tcPr>
            <w:tcW w:w="600" w:type="dxa"/>
          </w:tcPr>
          <w:p>
            <w:pPr>
              <w:jc w:val="right"/>
              <w:spacing w:before="10" w:after="10"/>
            </w:pPr>
            <w:r/>
            <w:r>
              <w:rPr>
                <w:sz w:val="16"/>
              </w:rPr>
              <w:t>$0.155</w:t>
            </w:r>
          </w:p>
        </w:tc>
        <w:tc>
          <w:tcPr>
            <w:tcW w:w="500" w:type="dxa"/>
          </w:tcPr>
          <w:p>
            <w:pPr>
              <w:jc w:val="right"/>
              <w:spacing w:before="10" w:after="10"/>
            </w:pPr>
            <w:r/>
            <w:r>
              <w:rPr>
                <w:sz w:val="16"/>
              </w:rPr>
              <w:t>23.9</w:t>
            </w:r>
          </w:p>
        </w:tc>
        <w:tc>
          <w:tcPr>
            <w:tcW w:w="450" w:type="dxa"/>
          </w:tcPr>
          <w:p>
            <w:pPr>
              <w:jc w:val="right"/>
              <w:spacing w:before="10" w:after="10"/>
            </w:pPr>
            <w:r/>
            <w:r>
              <w:rPr>
                <w:sz w:val="16"/>
              </w:rPr>
              <w:t>1.21</w:t>
            </w:r>
          </w:p>
        </w:tc>
        <w:tc>
          <w:tcPr>
            <w:tcW w:w="550" w:type="dxa"/>
          </w:tcPr>
          <w:p>
            <w:pPr>
              <w:jc w:val="right"/>
              <w:spacing w:before="10" w:after="10"/>
            </w:pPr>
            <w:r/>
            <w:r>
              <w:rPr>
                <w:sz w:val="16"/>
              </w:rPr>
              <w:t>$10.31</w:t>
            </w:r>
          </w:p>
        </w:tc>
        <w:tc>
          <w:tcPr>
            <w:tcW w:w="600" w:type="dxa"/>
          </w:tcPr>
          <w:p>
            <w:pPr>
              <w:jc w:val="right"/>
              <w:spacing w:before="10" w:after="10"/>
            </w:pPr>
            <w:r/>
            <w:r>
              <w:rPr>
                <w:sz w:val="16"/>
              </w:rPr>
              <w:t>75</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73</w:t>
            </w:r>
          </w:p>
        </w:tc>
        <w:tc>
          <w:tcPr>
            <w:tcW w:w="1400" w:type="dxa"/>
          </w:tcPr>
          <w:p>
            <w:pPr>
              <w:spacing w:before="10" w:after="10"/>
            </w:pPr>
            <w:r/>
            <w:r>
              <w:rPr>
                <w:sz w:val="16"/>
              </w:rPr>
              <w:t>Slovakia</w:t>
            </w:r>
          </w:p>
        </w:tc>
        <w:tc>
          <w:tcPr>
            <w:tcW w:w="600" w:type="dxa"/>
          </w:tcPr>
          <w:p>
            <w:pPr>
              <w:jc w:val="right"/>
              <w:spacing w:before="10" w:after="10"/>
            </w:pPr>
            <w:r/>
            <w:r>
              <w:rPr>
                <w:sz w:val="16"/>
              </w:rPr>
              <w:t>$0.164</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$10.02</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$0.164</w:t>
            </w:r>
          </w:p>
        </w:tc>
        <w:tc>
          <w:tcPr>
            <w:tcW w:w="600" w:type="dxa"/>
          </w:tcPr>
          <w:p>
            <w:pPr>
              <w:jc w:val="right"/>
              <w:spacing w:before="10" w:after="10"/>
            </w:pPr>
            <w:r/>
            <w:r>
              <w:rPr>
                <w:sz w:val="16"/>
              </w:rPr>
              <w:t>import</w:t>
            </w:r>
          </w:p>
        </w:tc>
      </w:tr>
      <w:tr>
        <w:tc>
          <w:tcPr>
            <w:tcW w:w="380" w:type="dxa"/>
          </w:tcPr>
          <w:p>
            <w:pPr>
              <w:spacing w:before="10" w:after="10"/>
            </w:pPr>
            <w:r/>
            <w:r>
              <w:rPr>
                <w:sz w:val="16"/>
              </w:rPr>
              <w:t>74</w:t>
            </w:r>
          </w:p>
        </w:tc>
        <w:tc>
          <w:tcPr>
            <w:tcW w:w="1400" w:type="dxa"/>
          </w:tcPr>
          <w:p>
            <w:pPr>
              <w:spacing w:before="10" w:after="10"/>
            </w:pPr>
            <w:r/>
            <w:r>
              <w:rPr>
                <w:sz w:val="16"/>
              </w:rPr>
              <w:t>Austria</w:t>
            </w:r>
          </w:p>
        </w:tc>
        <w:tc>
          <w:tcPr>
            <w:tcW w:w="600" w:type="dxa"/>
          </w:tcPr>
          <w:p>
            <w:pPr>
              <w:jc w:val="right"/>
              <w:spacing w:before="10" w:after="10"/>
            </w:pPr>
            <w:r/>
            <w:r>
              <w:rPr>
                <w:sz w:val="16"/>
              </w:rPr>
              <w:t>$0.160</w:t>
            </w:r>
          </w:p>
        </w:tc>
        <w:tc>
          <w:tcPr>
            <w:tcW w:w="500" w:type="dxa"/>
          </w:tcPr>
          <w:p>
            <w:pPr>
              <w:jc w:val="right"/>
              <w:spacing w:before="10" w:after="10"/>
            </w:pPr>
            <w:r/>
            <w:r>
              <w:rPr>
                <w:sz w:val="16"/>
              </w:rPr>
              <w:t>18.6</w:t>
            </w:r>
          </w:p>
        </w:tc>
        <w:tc>
          <w:tcPr>
            <w:tcW w:w="450" w:type="dxa"/>
          </w:tcPr>
          <w:p>
            <w:pPr>
              <w:jc w:val="right"/>
              <w:spacing w:before="10" w:after="10"/>
            </w:pPr>
            <w:r/>
            <w:r>
              <w:rPr>
                <w:sz w:val="16"/>
              </w:rPr>
              <w:t>1.13</w:t>
            </w:r>
          </w:p>
        </w:tc>
        <w:tc>
          <w:tcPr>
            <w:tcW w:w="550" w:type="dxa"/>
          </w:tcPr>
          <w:p>
            <w:pPr>
              <w:jc w:val="right"/>
              <w:spacing w:before="10" w:after="10"/>
            </w:pPr>
            <w:r/>
            <w:r>
              <w:rPr>
                <w:sz w:val="16"/>
              </w:rPr>
              <w:t>$11.81</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75</w:t>
            </w:r>
          </w:p>
        </w:tc>
        <w:tc>
          <w:tcPr>
            <w:tcW w:w="1400" w:type="dxa"/>
          </w:tcPr>
          <w:p>
            <w:pPr>
              <w:spacing w:before="10" w:after="10"/>
            </w:pPr>
            <w:r/>
            <w:r>
              <w:rPr>
                <w:sz w:val="16"/>
              </w:rPr>
              <w:t>Italy</w:t>
            </w:r>
          </w:p>
        </w:tc>
        <w:tc>
          <w:tcPr>
            <w:tcW w:w="600" w:type="dxa"/>
          </w:tcPr>
          <w:p>
            <w:pPr>
              <w:jc w:val="right"/>
              <w:spacing w:before="10" w:after="10"/>
            </w:pPr>
            <w:r/>
            <w:r>
              <w:rPr>
                <w:sz w:val="16"/>
              </w:rPr>
              <w:t>$0.162</w:t>
            </w:r>
          </w:p>
        </w:tc>
        <w:tc>
          <w:tcPr>
            <w:tcW w:w="500" w:type="dxa"/>
          </w:tcPr>
          <w:p>
            <w:pPr>
              <w:jc w:val="right"/>
              <w:spacing w:before="10" w:after="10"/>
            </w:pPr>
            <w:r/>
            <w:r>
              <w:rPr>
                <w:sz w:val="16"/>
              </w:rPr>
              <w:t>24.0</w:t>
            </w:r>
          </w:p>
        </w:tc>
        <w:tc>
          <w:tcPr>
            <w:tcW w:w="450" w:type="dxa"/>
          </w:tcPr>
          <w:p>
            <w:pPr>
              <w:jc w:val="right"/>
              <w:spacing w:before="10" w:after="10"/>
            </w:pPr>
            <w:r/>
            <w:r>
              <w:rPr>
                <w:sz w:val="16"/>
              </w:rPr>
              <w:t>1.22</w:t>
            </w:r>
          </w:p>
        </w:tc>
        <w:tc>
          <w:tcPr>
            <w:tcW w:w="550" w:type="dxa"/>
          </w:tcPr>
          <w:p>
            <w:pPr>
              <w:jc w:val="right"/>
              <w:spacing w:before="10" w:after="10"/>
            </w:pPr>
            <w:r/>
            <w:r>
              <w:rPr>
                <w:sz w:val="16"/>
              </w:rPr>
              <w:t>$9.79</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$0.162</w:t>
            </w:r>
          </w:p>
        </w:tc>
        <w:tc>
          <w:tcPr>
            <w:tcW w:w="600" w:type="dxa"/>
          </w:tcPr>
          <w:p>
            <w:pPr>
              <w:jc w:val="right"/>
              <w:spacing w:before="10" w:after="10"/>
            </w:pPr>
            <w:r/>
            <w:r>
              <w:rPr>
                <w:sz w:val="16"/>
              </w:rPr>
              <w:t>import</w:t>
            </w:r>
          </w:p>
        </w:tc>
      </w:tr>
      <w:tr>
        <w:tc>
          <w:tcPr>
            <w:tcW w:w="380" w:type="dxa"/>
          </w:tcPr>
          <w:p>
            <w:pPr>
              <w:spacing w:before="10" w:after="10"/>
            </w:pPr>
            <w:r/>
            <w:r>
              <w:rPr>
                <w:sz w:val="16"/>
              </w:rPr>
              <w:t>76</w:t>
            </w:r>
          </w:p>
        </w:tc>
        <w:tc>
          <w:tcPr>
            <w:tcW w:w="1400" w:type="dxa"/>
          </w:tcPr>
          <w:p>
            <w:pPr>
              <w:spacing w:before="10" w:after="10"/>
            </w:pPr>
            <w:r/>
            <w:r>
              <w:rPr>
                <w:sz w:val="16"/>
              </w:rPr>
              <w:t>Japan</w:t>
            </w:r>
          </w:p>
        </w:tc>
        <w:tc>
          <w:tcPr>
            <w:tcW w:w="600" w:type="dxa"/>
          </w:tcPr>
          <w:p>
            <w:pPr>
              <w:jc w:val="right"/>
              <w:spacing w:before="10" w:after="10"/>
            </w:pPr>
            <w:r/>
            <w:r>
              <w:rPr>
                <w:sz w:val="16"/>
              </w:rPr>
              <w:t>$0.135</w:t>
            </w:r>
          </w:p>
        </w:tc>
        <w:tc>
          <w:tcPr>
            <w:tcW w:w="500" w:type="dxa"/>
          </w:tcPr>
          <w:p>
            <w:pPr>
              <w:jc w:val="right"/>
              <w:spacing w:before="10" w:after="10"/>
            </w:pPr>
            <w:r/>
            <w:r>
              <w:rPr>
                <w:sz w:val="16"/>
              </w:rPr>
              <w:t>25.2</w:t>
            </w:r>
          </w:p>
        </w:tc>
        <w:tc>
          <w:tcPr>
            <w:tcW w:w="450" w:type="dxa"/>
          </w:tcPr>
          <w:p>
            <w:pPr>
              <w:jc w:val="right"/>
              <w:spacing w:before="10" w:after="10"/>
            </w:pPr>
            <w:r/>
            <w:r>
              <w:rPr>
                <w:sz w:val="16"/>
              </w:rPr>
              <w:t>1.23</w:t>
            </w:r>
          </w:p>
        </w:tc>
        <w:tc>
          <w:tcPr>
            <w:tcW w:w="550" w:type="dxa"/>
          </w:tcPr>
          <w:p>
            <w:pPr>
              <w:jc w:val="right"/>
              <w:spacing w:before="10" w:after="10"/>
            </w:pPr>
            <w:r/>
            <w:r>
              <w:rPr>
                <w:sz w:val="16"/>
              </w:rPr>
              <w:t>$14.64</w:t>
            </w:r>
          </w:p>
        </w:tc>
        <w:tc>
          <w:tcPr>
            <w:tcW w:w="600" w:type="dxa"/>
          </w:tcPr>
          <w:p>
            <w:pPr>
              <w:jc w:val="right"/>
              <w:spacing w:before="10" w:after="10"/>
            </w:pPr>
            <w:r/>
            <w:r>
              <w:rPr>
                <w:sz w:val="16"/>
              </w:rPr>
              <w:t>2,400</w:t>
            </w:r>
          </w:p>
        </w:tc>
        <w:tc>
          <w:tcPr>
            <w:tcW w:w="500" w:type="dxa"/>
          </w:tcPr>
          <w:p>
            <w:pPr>
              <w:jc w:val="right"/>
              <w:spacing w:before="10" w:after="10"/>
            </w:pPr>
            <w:r/>
            <w:r>
              <w:rPr>
                <w:sz w:val="16"/>
              </w:rPr>
              <w:t>1.9</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77</w:t>
            </w:r>
          </w:p>
        </w:tc>
        <w:tc>
          <w:tcPr>
            <w:tcW w:w="1400" w:type="dxa"/>
          </w:tcPr>
          <w:p>
            <w:pPr>
              <w:spacing w:before="10" w:after="10"/>
            </w:pPr>
            <w:r/>
            <w:r>
              <w:rPr>
                <w:sz w:val="16"/>
              </w:rPr>
              <w:t>Czechia</w:t>
            </w:r>
          </w:p>
        </w:tc>
        <w:tc>
          <w:tcPr>
            <w:tcW w:w="600" w:type="dxa"/>
          </w:tcPr>
          <w:p>
            <w:pPr>
              <w:jc w:val="right"/>
              <w:spacing w:before="10" w:after="10"/>
            </w:pPr>
            <w:r/>
            <w:r>
              <w:rPr>
                <w:sz w:val="16"/>
              </w:rPr>
              <w:t>$0.172</w:t>
            </w:r>
          </w:p>
        </w:tc>
        <w:tc>
          <w:tcPr>
            <w:tcW w:w="500" w:type="dxa"/>
          </w:tcPr>
          <w:p>
            <w:pPr>
              <w:jc w:val="right"/>
              <w:spacing w:before="10" w:after="10"/>
            </w:pPr>
            <w:r/>
            <w:r>
              <w:rPr>
                <w:sz w:val="16"/>
              </w:rPr>
              <w:t>19.1</w:t>
            </w:r>
          </w:p>
        </w:tc>
        <w:tc>
          <w:tcPr>
            <w:tcW w:w="450" w:type="dxa"/>
          </w:tcPr>
          <w:p>
            <w:pPr>
              <w:jc w:val="right"/>
              <w:spacing w:before="10" w:after="10"/>
            </w:pPr>
            <w:r/>
            <w:r>
              <w:rPr>
                <w:sz w:val="16"/>
              </w:rPr>
              <w:t>1.14</w:t>
            </w:r>
          </w:p>
        </w:tc>
        <w:tc>
          <w:tcPr>
            <w:tcW w:w="550" w:type="dxa"/>
          </w:tcPr>
          <w:p>
            <w:pPr>
              <w:jc w:val="right"/>
              <w:spacing w:before="10" w:after="10"/>
            </w:pPr>
            <w:r/>
            <w:r>
              <w:rPr>
                <w:sz w:val="16"/>
              </w:rPr>
              <w:t>$10.93</w:t>
            </w:r>
          </w:p>
        </w:tc>
        <w:tc>
          <w:tcPr>
            <w:tcW w:w="600" w:type="dxa"/>
          </w:tcPr>
          <w:p>
            <w:pPr>
              <w:jc w:val="right"/>
              <w:spacing w:before="10" w:after="10"/>
            </w:pPr>
            <w:r/>
            <w:r>
              <w:rPr>
                <w:sz w:val="16"/>
              </w:rPr>
              <w:t>130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$1.55</w:t>
            </w:r>
          </w:p>
        </w:tc>
        <w:tc>
          <w:tcPr>
            <w:tcW w:w="650" w:type="dxa"/>
          </w:tcPr>
          <w:p>
            <w:pPr>
              <w:jc w:val="right"/>
              <w:spacing w:before="10" w:after="10"/>
            </w:pPr>
            <w:r/>
            <w:r>
              <w:rPr>
                <w:sz w:val="16"/>
              </w:rPr>
              <w:t>$0.172</w:t>
            </w:r>
          </w:p>
        </w:tc>
        <w:tc>
          <w:tcPr>
            <w:tcW w:w="600" w:type="dxa"/>
          </w:tcPr>
          <w:p>
            <w:pPr>
              <w:jc w:val="right"/>
              <w:spacing w:before="10" w:after="10"/>
            </w:pPr>
            <w:r/>
            <w:r>
              <w:rPr>
                <w:sz w:val="16"/>
              </w:rPr>
              <w:t>import</w:t>
            </w:r>
          </w:p>
        </w:tc>
      </w:tr>
      <w:tr>
        <w:tc>
          <w:tcPr>
            <w:tcW w:w="380" w:type="dxa"/>
          </w:tcPr>
          <w:p>
            <w:pPr>
              <w:spacing w:before="10" w:after="10"/>
            </w:pPr>
            <w:r/>
            <w:r>
              <w:rPr>
                <w:sz w:val="16"/>
              </w:rPr>
              <w:t>78</w:t>
            </w:r>
          </w:p>
        </w:tc>
        <w:tc>
          <w:tcPr>
            <w:tcW w:w="1400" w:type="dxa"/>
          </w:tcPr>
          <w:p>
            <w:pPr>
              <w:spacing w:before="10" w:after="10"/>
            </w:pPr>
            <w:r/>
            <w:r>
              <w:rPr>
                <w:sz w:val="16"/>
              </w:rPr>
              <w:t>Switzerland</w:t>
            </w:r>
          </w:p>
        </w:tc>
        <w:tc>
          <w:tcPr>
            <w:tcW w:w="600" w:type="dxa"/>
          </w:tcPr>
          <w:p>
            <w:pPr>
              <w:jc w:val="right"/>
              <w:spacing w:before="10" w:after="10"/>
            </w:pPr>
            <w:r/>
            <w:r>
              <w:rPr>
                <w:sz w:val="16"/>
              </w:rPr>
              <w:t>$0.160</w:t>
            </w:r>
          </w:p>
        </w:tc>
        <w:tc>
          <w:tcPr>
            <w:tcW w:w="500" w:type="dxa"/>
          </w:tcPr>
          <w:p>
            <w:pPr>
              <w:jc w:val="right"/>
              <w:spacing w:before="10" w:after="10"/>
            </w:pPr>
            <w:r/>
            <w:r>
              <w:rPr>
                <w:sz w:val="16"/>
              </w:rPr>
              <w:t>15.7</w:t>
            </w:r>
          </w:p>
        </w:tc>
        <w:tc>
          <w:tcPr>
            <w:tcW w:w="450" w:type="dxa"/>
          </w:tcPr>
          <w:p>
            <w:pPr>
              <w:jc w:val="right"/>
              <w:spacing w:before="10" w:after="10"/>
            </w:pPr>
            <w:r/>
            <w:r>
              <w:rPr>
                <w:sz w:val="16"/>
              </w:rPr>
              <w:t>1.09</w:t>
            </w:r>
          </w:p>
        </w:tc>
        <w:tc>
          <w:tcPr>
            <w:tcW w:w="550" w:type="dxa"/>
          </w:tcPr>
          <w:p>
            <w:pPr>
              <w:jc w:val="right"/>
              <w:spacing w:before="10" w:after="10"/>
            </w:pPr>
            <w:r/>
            <w:r>
              <w:rPr>
                <w:sz w:val="16"/>
              </w:rPr>
              <w:t>$14.24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$1.56</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79</w:t>
            </w:r>
          </w:p>
        </w:tc>
        <w:tc>
          <w:tcPr>
            <w:tcW w:w="1400" w:type="dxa"/>
          </w:tcPr>
          <w:p>
            <w:pPr>
              <w:spacing w:before="10" w:after="10"/>
            </w:pPr>
            <w:r/>
            <w:r>
              <w:rPr>
                <w:sz w:val="16"/>
              </w:rPr>
              <w:t>Hungary</w:t>
            </w:r>
          </w:p>
        </w:tc>
        <w:tc>
          <w:tcPr>
            <w:tcW w:w="600" w:type="dxa"/>
          </w:tcPr>
          <w:p>
            <w:pPr>
              <w:jc w:val="right"/>
              <w:spacing w:before="10" w:after="10"/>
            </w:pPr>
            <w:r/>
            <w:r>
              <w:rPr>
                <w:sz w:val="16"/>
              </w:rPr>
              <w:t>$0.176</w:t>
            </w:r>
          </w:p>
        </w:tc>
        <w:tc>
          <w:tcPr>
            <w:tcW w:w="500" w:type="dxa"/>
          </w:tcPr>
          <w:p>
            <w:pPr>
              <w:jc w:val="right"/>
              <w:spacing w:before="10" w:after="10"/>
            </w:pPr>
            <w:r/>
            <w:r>
              <w:rPr>
                <w:sz w:val="16"/>
              </w:rPr>
              <w:t>23.6</w:t>
            </w:r>
          </w:p>
        </w:tc>
        <w:tc>
          <w:tcPr>
            <w:tcW w:w="450" w:type="dxa"/>
          </w:tcPr>
          <w:p>
            <w:pPr>
              <w:jc w:val="right"/>
              <w:spacing w:before="10" w:after="10"/>
            </w:pPr>
            <w:r/>
            <w:r>
              <w:rPr>
                <w:sz w:val="16"/>
              </w:rPr>
              <w:t>1.21</w:t>
            </w:r>
          </w:p>
        </w:tc>
        <w:tc>
          <w:tcPr>
            <w:tcW w:w="550" w:type="dxa"/>
          </w:tcPr>
          <w:p>
            <w:pPr>
              <w:jc w:val="right"/>
              <w:spacing w:before="10" w:after="10"/>
            </w:pPr>
            <w:r/>
            <w:r>
              <w:rPr>
                <w:sz w:val="16"/>
              </w:rPr>
              <w:t>$10.73</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0.94</w:t>
            </w:r>
          </w:p>
        </w:tc>
        <w:tc>
          <w:tcPr>
            <w:tcW w:w="600" w:type="dxa"/>
          </w:tcPr>
          <w:p>
            <w:pPr>
              <w:jc w:val="right"/>
              <w:spacing w:before="10" w:after="10"/>
            </w:pPr>
            <w:r/>
            <w:r>
              <w:rPr>
                <w:sz w:val="16"/>
              </w:rPr>
              <w:t>$1.56</w:t>
            </w:r>
          </w:p>
        </w:tc>
        <w:tc>
          <w:tcPr>
            <w:tcW w:w="650" w:type="dxa"/>
          </w:tcPr>
          <w:p>
            <w:pPr>
              <w:jc w:val="right"/>
              <w:spacing w:before="10" w:after="10"/>
            </w:pPr>
            <w:r/>
            <w:r>
              <w:rPr>
                <w:sz w:val="16"/>
              </w:rPr>
              <w:t>$0.176</w:t>
            </w:r>
          </w:p>
        </w:tc>
        <w:tc>
          <w:tcPr>
            <w:tcW w:w="600" w:type="dxa"/>
          </w:tcPr>
          <w:p>
            <w:pPr>
              <w:jc w:val="right"/>
              <w:spacing w:before="10" w:after="10"/>
            </w:pPr>
            <w:r/>
            <w:r>
              <w:rPr>
                <w:sz w:val="16"/>
              </w:rPr>
              <w:t>import</w:t>
            </w:r>
          </w:p>
        </w:tc>
      </w:tr>
      <w:tr>
        <w:tc>
          <w:tcPr>
            <w:tcW w:w="380" w:type="dxa"/>
          </w:tcPr>
          <w:p>
            <w:pPr>
              <w:spacing w:before="10" w:after="10"/>
            </w:pPr>
            <w:r/>
            <w:r>
              <w:rPr>
                <w:sz w:val="16"/>
              </w:rPr>
              <w:t>80</w:t>
            </w:r>
          </w:p>
        </w:tc>
        <w:tc>
          <w:tcPr>
            <w:tcW w:w="1400" w:type="dxa"/>
          </w:tcPr>
          <w:p>
            <w:pPr>
              <w:spacing w:before="10" w:after="10"/>
            </w:pPr>
            <w:r/>
            <w:r>
              <w:rPr>
                <w:sz w:val="16"/>
              </w:rPr>
              <w:t>Singapore</w:t>
            </w:r>
          </w:p>
        </w:tc>
        <w:tc>
          <w:tcPr>
            <w:tcW w:w="600" w:type="dxa"/>
          </w:tcPr>
          <w:p>
            <w:pPr>
              <w:jc w:val="right"/>
              <w:spacing w:before="10" w:after="10"/>
            </w:pPr>
            <w:r/>
            <w:r>
              <w:rPr>
                <w:sz w:val="16"/>
              </w:rPr>
              <w:t>$0.145</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$14.53</w:t>
            </w:r>
          </w:p>
        </w:tc>
        <w:tc>
          <w:tcPr>
            <w:tcW w:w="600" w:type="dxa"/>
          </w:tcPr>
          <w:p>
            <w:pPr>
              <w:jc w:val="right"/>
              <w:spacing w:before="10" w:after="10"/>
            </w:pPr>
            <w:r/>
            <w:r>
              <w:rPr>
                <w:sz w:val="16"/>
              </w:rPr>
              <w:t>1,130</w:t>
            </w:r>
          </w:p>
        </w:tc>
        <w:tc>
          <w:tcPr>
            <w:tcW w:w="500" w:type="dxa"/>
          </w:tcPr>
          <w:p>
            <w:pPr>
              <w:jc w:val="right"/>
              <w:spacing w:before="10" w:after="10"/>
            </w:pPr>
            <w:r/>
            <w:r>
              <w:rPr>
                <w:sz w:val="16"/>
              </w:rPr>
              <w:t>0.9</w:t>
            </w:r>
          </w:p>
        </w:tc>
        <w:tc>
          <w:tcPr>
            <w:tcW w:w="400" w:type="dxa"/>
          </w:tcPr>
          <w:p>
            <w:pPr>
              <w:jc w:val="right"/>
              <w:spacing w:before="10" w:after="10"/>
            </w:pPr>
            <w:r/>
            <w:r>
              <w:rPr>
                <w:sz w:val="16"/>
              </w:rPr>
              <w:t>1.00</w:t>
            </w:r>
          </w:p>
        </w:tc>
        <w:tc>
          <w:tcPr>
            <w:tcW w:w="600" w:type="dxa"/>
          </w:tcPr>
          <w:p>
            <w:pPr>
              <w:jc w:val="right"/>
              <w:spacing w:before="10" w:after="10"/>
            </w:pPr>
            <w:r/>
            <w:r>
              <w:rPr>
                <w:sz w:val="16"/>
              </w:rPr>
              <w:t>$1.57</w:t>
            </w:r>
          </w:p>
        </w:tc>
        <w:tc>
          <w:tcPr>
            <w:tcW w:w="650" w:type="dxa"/>
          </w:tcPr>
          <w:p>
            <w:pPr>
              <w:jc w:val="right"/>
              <w:spacing w:before="10" w:after="10"/>
            </w:pPr>
            <w:r/>
            <w:r>
              <w:rPr>
                <w:sz w:val="16"/>
              </w:rPr>
              <w:t>$0.145</w:t>
            </w:r>
          </w:p>
        </w:tc>
        <w:tc>
          <w:tcPr>
            <w:tcW w:w="600" w:type="dxa"/>
          </w:tcPr>
          <w:p>
            <w:pPr>
              <w:jc w:val="right"/>
              <w:spacing w:before="10" w:after="10"/>
            </w:pPr>
            <w:r/>
            <w:r>
              <w:rPr>
                <w:sz w:val="16"/>
              </w:rPr>
              <w:t>import</w:t>
            </w:r>
          </w:p>
        </w:tc>
      </w:tr>
      <w:tr>
        <w:tc>
          <w:tcPr>
            <w:tcW w:w="380" w:type="dxa"/>
          </w:tcPr>
          <w:p>
            <w:pPr>
              <w:spacing w:before="10" w:after="10"/>
            </w:pPr>
            <w:r/>
            <w:r>
              <w:rPr>
                <w:sz w:val="16"/>
              </w:rPr>
              <w:t>81</w:t>
            </w:r>
          </w:p>
        </w:tc>
        <w:tc>
          <w:tcPr>
            <w:tcW w:w="1400" w:type="dxa"/>
          </w:tcPr>
          <w:p>
            <w:pPr>
              <w:spacing w:before="10" w:after="10"/>
            </w:pPr>
            <w:r/>
            <w:r>
              <w:rPr>
                <w:sz w:val="16"/>
              </w:rPr>
              <w:t>Cyprus</w:t>
            </w:r>
          </w:p>
        </w:tc>
        <w:tc>
          <w:tcPr>
            <w:tcW w:w="600" w:type="dxa"/>
          </w:tcPr>
          <w:p>
            <w:pPr>
              <w:jc w:val="right"/>
              <w:spacing w:before="10" w:after="10"/>
            </w:pPr>
            <w:r/>
            <w:r>
              <w:rPr>
                <w:sz w:val="16"/>
              </w:rPr>
              <w:t>$0.185</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$10.29</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$1.58</w:t>
            </w:r>
          </w:p>
        </w:tc>
        <w:tc>
          <w:tcPr>
            <w:tcW w:w="650" w:type="dxa"/>
          </w:tcPr>
          <w:p>
            <w:pPr>
              <w:jc w:val="right"/>
              <w:spacing w:before="10" w:after="10"/>
            </w:pPr>
            <w:r/>
            <w:r>
              <w:rPr>
                <w:sz w:val="16"/>
              </w:rPr>
              <w:t>$0.185</w:t>
            </w:r>
          </w:p>
        </w:tc>
        <w:tc>
          <w:tcPr>
            <w:tcW w:w="600" w:type="dxa"/>
          </w:tcPr>
          <w:p>
            <w:pPr>
              <w:jc w:val="right"/>
              <w:spacing w:before="10" w:after="10"/>
            </w:pPr>
            <w:r/>
            <w:r>
              <w:rPr>
                <w:sz w:val="16"/>
              </w:rPr>
              <w:t>import</w:t>
            </w:r>
          </w:p>
        </w:tc>
      </w:tr>
      <w:tr>
        <w:tc>
          <w:tcPr>
            <w:tcW w:w="380" w:type="dxa"/>
          </w:tcPr>
          <w:p>
            <w:pPr>
              <w:spacing w:before="10" w:after="10"/>
            </w:pPr>
            <w:r/>
            <w:r>
              <w:rPr>
                <w:sz w:val="16"/>
              </w:rPr>
              <w:t>82</w:t>
            </w:r>
          </w:p>
        </w:tc>
        <w:tc>
          <w:tcPr>
            <w:tcW w:w="1400" w:type="dxa"/>
          </w:tcPr>
          <w:p>
            <w:pPr>
              <w:spacing w:before="10" w:after="10"/>
            </w:pPr>
            <w:r/>
            <w:r>
              <w:rPr>
                <w:sz w:val="16"/>
              </w:rPr>
              <w:t>Senegal</w:t>
            </w:r>
          </w:p>
        </w:tc>
        <w:tc>
          <w:tcPr>
            <w:tcW w:w="600" w:type="dxa"/>
          </w:tcPr>
          <w:p>
            <w:pPr>
              <w:jc w:val="right"/>
              <w:spacing w:before="10" w:after="10"/>
            </w:pPr>
            <w:r/>
            <w:r>
              <w:rPr>
                <w:sz w:val="16"/>
              </w:rPr>
              <w:t>$0.180</w:t>
            </w:r>
          </w:p>
        </w:tc>
        <w:tc>
          <w:tcPr>
            <w:tcW w:w="500" w:type="dxa"/>
          </w:tcPr>
          <w:p>
            <w:pPr>
              <w:jc w:val="right"/>
              <w:spacing w:before="10" w:after="10"/>
            </w:pPr>
            <w:r/>
            <w:r>
              <w:rPr>
                <w:sz w:val="16"/>
              </w:rPr>
              <w:t>32.4</w:t>
            </w:r>
          </w:p>
        </w:tc>
        <w:tc>
          <w:tcPr>
            <w:tcW w:w="450" w:type="dxa"/>
          </w:tcPr>
          <w:p>
            <w:pPr>
              <w:jc w:val="right"/>
              <w:spacing w:before="10" w:after="10"/>
            </w:pPr>
            <w:r/>
            <w:r>
              <w:rPr>
                <w:sz w:val="16"/>
              </w:rPr>
              <w:t>1.34</w:t>
            </w:r>
          </w:p>
        </w:tc>
        <w:tc>
          <w:tcPr>
            <w:tcW w:w="550" w:type="dxa"/>
          </w:tcPr>
          <w:p>
            <w:pPr>
              <w:jc w:val="right"/>
              <w:spacing w:before="10" w:after="10"/>
            </w:pPr>
            <w:r/>
            <w:r>
              <w:rPr>
                <w:sz w:val="16"/>
              </w:rPr>
              <w:t>$10.50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$1.58</w:t>
            </w:r>
          </w:p>
        </w:tc>
        <w:tc>
          <w:tcPr>
            <w:tcW w:w="650" w:type="dxa"/>
          </w:tcPr>
          <w:p>
            <w:pPr>
              <w:jc w:val="right"/>
              <w:spacing w:before="10" w:after="10"/>
            </w:pPr>
            <w:r/>
            <w:r>
              <w:rPr>
                <w:sz w:val="16"/>
              </w:rPr>
              <w:t>$0.180</w:t>
            </w:r>
          </w:p>
        </w:tc>
        <w:tc>
          <w:tcPr>
            <w:tcW w:w="600" w:type="dxa"/>
          </w:tcPr>
          <w:p>
            <w:pPr>
              <w:jc w:val="right"/>
              <w:spacing w:before="10" w:after="10"/>
            </w:pPr>
            <w:r/>
            <w:r>
              <w:rPr>
                <w:sz w:val="16"/>
              </w:rPr>
              <w:t>import</w:t>
            </w:r>
          </w:p>
        </w:tc>
      </w:tr>
      <w:tr>
        <w:tc>
          <w:tcPr>
            <w:tcW w:w="380" w:type="dxa"/>
          </w:tcPr>
          <w:p>
            <w:pPr>
              <w:spacing w:before="10" w:after="10"/>
            </w:pPr>
            <w:r/>
            <w:r>
              <w:rPr>
                <w:sz w:val="16"/>
              </w:rPr>
              <w:t>83</w:t>
            </w:r>
          </w:p>
        </w:tc>
        <w:tc>
          <w:tcPr>
            <w:tcW w:w="1400" w:type="dxa"/>
          </w:tcPr>
          <w:p>
            <w:pPr>
              <w:spacing w:before="10" w:after="10"/>
            </w:pPr>
            <w:r/>
            <w:r>
              <w:rPr>
                <w:sz w:val="16"/>
              </w:rPr>
              <w:t>Croatia</w:t>
            </w:r>
          </w:p>
        </w:tc>
        <w:tc>
          <w:tcPr>
            <w:tcW w:w="600" w:type="dxa"/>
          </w:tcPr>
          <w:p>
            <w:pPr>
              <w:jc w:val="right"/>
              <w:spacing w:before="10" w:after="10"/>
            </w:pPr>
            <w:r/>
            <w:r>
              <w:rPr>
                <w:sz w:val="16"/>
              </w:rPr>
              <w:t>$0.206</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$9.77</w:t>
            </w:r>
          </w:p>
        </w:tc>
        <w:tc>
          <w:tcPr>
            <w:tcW w:w="600" w:type="dxa"/>
          </w:tcPr>
          <w:p>
            <w:pPr>
              <w:jc w:val="right"/>
              <w:spacing w:before="10" w:after="10"/>
            </w:pPr>
            <w:r/>
            <w:r>
              <w:rPr>
                <w:sz w:val="16"/>
              </w:rPr>
              <w:t>30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$1.58</w:t>
            </w:r>
          </w:p>
        </w:tc>
        <w:tc>
          <w:tcPr>
            <w:tcW w:w="650" w:type="dxa"/>
          </w:tcPr>
          <w:p>
            <w:pPr>
              <w:jc w:val="right"/>
              <w:spacing w:before="10" w:after="10"/>
            </w:pPr>
            <w:r/>
            <w:r>
              <w:rPr>
                <w:sz w:val="16"/>
              </w:rPr>
              <w:t>$0.206</w:t>
            </w:r>
          </w:p>
        </w:tc>
        <w:tc>
          <w:tcPr>
            <w:tcW w:w="600" w:type="dxa"/>
          </w:tcPr>
          <w:p>
            <w:pPr>
              <w:jc w:val="right"/>
              <w:spacing w:before="10" w:after="10"/>
            </w:pPr>
            <w:r/>
            <w:r>
              <w:rPr>
                <w:sz w:val="16"/>
              </w:rPr>
              <w:t>import</w:t>
            </w:r>
          </w:p>
        </w:tc>
      </w:tr>
      <w:tr>
        <w:tc>
          <w:tcPr>
            <w:tcW w:w="380" w:type="dxa"/>
          </w:tcPr>
          <w:p>
            <w:pPr>
              <w:spacing w:before="10" w:after="10"/>
            </w:pPr>
            <w:r/>
            <w:r>
              <w:rPr>
                <w:sz w:val="16"/>
              </w:rPr>
              <w:t>84</w:t>
            </w:r>
          </w:p>
        </w:tc>
        <w:tc>
          <w:tcPr>
            <w:tcW w:w="1400" w:type="dxa"/>
          </w:tcPr>
          <w:p>
            <w:pPr>
              <w:spacing w:before="10" w:after="10"/>
            </w:pPr>
            <w:r/>
            <w:r>
              <w:rPr>
                <w:sz w:val="16"/>
              </w:rPr>
              <w:t>Ireland</w:t>
            </w:r>
          </w:p>
        </w:tc>
        <w:tc>
          <w:tcPr>
            <w:tcW w:w="600" w:type="dxa"/>
          </w:tcPr>
          <w:p>
            <w:pPr>
              <w:jc w:val="right"/>
              <w:spacing w:before="10" w:after="10"/>
            </w:pPr>
            <w:r/>
            <w:r>
              <w:rPr>
                <w:sz w:val="16"/>
              </w:rPr>
              <w:t>$0.228</w:t>
            </w:r>
          </w:p>
        </w:tc>
        <w:tc>
          <w:tcPr>
            <w:tcW w:w="500" w:type="dxa"/>
          </w:tcPr>
          <w:p>
            <w:pPr>
              <w:jc w:val="right"/>
              <w:spacing w:before="10" w:after="10"/>
            </w:pPr>
            <w:r/>
            <w:r>
              <w:rPr>
                <w:sz w:val="16"/>
              </w:rPr>
              <w:t>15.3</w:t>
            </w:r>
          </w:p>
        </w:tc>
        <w:tc>
          <w:tcPr>
            <w:tcW w:w="450" w:type="dxa"/>
          </w:tcPr>
          <w:p>
            <w:pPr>
              <w:jc w:val="right"/>
              <w:spacing w:before="10" w:after="10"/>
            </w:pPr>
            <w:r/>
            <w:r>
              <w:rPr>
                <w:sz w:val="16"/>
              </w:rPr>
              <w:t>1.08</w:t>
            </w:r>
          </w:p>
        </w:tc>
        <w:tc>
          <w:tcPr>
            <w:tcW w:w="550" w:type="dxa"/>
          </w:tcPr>
          <w:p>
            <w:pPr>
              <w:jc w:val="right"/>
              <w:spacing w:before="10" w:after="10"/>
            </w:pPr>
            <w:r/>
            <w:r>
              <w:rPr>
                <w:sz w:val="16"/>
              </w:rPr>
              <w:t>$10.05</w:t>
            </w:r>
          </w:p>
        </w:tc>
        <w:tc>
          <w:tcPr>
            <w:tcW w:w="600" w:type="dxa"/>
          </w:tcPr>
          <w:p>
            <w:pPr>
              <w:jc w:val="right"/>
              <w:spacing w:before="10" w:after="10"/>
            </w:pPr>
            <w:r/>
            <w:r>
              <w:rPr>
                <w:sz w:val="16"/>
              </w:rPr>
              <w:t>1,260</w:t>
            </w:r>
          </w:p>
        </w:tc>
        <w:tc>
          <w:tcPr>
            <w:tcW w:w="500" w:type="dxa"/>
          </w:tcPr>
          <w:p>
            <w:pPr>
              <w:jc w:val="right"/>
              <w:spacing w:before="10" w:after="10"/>
            </w:pPr>
            <w:r/>
            <w:r>
              <w:rPr>
                <w:sz w:val="16"/>
              </w:rPr>
              <w:t>1.0</w:t>
            </w:r>
          </w:p>
        </w:tc>
        <w:tc>
          <w:tcPr>
            <w:tcW w:w="400" w:type="dxa"/>
          </w:tcPr>
          <w:p>
            <w:pPr>
              <w:jc w:val="right"/>
              <w:spacing w:before="10" w:after="10"/>
            </w:pPr>
            <w:r/>
            <w:r>
              <w:rPr>
                <w:sz w:val="16"/>
              </w:rPr>
              <w:t>0.99</w:t>
            </w:r>
          </w:p>
        </w:tc>
        <w:tc>
          <w:tcPr>
            <w:tcW w:w="600" w:type="dxa"/>
          </w:tcPr>
          <w:p>
            <w:pPr>
              <w:jc w:val="right"/>
              <w:spacing w:before="10" w:after="10"/>
            </w:pPr>
            <w:r/>
            <w:r>
              <w:rPr>
                <w:sz w:val="16"/>
              </w:rPr>
              <w:t>$1.58</w:t>
            </w:r>
          </w:p>
        </w:tc>
        <w:tc>
          <w:tcPr>
            <w:tcW w:w="650" w:type="dxa"/>
          </w:tcPr>
          <w:p>
            <w:pPr>
              <w:jc w:val="right"/>
              <w:spacing w:before="10" w:after="10"/>
            </w:pPr>
            <w:r/>
            <w:r>
              <w:rPr>
                <w:sz w:val="16"/>
              </w:rPr>
              <w:t>$0.228</w:t>
            </w:r>
          </w:p>
        </w:tc>
        <w:tc>
          <w:tcPr>
            <w:tcW w:w="600" w:type="dxa"/>
          </w:tcPr>
          <w:p>
            <w:pPr>
              <w:jc w:val="right"/>
              <w:spacing w:before="10" w:after="10"/>
            </w:pPr>
            <w:r/>
            <w:r>
              <w:rPr>
                <w:sz w:val="16"/>
              </w:rPr>
              <w:t>import</w:t>
            </w:r>
          </w:p>
        </w:tc>
      </w:tr>
      <w:tr>
        <w:tc>
          <w:tcPr>
            <w:tcBorders>
              <w:bottom w:val="double" w:sz="4" w:space="0" w:color="auto"/>
            </w:tcBorders>
            <w:tcW w:w="380" w:type="dxa"/>
          </w:tcPr>
          <w:p>
            <w:pPr>
              <w:spacing w:before="10" w:after="10"/>
            </w:pPr>
            <w:r/>
            <w:r>
              <w:rPr>
                <w:sz w:val="16"/>
              </w:rPr>
              <w:t>85</w:t>
            </w:r>
          </w:p>
        </w:tc>
        <w:tc>
          <w:tcPr>
            <w:tcBorders>
              <w:bottom w:val="double" w:sz="4" w:space="0" w:color="auto"/>
            </w:tcBorders>
            <w:tcW w:w="1400" w:type="dxa"/>
          </w:tcPr>
          <w:p>
            <w:pPr>
              <w:spacing w:before="10" w:after="10"/>
            </w:pPr>
            <w:r/>
            <w:r>
              <w:rPr>
                <w:sz w:val="16"/>
              </w:rPr>
              <w:t>Greenland</w:t>
            </w:r>
          </w:p>
        </w:tc>
        <w:tc>
          <w:tcPr>
            <w:tcBorders>
              <w:bottom w:val="double" w:sz="4" w:space="0" w:color="auto"/>
            </w:tcBorders>
            <w:tcW w:w="600" w:type="dxa"/>
          </w:tcPr>
          <w:p>
            <w:pPr>
              <w:jc w:val="right"/>
              <w:spacing w:before="10" w:after="10"/>
            </w:pPr>
            <w:r/>
            <w:r>
              <w:rPr>
                <w:sz w:val="16"/>
              </w:rPr>
              <w:t>$0.263</w:t>
            </w:r>
          </w:p>
        </w:tc>
        <w:tc>
          <w:tcPr>
            <w:tcBorders>
              <w:bottom w:val="double" w:sz="4" w:space="0" w:color="auto"/>
            </w:tcBorders>
            <w:tcW w:w="500" w:type="dxa"/>
          </w:tcPr>
          <w:p>
            <w:pPr>
              <w:jc w:val="right"/>
              <w:spacing w:before="10" w:after="10"/>
            </w:pPr>
            <w:r/>
            <w:r>
              <w:rPr>
                <w:sz w:val="16"/>
              </w:rPr>
              <w:t>-3.1</w:t>
            </w:r>
          </w:p>
        </w:tc>
        <w:tc>
          <w:tcPr>
            <w:tcBorders>
              <w:bottom w:val="double" w:sz="4" w:space="0" w:color="auto"/>
            </w:tcBorders>
            <w:tcW w:w="450" w:type="dxa"/>
          </w:tcPr>
          <w:p>
            <w:pPr>
              <w:jc w:val="right"/>
              <w:spacing w:before="10" w:after="10"/>
            </w:pPr>
            <w:r/>
            <w:r>
              <w:rPr>
                <w:sz w:val="16"/>
              </w:rPr>
              <w:t>1.08</w:t>
            </w:r>
          </w:p>
        </w:tc>
        <w:tc>
          <w:tcPr>
            <w:tcBorders>
              <w:bottom w:val="double" w:sz="4" w:space="0" w:color="auto"/>
            </w:tcBorders>
            <w:tcW w:w="550" w:type="dxa"/>
          </w:tcPr>
          <w:p>
            <w:pPr>
              <w:jc w:val="right"/>
              <w:spacing w:before="10" w:after="10"/>
            </w:pPr>
            <w:r/>
            <w:r>
              <w:rPr>
                <w:sz w:val="16"/>
              </w:rPr>
              <w:t>$11.12</w:t>
            </w:r>
          </w:p>
        </w:tc>
        <w:tc>
          <w:tcPr>
            <w:tcBorders>
              <w:bottom w:val="double" w:sz="4" w:space="0" w:color="auto"/>
            </w:tcBorders>
            <w:tcW w:w="600" w:type="dxa"/>
          </w:tcPr>
          <w:p>
            <w:pPr>
              <w:jc w:val="right"/>
              <w:spacing w:before="10" w:after="10"/>
            </w:pPr>
            <w:r/>
            <w:r>
              <w:rPr>
                <w:sz w:val="16"/>
              </w:rPr>
              <w:t>5</w:t>
            </w:r>
          </w:p>
        </w:tc>
        <w:tc>
          <w:tcPr>
            <w:tcBorders>
              <w:bottom w:val="double" w:sz="4" w:space="0" w:color="auto"/>
            </w:tcBorders>
            <w:tcW w:w="500" w:type="dxa"/>
          </w:tcPr>
          <w:p>
            <w:pPr>
              <w:jc w:val="right"/>
              <w:spacing w:before="10" w:after="10"/>
            </w:pPr>
            <w:r/>
            <w:r>
              <w:rPr>
                <w:sz w:val="16"/>
              </w:rPr>
              <w:t>0.0</w:t>
            </w:r>
          </w:p>
        </w:tc>
        <w:tc>
          <w:tcPr>
            <w:tcBorders>
              <w:bottom w:val="double" w:sz="4" w:space="0" w:color="auto"/>
            </w:tcBorders>
            <w:tcW w:w="400" w:type="dxa"/>
          </w:tcPr>
          <w:p>
            <w:pPr>
              <w:jc w:val="right"/>
              <w:spacing w:before="10" w:after="10"/>
            </w:pPr>
            <w:r/>
            <w:r>
              <w:rPr>
                <w:sz w:val="16"/>
              </w:rPr>
              <w:t>0.98</w:t>
            </w:r>
          </w:p>
        </w:tc>
        <w:tc>
          <w:tcPr>
            <w:tcBorders>
              <w:bottom w:val="double" w:sz="4" w:space="0" w:color="auto"/>
            </w:tcBorders>
            <w:tcW w:w="600" w:type="dxa"/>
          </w:tcPr>
          <w:p>
            <w:pPr>
              <w:jc w:val="right"/>
              <w:spacing w:before="10" w:after="10"/>
            </w:pPr>
            <w:r/>
            <w:r>
              <w:rPr>
                <w:sz w:val="16"/>
              </w:rPr>
              <w:t>$1.62</w:t>
            </w:r>
          </w:p>
        </w:tc>
        <w:tc>
          <w:tcPr>
            <w:tcBorders>
              <w:bottom w:val="double" w:sz="4" w:space="0" w:color="auto"/>
            </w:tcBorders>
            <w:tcW w:w="650" w:type="dxa"/>
          </w:tcPr>
          <w:p>
            <w:pPr>
              <w:jc w:val="right"/>
              <w:spacing w:before="10" w:after="10"/>
            </w:pPr>
            <w:r/>
            <w:r>
              <w:rPr>
                <w:sz w:val="16"/>
              </w:rPr>
              <w:t>$0.263</w:t>
            </w:r>
          </w:p>
        </w:tc>
        <w:tc>
          <w:tcPr>
            <w:tcBorders>
              <w:bottom w:val="double" w:sz="4" w:space="0" w:color="auto"/>
            </w:tcBorders>
            <w:tcW w:w="600" w:type="dxa"/>
          </w:tcPr>
          <w:p>
            <w:pPr>
              <w:jc w:val="right"/>
              <w:spacing w:before="10" w:after="10"/>
            </w:pPr>
            <w:r/>
            <w:r>
              <w:rPr>
                <w:sz w:val="16"/>
              </w:rPr>
              <w:t>import</w:t>
            </w:r>
          </w:p>
        </w:tc>
      </w:tr>
    </w:tbl>
    <w:p>
      <w:pPr>
        <w:spacing w:before="0" w:after="0" w:line="240" w:lineRule="auto"/>
        <w:ind w:firstLine="0"/>
        <w:jc w:val="both"/>
      </w:pPr>
      <w:r>
        <w:rPr>
          <w:b/>
          <w:sz w:val="15"/>
        </w:rPr>
        <w:t xml:space="preserve">Notes: </w:t>
      </w:r>
      <w:r>
        <w:rPr>
          <w:sz w:val="15"/>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15"/>
            <w:color w:val="1F3864"/>
            <w:u w:val="single"/>
          </w:rPr>
          <w:t xml:space="preserve">equation (3)</w:t>
        </w:r>
      </w:hyperlink>
      <w:bookmarkEnd w:id="905"/>
      <w:r>
        <w:rPr>
          <w:sz w:val="15"/>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pPr>
        <w:spacing w:before="0" w:after="0"/>
        <w:sectPr>
          <w:pgSz w:w="15840" w:h="12240" w:orient="landscape"/>
          <w:pgMar w:top="1440" w:right="1440" w:bottom="1440" w:left="1440" w:header="720" w:footer="720"/>
        </w:sectPr>
      </w:pPr>
    </w:p>
    <w:p>
      <w:pPr>
        <w:spacing w:before="0" w:after="0"/>
      </w:pPr>
      <w:r>
        <w:br w:type="page"/>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r>
        <w:t>Table A3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r>
        <w:rPr>
          <w:b/>
          <w:sz w:val="20"/>
        </w:rPr>
        <w:t>Table A3.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ind w:firstLine="0"/>
        <w:jc w:val="both"/>
      </w:pPr>
      <w:r>
        <w:rPr>
          <w:sz w:val="15"/>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r>
        <w:rPr>
          <w:b/>
          <w:sz w:val="20"/>
        </w:rPr>
        <w:t>Table A4.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ind w:firstLine="0"/>
        <w:jc w:val="both"/>
      </w:pPr>
      <w:r>
        <w:rPr>
          <w:sz w:val="15"/>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r>
        <w:rPr>
          <w:b/>
          <w:sz w:val="20"/>
        </w:rPr>
        <w:t>Table A5.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r>
        <w:rPr>
          <w:b/>
          <w:sz w:val="20"/>
        </w:rPr>
        <w:t>Table A6.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spacing w:before="10" w:after="10"/>
            </w:pPr>
            <w:r/>
            <w:r>
              <w:rPr>
                <w:sz w:val="16"/>
              </w:rPr>
              <w:t>$353</w:t>
            </w:r>
          </w:p>
        </w:tc>
        <w:tc>
          <w:tcPr>
            <w:tcW w:w="2600" w:type="dxa"/>
          </w:tcPr>
          <w:p>
            <w:pPr>
              <w:jc w:val="right"/>
              <w:spacing w:before="10" w:after="10"/>
            </w:pPr>
            <w:r/>
            <w:r>
              <w:rPr>
                <w:sz w:val="16"/>
              </w:rPr>
              <w:t>17.6%</w:t>
            </w:r>
          </w:p>
        </w:tc>
      </w:tr>
      <w:tr>
        <w:tc>
          <w:tcPr>
            <w:tcW w:w="3800" w:type="dxa"/>
          </w:tcPr>
          <w:p>
            <w:pPr>
              <w:spacing w:before="10" w:after="10"/>
            </w:pPr>
            <w:r/>
            <w:r>
              <w:rPr>
                <w:sz w:val="16"/>
              </w:rPr>
              <w:t>GPU price −20%</w:t>
            </w:r>
          </w:p>
        </w:tc>
        <w:tc>
          <w:tcPr>
            <w:tcW w:w="2400" w:type="dxa"/>
          </w:tcPr>
          <w:p>
            <w:pPr>
              <w:spacing w:before="10" w:after="10"/>
            </w:pPr>
            <w:r/>
            <w:r>
              <w:rPr>
                <w:sz w:val="16"/>
              </w:rPr>
              <w:t>$930</w:t>
            </w:r>
          </w:p>
        </w:tc>
        <w:tc>
          <w:tcPr>
            <w:tcW w:w="2600" w:type="dxa"/>
          </w:tcPr>
          <w:p>
            <w:pPr>
              <w:jc w:val="right"/>
              <w:spacing w:before="10" w:after="10"/>
            </w:pPr>
            <w:r/>
            <w:r>
              <w:rPr>
                <w:sz w:val="16"/>
              </w:rPr>
              <w:t>27.6%</w:t>
            </w:r>
          </w:p>
        </w:tc>
      </w:tr>
      <w:tr>
        <w:tc>
          <w:tcPr>
            <w:tcW w:w="3800" w:type="dxa"/>
          </w:tcPr>
          <w:p>
            <w:pPr>
              <w:spacing w:before="10" w:after="10"/>
            </w:pPr>
            <w:r/>
            <w:r>
              <w:rPr>
                <w:sz w:val="16"/>
              </w:rPr>
              <w:t>GPU price +20%</w:t>
            </w:r>
          </w:p>
        </w:tc>
        <w:tc>
          <w:tcPr>
            <w:tcW w:w="2400" w:type="dxa"/>
          </w:tcPr>
          <w:p>
            <w:pPr>
              <w:spacing w:before="10" w:after="10"/>
            </w:pPr>
            <w:r/>
            <w:r>
              <w:rPr>
                <w:sz w:val="16"/>
              </w:rPr>
              <w:t>$-225</w:t>
            </w:r>
          </w:p>
        </w:tc>
        <w:tc>
          <w:tcPr>
            <w:tcW w:w="2600" w:type="dxa"/>
          </w:tcPr>
          <w:p>
            <w:pPr>
              <w:jc w:val="right"/>
              <w:spacing w:before="10" w:after="10"/>
            </w:pPr>
            <w:r/>
            <w:r>
              <w:rPr>
                <w:sz w:val="16"/>
              </w:rPr>
              <w:t>9.7%</w:t>
            </w:r>
          </w:p>
        </w:tc>
      </w:tr>
      <w:tr>
        <w:tc>
          <w:tcPr>
            <w:tcW w:w="3800" w:type="dxa"/>
          </w:tcPr>
          <w:p>
            <w:pPr>
              <w:spacing w:before="10" w:after="10"/>
            </w:pPr>
            <w:r/>
            <w:r>
              <w:rPr>
                <w:sz w:val="16"/>
              </w:rPr>
              <w:t>Electricity +50%</w:t>
            </w:r>
          </w:p>
        </w:tc>
        <w:tc>
          <w:tcPr>
            <w:tcW w:w="2400" w:type="dxa"/>
          </w:tcPr>
          <w:p>
            <w:pPr>
              <w:spacing w:before="10" w:after="10"/>
            </w:pPr>
            <w:r/>
            <w:r>
              <w:rPr>
                <w:sz w:val="16"/>
              </w:rPr>
              <w:t>$305</w:t>
            </w:r>
          </w:p>
        </w:tc>
        <w:tc>
          <w:tcPr>
            <w:tcW w:w="2600" w:type="dxa"/>
          </w:tcPr>
          <w:p>
            <w:pPr>
              <w:jc w:val="right"/>
              <w:spacing w:before="10" w:after="10"/>
            </w:pPr>
            <w:r/>
            <w:r>
              <w:rPr>
                <w:sz w:val="16"/>
              </w:rPr>
              <w:t>16.9%</w:t>
            </w:r>
          </w:p>
        </w:tc>
      </w:tr>
      <w:tr>
        <w:tc>
          <w:tcPr>
            <w:tcW w:w="3800" w:type="dxa"/>
          </w:tcPr>
          <w:p>
            <w:pPr>
              <w:spacing w:before="10" w:after="10"/>
            </w:pPr>
            <w:r/>
            <w:r>
              <w:rPr>
                <w:sz w:val="16"/>
              </w:rPr>
              <w:t>Electricity −25%</w:t>
            </w:r>
          </w:p>
        </w:tc>
        <w:tc>
          <w:tcPr>
            <w:tcW w:w="2400" w:type="dxa"/>
          </w:tcPr>
          <w:p>
            <w:pPr>
              <w:spacing w:before="10" w:after="10"/>
            </w:pPr>
            <w:r/>
            <w:r>
              <w:rPr>
                <w:sz w:val="16"/>
              </w:rPr>
              <w:t>$377</w:t>
            </w:r>
          </w:p>
        </w:tc>
        <w:tc>
          <w:tcPr>
            <w:tcW w:w="2600" w:type="dxa"/>
          </w:tcPr>
          <w:p>
            <w:pPr>
              <w:jc w:val="right"/>
              <w:spacing w:before="10" w:after="10"/>
            </w:pPr>
            <w:r/>
            <w:r>
              <w:rPr>
                <w:sz w:val="16"/>
              </w:rPr>
              <w:t>17.9%</w:t>
            </w:r>
          </w:p>
        </w:tc>
      </w:tr>
      <w:tr>
        <w:tc>
          <w:tcPr>
            <w:tcW w:w="3800" w:type="dxa"/>
          </w:tcPr>
          <w:p>
            <w:pPr>
              <w:spacing w:before="10" w:after="10"/>
            </w:pPr>
            <w:r/>
            <w:r>
              <w:rPr>
                <w:sz w:val="16"/>
              </w:rPr>
              <w:t>Revenue +5%</w:t>
            </w:r>
          </w:p>
        </w:tc>
        <w:tc>
          <w:tcPr>
            <w:tcW w:w="2400" w:type="dxa"/>
          </w:tcPr>
          <w:p>
            <w:pPr>
              <w:spacing w:before="10" w:after="10"/>
            </w:pPr>
            <w:r/>
            <w:r>
              <w:rPr>
                <w:sz w:val="16"/>
              </w:rPr>
              <w:t>$509</w:t>
            </w:r>
          </w:p>
        </w:tc>
        <w:tc>
          <w:tcPr>
            <w:tcW w:w="2600" w:type="dxa"/>
          </w:tcPr>
          <w:p>
            <w:pPr>
              <w:jc w:val="right"/>
              <w:spacing w:before="10" w:after="10"/>
            </w:pPr>
            <w:r/>
            <w:r>
              <w:rPr>
                <w:sz w:val="16"/>
              </w:rPr>
              <w:t>19.8%</w:t>
            </w:r>
          </w:p>
        </w:tc>
      </w:tr>
      <w:tr>
        <w:tc>
          <w:tcPr>
            <w:tcW w:w="3800" w:type="dxa"/>
          </w:tcPr>
          <w:p>
            <w:pPr>
              <w:spacing w:before="10" w:after="10"/>
            </w:pPr>
            <w:r/>
            <w:r>
              <w:rPr>
                <w:sz w:val="16"/>
              </w:rPr>
              <w:t>Revenue −5%</w:t>
            </w:r>
          </w:p>
        </w:tc>
        <w:tc>
          <w:tcPr>
            <w:tcW w:w="2400" w:type="dxa"/>
          </w:tcPr>
          <w:p>
            <w:pPr>
              <w:spacing w:before="10" w:after="10"/>
            </w:pPr>
            <w:r/>
            <w:r>
              <w:rPr>
                <w:sz w:val="16"/>
              </w:rPr>
              <w:t>$198</w:t>
            </w:r>
          </w:p>
        </w:tc>
        <w:tc>
          <w:tcPr>
            <w:tcW w:w="2600" w:type="dxa"/>
          </w:tcPr>
          <w:p>
            <w:pPr>
              <w:jc w:val="right"/>
              <w:spacing w:before="10" w:after="10"/>
            </w:pPr>
            <w:r/>
            <w:r>
              <w:rPr>
                <w:sz w:val="16"/>
              </w:rPr>
              <w:t>15.4%</w:t>
            </w:r>
          </w:p>
        </w:tc>
      </w:tr>
      <w:tr>
        <w:tc>
          <w:tcPr>
            <w:tcW w:w="3800" w:type="dxa"/>
          </w:tcPr>
          <w:p>
            <w:pPr>
              <w:spacing w:before="10" w:after="10"/>
            </w:pPr>
            <w:r/>
            <w:r>
              <w:rPr>
                <w:sz w:val="16"/>
              </w:rPr>
              <w:t>Utilization 80%</w:t>
            </w:r>
          </w:p>
        </w:tc>
        <w:tc>
          <w:tcPr>
            <w:tcW w:w="2400" w:type="dxa"/>
          </w:tcPr>
          <w:p>
            <w:pPr>
              <w:spacing w:before="10" w:after="10"/>
            </w:pPr>
            <w:r/>
            <w:r>
              <w:rPr>
                <w:sz w:val="16"/>
              </w:rPr>
              <w:t>$957</w:t>
            </w:r>
          </w:p>
        </w:tc>
        <w:tc>
          <w:tcPr>
            <w:tcW w:w="2600" w:type="dxa"/>
          </w:tcPr>
          <w:p>
            <w:pPr>
              <w:jc w:val="right"/>
              <w:spacing w:before="10" w:after="10"/>
            </w:pPr>
            <w:r/>
            <w:r>
              <w:rPr>
                <w:sz w:val="16"/>
              </w:rPr>
              <w:t>26.4%</w:t>
            </w:r>
          </w:p>
        </w:tc>
      </w:tr>
      <w:tr>
        <w:tc>
          <w:tcPr>
            <w:tcW w:w="3800" w:type="dxa"/>
          </w:tcPr>
          <w:p>
            <w:pPr>
              <w:spacing w:before="10" w:after="10"/>
            </w:pPr>
            <w:r/>
            <w:r>
              <w:rPr>
                <w:sz w:val="16"/>
              </w:rPr>
              <w:t>Utilization 60%</w:t>
            </w:r>
          </w:p>
        </w:tc>
        <w:tc>
          <w:tcPr>
            <w:tcW w:w="2400" w:type="dxa"/>
          </w:tcPr>
          <w:p>
            <w:pPr>
              <w:spacing w:before="10" w:after="10"/>
            </w:pPr>
            <w:r/>
            <w:r>
              <w:rPr>
                <w:sz w:val="16"/>
              </w:rPr>
              <w:t>$-253</w:t>
            </w:r>
          </w:p>
        </w:tc>
        <w:tc>
          <w:tcPr>
            <w:tcW w:w="2600" w:type="dxa"/>
          </w:tcPr>
          <w:p>
            <w:pPr>
              <w:jc w:val="right"/>
              <w:spacing w:before="10" w:after="10"/>
            </w:pPr>
            <w:r/>
            <w:r>
              <w:rPr>
                <w:sz w:val="16"/>
              </w:rPr>
              <w:t>9.0%</w:t>
            </w:r>
          </w:p>
        </w:tc>
      </w:tr>
      <w:tr>
        <w:tc>
          <w:tcPr>
            <w:tcW w:w="3800" w:type="dxa"/>
          </w:tcPr>
          <w:p>
            <w:pPr>
              <w:spacing w:before="10" w:after="10"/>
            </w:pPr>
            <w:r/>
            <w:r>
              <w:rPr>
                <w:sz w:val="16"/>
              </w:rPr>
              <w:t>WACC 10%</w:t>
            </w:r>
          </w:p>
        </w:tc>
        <w:tc>
          <w:tcPr>
            <w:tcW w:w="2400" w:type="dxa"/>
          </w:tcPr>
          <w:p>
            <w:pPr>
              <w:spacing w:before="10" w:after="10"/>
            </w:pPr>
            <w:r/>
            <w:r>
              <w:rPr>
                <w:sz w:val="16"/>
              </w:rPr>
              <w:t>$619</w:t>
            </w:r>
          </w:p>
        </w:tc>
        <w:tc>
          <w:tcPr>
            <w:tcW w:w="2600" w:type="dxa"/>
          </w:tcPr>
          <w:p>
            <w:pPr>
              <w:jc w:val="right"/>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spacing w:before="10" w:after="10"/>
            </w:pPr>
            <w:r/>
            <w:r>
              <w:rPr>
                <w:sz w:val="16"/>
              </w:rPr>
              <w:t>$95</w:t>
            </w:r>
          </w:p>
        </w:tc>
        <w:tc>
          <w:tcPr>
            <w:tcBorders>
              <w:bottom w:val="double" w:sz="4" w:space="0" w:color="auto"/>
            </w:tcBorders>
            <w:tcW w:w="2600" w:type="dxa"/>
          </w:tcPr>
          <w:p>
            <w:pPr>
              <w:jc w:val="right"/>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r>
        <w:t>Data center construction costs per watt of IT capacity are observed for 37 countries from the Turner &amp; Townsend Data Centre Construction Cost Index 2025 (52 markets). For the remaining countries, construction costs are predicted using the log-linear regression reported in Table A7. The dependent variable is ln($/W). Since construction accounts for only 3–6% of total per-GPU-hour costs, imputation error has limited impact on cost rankings.</w:t>
      </w:r>
    </w:p>
    <w:p>
      <w:pPr>
        <w:spacing w:before="0" w:after="60"/>
        <w:ind w:firstLine="0"/>
        <w:jc w:val="both"/>
      </w:pPr>
      <w:r>
        <w:rPr>
          <w:b/>
          <w:sz w:val="20"/>
        </w:rPr>
        <w:t>Table A7.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1800" w:type="dxa"/>
          </w:tcPr>
          <w:p>
            <w:pPr>
              <w:jc w:val="center"/>
              <w:spacing w:before="10" w:after="10"/>
            </w:pPr>
            <w:r/>
            <w:r>
              <w:rPr>
                <w:b/>
                <w:sz w:val="16"/>
              </w:rPr>
              <w:t>Coefficient</w:t>
            </w:r>
          </w:p>
        </w:tc>
        <w:tc>
          <w:tcPr>
            <w:tcBorders>
              <w:top w:val="single" w:sz="4" w:space="0" w:color="auto"/>
              <w:bottom w:val="single" w:sz="4" w:space="0" w:color="auto"/>
            </w:tcBorders>
            <w:tcW w:w="1800" w:type="dxa"/>
          </w:tcPr>
          <w:p>
            <w:pPr>
              <w:jc w:val="center"/>
              <w:spacing w:before="10" w:after="10"/>
            </w:pPr>
            <w:r/>
            <w:r>
              <w:rPr>
                <w:b/>
                <w:sz w:val="16"/>
              </w:rPr>
              <w:t>Std. Error</w:t>
            </w:r>
          </w:p>
        </w:tc>
        <w:tc>
          <w:tcPr>
            <w:tcBorders>
              <w:top w:val="single" w:sz="4" w:space="0" w:color="auto"/>
              <w:bottom w:val="single" w:sz="4" w:space="0" w:color="auto"/>
            </w:tcBorders>
            <w:tcW w:w="600" w:type="dxa"/>
          </w:tcPr>
          <w:p>
            <w:pPr>
              <w:jc w:val="center"/>
              <w:spacing w:before="10" w:after="10"/>
            </w:pPr>
            <w:r/>
            <w:r>
              <w:rPr>
                <w:b/>
                <w:sz w:val="16"/>
              </w:rPr>
            </w:r>
          </w:p>
        </w:tc>
      </w:tr>
      <w:tr>
        <w:tc>
          <w:tcPr>
            <w:tcW w:w="3600" w:type="dxa"/>
          </w:tcPr>
          <w:p>
            <w:pPr>
              <w:spacing w:before="10" w:after="10"/>
            </w:pPr>
            <w:r/>
            <w:r>
              <w:rPr>
                <w:sz w:val="16"/>
              </w:rPr>
              <w:t>Intercept</w:t>
            </w:r>
          </w:p>
        </w:tc>
        <w:tc>
          <w:tcPr>
            <w:tcW w:w="1800" w:type="dxa"/>
          </w:tcPr>
          <w:p>
            <w:pPr>
              <w:spacing w:before="10" w:after="10"/>
            </w:pPr>
            <w:r/>
            <w:r>
              <w:rPr>
                <w:sz w:val="16"/>
              </w:rPr>
              <w:t>1.753</w:t>
            </w:r>
          </w:p>
        </w:tc>
        <w:tc>
          <w:tcPr>
            <w:tcW w:w="1800" w:type="dxa"/>
          </w:tcPr>
          <w:p>
            <w:pPr>
              <w:jc w:val="right"/>
              <w:spacing w:before="10" w:after="10"/>
            </w:pPr>
            <w:r/>
            <w:r>
              <w:rPr>
                <w:sz w:val="16"/>
              </w:rPr>
              <w:t>(1.467)</w:t>
            </w:r>
          </w:p>
        </w:tc>
        <w:tc>
          <w:tcPr>
            <w:tcW w:w="600" w:type="dxa"/>
          </w:tcPr>
          <w:p>
            <w:pPr>
              <w:jc w:val="right"/>
              <w:spacing w:before="10" w:after="10"/>
            </w:pPr>
            <w:r/>
            <w:r>
              <w:rPr>
                <w:sz w:val="16"/>
              </w:rPr>
            </w:r>
          </w:p>
        </w:tc>
      </w:tr>
      <w:tr>
        <w:tc>
          <w:tcPr>
            <w:tcW w:w="3600" w:type="dxa"/>
          </w:tcPr>
          <w:p>
            <w:pPr>
              <w:spacing w:before="10" w:after="10"/>
            </w:pPr>
            <w:r/>
            <w:r>
              <w:rPr>
                <w:sz w:val="16"/>
              </w:rPr>
              <w:t>ln(GDP per capita)</w:t>
            </w:r>
          </w:p>
        </w:tc>
        <w:tc>
          <w:tcPr>
            <w:tcW w:w="1800" w:type="dxa"/>
          </w:tcPr>
          <w:p>
            <w:pPr>
              <w:spacing w:before="10" w:after="10"/>
            </w:pPr>
            <w:r/>
            <w:r>
              <w:rPr>
                <w:sz w:val="16"/>
              </w:rPr>
              <w:t>0.056</w:t>
            </w:r>
          </w:p>
        </w:tc>
        <w:tc>
          <w:tcPr>
            <w:tcW w:w="1800" w:type="dxa"/>
          </w:tcPr>
          <w:p>
            <w:pPr>
              <w:jc w:val="right"/>
              <w:spacing w:before="10" w:after="10"/>
            </w:pPr>
            <w:r/>
            <w:r>
              <w:rPr>
                <w:sz w:val="16"/>
              </w:rPr>
              <w:t>(0.114)</w:t>
            </w:r>
          </w:p>
        </w:tc>
        <w:tc>
          <w:tcPr>
            <w:tcW w:w="600" w:type="dxa"/>
          </w:tcPr>
          <w:p>
            <w:pPr>
              <w:jc w:val="right"/>
              <w:spacing w:before="10" w:after="10"/>
            </w:pPr>
            <w:r/>
            <w:r>
              <w:rPr>
                <w:sz w:val="16"/>
              </w:rPr>
            </w:r>
          </w:p>
        </w:tc>
      </w:tr>
      <w:tr>
        <w:tc>
          <w:tcPr>
            <w:tcW w:w="3600" w:type="dxa"/>
          </w:tcPr>
          <w:p>
            <w:pPr>
              <w:spacing w:before="10" w:after="10"/>
            </w:pPr>
            <w:r/>
            <w:r>
              <w:rPr>
                <w:sz w:val="16"/>
              </w:rPr>
              <w:t>ln(Population)</w:t>
            </w:r>
          </w:p>
        </w:tc>
        <w:tc>
          <w:tcPr>
            <w:tcW w:w="1800" w:type="dxa"/>
          </w:tcPr>
          <w:p>
            <w:pPr>
              <w:spacing w:before="10" w:after="10"/>
            </w:pPr>
            <w:r/>
            <w:r>
              <w:rPr>
                <w:sz w:val="16"/>
              </w:rPr>
              <w:t>-0.020</w:t>
            </w:r>
          </w:p>
        </w:tc>
        <w:tc>
          <w:tcPr>
            <w:tcW w:w="1800" w:type="dxa"/>
          </w:tcPr>
          <w:p>
            <w:pPr>
              <w:jc w:val="right"/>
              <w:spacing w:before="10" w:after="10"/>
            </w:pPr>
            <w:r/>
            <w:r>
              <w:rPr>
                <w:sz w:val="16"/>
              </w:rPr>
              <w:t>(0.027)</w:t>
            </w:r>
          </w:p>
        </w:tc>
        <w:tc>
          <w:tcPr>
            <w:tcW w:w="600" w:type="dxa"/>
          </w:tcPr>
          <w:p>
            <w:pPr>
              <w:jc w:val="right"/>
              <w:spacing w:before="10" w:after="10"/>
            </w:pPr>
            <w:r/>
            <w:r>
              <w:rPr>
                <w:sz w:val="16"/>
              </w:rPr>
            </w:r>
          </w:p>
        </w:tc>
      </w:tr>
      <w:tr>
        <w:tc>
          <w:tcPr>
            <w:tcW w:w="3600" w:type="dxa"/>
          </w:tcPr>
          <w:p>
            <w:pPr>
              <w:spacing w:before="10" w:after="10"/>
            </w:pPr>
            <w:r/>
            <w:r>
              <w:rPr>
                <w:sz w:val="16"/>
              </w:rPr>
              <w:t>Urban population share</w:t>
            </w:r>
          </w:p>
        </w:tc>
        <w:tc>
          <w:tcPr>
            <w:tcW w:w="1800" w:type="dxa"/>
          </w:tcPr>
          <w:p>
            <w:pPr>
              <w:spacing w:before="10" w:after="10"/>
            </w:pPr>
            <w:r/>
            <w:r>
              <w:rPr>
                <w:sz w:val="16"/>
              </w:rPr>
              <w:t>0.459</w:t>
            </w:r>
          </w:p>
        </w:tc>
        <w:tc>
          <w:tcPr>
            <w:tcW w:w="1800" w:type="dxa"/>
          </w:tcPr>
          <w:p>
            <w:pPr>
              <w:jc w:val="right"/>
              <w:spacing w:before="10" w:after="10"/>
            </w:pPr>
            <w:r/>
            <w:r>
              <w:rPr>
                <w:sz w:val="16"/>
              </w:rPr>
              <w:t>(0.355)</w:t>
            </w:r>
          </w:p>
        </w:tc>
        <w:tc>
          <w:tcPr>
            <w:tcW w:w="600" w:type="dxa"/>
          </w:tcPr>
          <w:p>
            <w:pPr>
              <w:jc w:val="right"/>
              <w:spacing w:before="10" w:after="10"/>
            </w:pPr>
            <w:r/>
            <w:r>
              <w:rPr>
                <w:sz w:val="16"/>
              </w:rPr>
            </w:r>
          </w:p>
        </w:tc>
      </w:tr>
      <w:tr>
        <w:tc>
          <w:tcPr>
            <w:tcW w:w="3600" w:type="dxa"/>
          </w:tcPr>
          <w:p>
            <w:pPr>
              <w:spacing w:before="10" w:after="10"/>
            </w:pPr>
            <w:r/>
            <w:r>
              <w:rPr>
                <w:sz w:val="16"/>
              </w:rPr>
              <w:t>Seismic zone indicator</w:t>
            </w:r>
          </w:p>
        </w:tc>
        <w:tc>
          <w:tcPr>
            <w:tcW w:w="1800" w:type="dxa"/>
          </w:tcPr>
          <w:p>
            <w:pPr>
              <w:spacing w:before="10" w:after="10"/>
            </w:pPr>
            <w:r/>
            <w:r>
              <w:rPr>
                <w:sz w:val="16"/>
              </w:rPr>
              <w:t>-0.053</w:t>
            </w:r>
          </w:p>
        </w:tc>
        <w:tc>
          <w:tcPr>
            <w:tcW w:w="1800" w:type="dxa"/>
          </w:tcPr>
          <w:p>
            <w:pPr>
              <w:jc w:val="right"/>
              <w:spacing w:before="10" w:after="10"/>
            </w:pPr>
            <w:r/>
            <w:r>
              <w:rPr>
                <w:sz w:val="16"/>
              </w:rPr>
              <w:t>(0.077)</w:t>
            </w:r>
          </w:p>
        </w:tc>
        <w:tc>
          <w:tcPr>
            <w:tcW w:w="600" w:type="dxa"/>
          </w:tcPr>
          <w:p>
            <w:pPr>
              <w:jc w:val="right"/>
              <w:spacing w:before="10" w:after="10"/>
            </w:pPr>
            <w:r/>
            <w:r>
              <w:rPr>
                <w:sz w:val="16"/>
              </w:rPr>
            </w:r>
          </w:p>
        </w:tc>
      </w:tr>
      <w:tr>
        <w:tc>
          <w:tcPr>
            <w:tcW w:w="3600" w:type="dxa"/>
          </w:tcPr>
          <w:p>
            <w:pPr>
              <w:spacing w:before="10" w:after="10"/>
            </w:pPr>
            <w:r/>
            <w:r>
              <w:rPr>
                <w:sz w:val="16"/>
              </w:rPr>
              <w:t>East Asia &amp; Pacific</w:t>
            </w:r>
          </w:p>
        </w:tc>
        <w:tc>
          <w:tcPr>
            <w:tcW w:w="1800" w:type="dxa"/>
          </w:tcPr>
          <w:p>
            <w:pPr>
              <w:spacing w:before="10" w:after="10"/>
            </w:pPr>
            <w:r/>
            <w:r>
              <w:rPr>
                <w:sz w:val="16"/>
              </w:rPr>
              <w:t>0.054</w:t>
            </w:r>
          </w:p>
        </w:tc>
        <w:tc>
          <w:tcPr>
            <w:tcW w:w="1800" w:type="dxa"/>
          </w:tcPr>
          <w:p>
            <w:pPr>
              <w:jc w:val="right"/>
              <w:spacing w:before="10" w:after="10"/>
            </w:pPr>
            <w:r/>
            <w:r>
              <w:rPr>
                <w:sz w:val="16"/>
              </w:rPr>
              <w:t>(0.084)</w:t>
            </w:r>
          </w:p>
        </w:tc>
        <w:tc>
          <w:tcPr>
            <w:tcW w:w="600" w:type="dxa"/>
          </w:tcPr>
          <w:p>
            <w:pPr>
              <w:jc w:val="right"/>
              <w:spacing w:before="10" w:after="10"/>
            </w:pPr>
            <w:r/>
            <w:r>
              <w:rPr>
                <w:sz w:val="16"/>
              </w:rPr>
            </w:r>
          </w:p>
        </w:tc>
      </w:tr>
      <w:tr>
        <w:tc>
          <w:tcPr>
            <w:tcW w:w="3600" w:type="dxa"/>
          </w:tcPr>
          <w:p>
            <w:pPr>
              <w:spacing w:before="10" w:after="10"/>
            </w:pPr>
            <w:r/>
            <w:r>
              <w:rPr>
                <w:sz w:val="16"/>
              </w:rPr>
              <w:t>Latin America &amp; Caribbean</w:t>
            </w:r>
          </w:p>
        </w:tc>
        <w:tc>
          <w:tcPr>
            <w:tcW w:w="1800" w:type="dxa"/>
          </w:tcPr>
          <w:p>
            <w:pPr>
              <w:spacing w:before="10" w:after="10"/>
            </w:pPr>
            <w:r/>
            <w:r>
              <w:rPr>
                <w:sz w:val="16"/>
              </w:rPr>
              <w:t>-0.106</w:t>
            </w:r>
          </w:p>
        </w:tc>
        <w:tc>
          <w:tcPr>
            <w:tcW w:w="1800" w:type="dxa"/>
          </w:tcPr>
          <w:p>
            <w:pPr>
              <w:jc w:val="right"/>
              <w:spacing w:before="10" w:after="10"/>
            </w:pPr>
            <w:r/>
            <w:r>
              <w:rPr>
                <w:sz w:val="16"/>
              </w:rPr>
              <w:t>(0.141)</w:t>
            </w:r>
          </w:p>
        </w:tc>
        <w:tc>
          <w:tcPr>
            <w:tcW w:w="600" w:type="dxa"/>
          </w:tcPr>
          <w:p>
            <w:pPr>
              <w:jc w:val="right"/>
              <w:spacing w:before="10" w:after="10"/>
            </w:pPr>
            <w:r/>
            <w:r>
              <w:rPr>
                <w:sz w:val="16"/>
              </w:rPr>
            </w:r>
          </w:p>
        </w:tc>
      </w:tr>
      <w:tr>
        <w:tc>
          <w:tcPr>
            <w:tcW w:w="3600" w:type="dxa"/>
          </w:tcPr>
          <w:p>
            <w:pPr>
              <w:spacing w:before="10" w:after="10"/>
            </w:pPr>
            <w:r/>
            <w:r>
              <w:rPr>
                <w:sz w:val="16"/>
              </w:rPr>
              <w:t>Middle East</w:t>
            </w:r>
          </w:p>
        </w:tc>
        <w:tc>
          <w:tcPr>
            <w:tcW w:w="1800" w:type="dxa"/>
          </w:tcPr>
          <w:p>
            <w:pPr>
              <w:spacing w:before="10" w:after="10"/>
            </w:pPr>
            <w:r/>
            <w:r>
              <w:rPr>
                <w:sz w:val="16"/>
              </w:rPr>
              <w:t>-0.114</w:t>
            </w:r>
          </w:p>
        </w:tc>
        <w:tc>
          <w:tcPr>
            <w:tcW w:w="1800" w:type="dxa"/>
          </w:tcPr>
          <w:p>
            <w:pPr>
              <w:jc w:val="right"/>
              <w:spacing w:before="10" w:after="10"/>
            </w:pPr>
            <w:r/>
            <w:r>
              <w:rPr>
                <w:sz w:val="16"/>
              </w:rPr>
              <w:t>(0.122)</w:t>
            </w:r>
          </w:p>
        </w:tc>
        <w:tc>
          <w:tcPr>
            <w:tcW w:w="600" w:type="dxa"/>
          </w:tcPr>
          <w:p>
            <w:pPr>
              <w:jc w:val="right"/>
              <w:spacing w:before="10" w:after="10"/>
            </w:pPr>
            <w:r/>
            <w:r>
              <w:rPr>
                <w:sz w:val="16"/>
              </w:rPr>
            </w:r>
          </w:p>
        </w:tc>
      </w:tr>
      <w:tr>
        <w:tc>
          <w:tcPr>
            <w:tcW w:w="3600" w:type="dxa"/>
          </w:tcPr>
          <w:p>
            <w:pPr>
              <w:spacing w:before="10" w:after="10"/>
            </w:pPr>
            <w:r/>
            <w:r>
              <w:rPr>
                <w:sz w:val="16"/>
              </w:rPr>
              <w:t>North America</w:t>
            </w:r>
          </w:p>
        </w:tc>
        <w:tc>
          <w:tcPr>
            <w:tcW w:w="1800" w:type="dxa"/>
          </w:tcPr>
          <w:p>
            <w:pPr>
              <w:spacing w:before="10" w:after="10"/>
            </w:pPr>
            <w:r/>
            <w:r>
              <w:rPr>
                <w:sz w:val="16"/>
              </w:rPr>
              <w:t>-0.024</w:t>
            </w:r>
          </w:p>
        </w:tc>
        <w:tc>
          <w:tcPr>
            <w:tcW w:w="1800" w:type="dxa"/>
          </w:tcPr>
          <w:p>
            <w:pPr>
              <w:jc w:val="right"/>
              <w:spacing w:before="10" w:after="10"/>
            </w:pPr>
            <w:r/>
            <w:r>
              <w:rPr>
                <w:sz w:val="16"/>
              </w:rPr>
              <w:t>(0.151)</w:t>
            </w:r>
          </w:p>
        </w:tc>
        <w:tc>
          <w:tcPr>
            <w:tcW w:w="600" w:type="dxa"/>
          </w:tcPr>
          <w:p>
            <w:pPr>
              <w:jc w:val="right"/>
              <w:spacing w:before="10" w:after="10"/>
            </w:pPr>
            <w:r/>
            <w:r>
              <w:rPr>
                <w:sz w:val="16"/>
              </w:rPr>
            </w:r>
          </w:p>
        </w:tc>
      </w:tr>
      <w:tr>
        <w:tc>
          <w:tcPr>
            <w:tcW w:w="3600" w:type="dxa"/>
          </w:tcPr>
          <w:p>
            <w:pPr>
              <w:spacing w:before="10" w:after="10"/>
            </w:pPr>
            <w:r/>
            <w:r>
              <w:rPr>
                <w:sz w:val="16"/>
              </w:rPr>
              <w:t>South Asia</w:t>
            </w:r>
          </w:p>
        </w:tc>
        <w:tc>
          <w:tcPr>
            <w:tcW w:w="1800" w:type="dxa"/>
          </w:tcPr>
          <w:p>
            <w:pPr>
              <w:spacing w:before="10" w:after="10"/>
            </w:pPr>
            <w:r/>
            <w:r>
              <w:rPr>
                <w:sz w:val="16"/>
              </w:rPr>
              <w:t>-0.070</w:t>
            </w:r>
          </w:p>
        </w:tc>
        <w:tc>
          <w:tcPr>
            <w:tcW w:w="1800" w:type="dxa"/>
          </w:tcPr>
          <w:p>
            <w:pPr>
              <w:jc w:val="right"/>
              <w:spacing w:before="10" w:after="10"/>
            </w:pPr>
            <w:r/>
            <w:r>
              <w:rPr>
                <w:sz w:val="16"/>
              </w:rPr>
              <w:t>(0.218)</w:t>
            </w:r>
          </w:p>
        </w:tc>
        <w:tc>
          <w:tcPr>
            <w:tcW w:w="600" w:type="dxa"/>
          </w:tcPr>
          <w:p>
            <w:pPr>
              <w:jc w:val="right"/>
              <w:spacing w:before="10" w:after="10"/>
            </w:pPr>
            <w:r/>
            <w:r>
              <w:rPr>
                <w:sz w:val="16"/>
              </w:rPr>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1800" w:type="dxa"/>
          </w:tcPr>
          <w:p>
            <w:pPr>
              <w:spacing w:before="10" w:after="10"/>
            </w:pPr>
            <w:r/>
            <w:r>
              <w:rPr>
                <w:sz w:val="16"/>
              </w:rPr>
              <w:t>0.190</w:t>
            </w:r>
          </w:p>
        </w:tc>
        <w:tc>
          <w:tcPr>
            <w:tcBorders>
              <w:bottom w:val="double" w:sz="4" w:space="0" w:color="auto"/>
            </w:tcBorders>
            <w:tcW w:w="1800" w:type="dxa"/>
          </w:tcPr>
          <w:p>
            <w:pPr>
              <w:jc w:val="right"/>
              <w:spacing w:before="10" w:after="10"/>
            </w:pPr>
            <w:r/>
            <w:r>
              <w:rPr>
                <w:sz w:val="16"/>
              </w:rPr>
              <w:t>(0.200)</w:t>
            </w:r>
          </w:p>
        </w:tc>
        <w:tc>
          <w:tcPr>
            <w:tcBorders>
              <w:bottom w:val="double" w:sz="4" w:space="0" w:color="auto"/>
            </w:tcBorders>
            <w:tcW w:w="600" w:type="dxa"/>
          </w:tcPr>
          <w:p>
            <w:pPr>
              <w:jc w:val="right"/>
              <w:spacing w:before="10" w:after="10"/>
            </w:pPr>
            <w:r/>
            <w:r>
              <w:rPr>
                <w:sz w:val="16"/>
              </w:rPr>
            </w:r>
          </w:p>
        </w:tc>
      </w:tr>
    </w:tbl>
    <w:p>
      <w:pPr>
        <w:spacing w:before="0" w:after="80"/>
        <w:ind w:firstLine="0"/>
        <w:jc w:val="both"/>
      </w:pPr>
      <w:r>
        <w:rPr>
          <w:sz w:val="15"/>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