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19, 2026  14:49</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substantially,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not only through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but also through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host-country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