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20:59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450" w:type="dxa"/>
          </w:tcPr>
          <w:p>
            <w:pPr>
              <w:jc w:val="center"/>
              <w:spacing w:before="10" w:after="10"/>
            </w:pPr>
            <w:r/>
            <w:r>
              <w:rPr>
                <w:rFonts w:ascii="Times New Roman" w:hAnsi="Times New Roman"/>
                <w:sz w:val="16"/>
              </w:rPr>
              <w:t>0.84</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450" w:type="dxa"/>
          </w:tcPr>
          <w:p>
            <w:pPr>
              <w:jc w:val="center"/>
              <w:spacing w:before="10" w:after="10"/>
            </w:pPr>
            <w:r/>
            <w:r>
              <w:rPr>
                <w:rFonts w:ascii="Times New Roman" w:hAnsi="Times New Roman"/>
                <w:sz w:val="16"/>
              </w:rPr>
              <w:t>0.78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450" w:type="dxa"/>
          </w:tcPr>
          <w:p>
            <w:pPr>
              <w:jc w:val="center"/>
              <w:spacing w:before="10" w:after="10"/>
            </w:pPr>
            <w:r/>
            <w:r>
              <w:rPr>
                <w:rFonts w:ascii="Times New Roman" w:hAnsi="Times New Roman"/>
                <w:sz w:val="16"/>
              </w:rPr>
              <w:t>0.64</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450" w:type="dxa"/>
          </w:tcPr>
          <w:p>
            <w:pPr>
              <w:jc w:val="center"/>
              <w:spacing w:before="10" w:after="10"/>
            </w:pPr>
            <w:r/>
            <w:r>
              <w:rPr>
                <w:rFonts w:ascii="Times New Roman" w:hAnsi="Times New Roman"/>
                <w:sz w:val="16"/>
              </w:rPr>
              <w:t>0.61</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450" w:type="dxa"/>
          </w:tcPr>
          <w:p>
            <w:pPr>
              <w:jc w:val="center"/>
              <w:spacing w:before="10" w:after="10"/>
            </w:pPr>
            <w:r/>
            <w:r>
              <w:rPr>
                <w:rFonts w:ascii="Times New Roman" w:hAnsi="Times New Roman"/>
                <w:sz w:val="16"/>
              </w:rPr>
              <w:t>0.62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450" w:type="dxa"/>
          </w:tcPr>
          <w:p>
            <w:pPr>
              <w:jc w:val="center"/>
              <w:spacing w:before="10" w:after="10"/>
            </w:pPr>
            <w:r/>
            <w:r>
              <w:rPr>
                <w:rFonts w:ascii="Times New Roman" w:hAnsi="Times New Roman"/>
                <w:sz w:val="16"/>
              </w:rPr>
              <w:t>0.58</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450" w:type="dxa"/>
          </w:tcPr>
          <w:p>
            <w:pPr>
              <w:jc w:val="center"/>
              <w:spacing w:before="10" w:after="10"/>
            </w:pPr>
            <w:r/>
            <w:r>
              <w:rPr>
                <w:rFonts w:ascii="Times New Roman" w:hAnsi="Times New Roman"/>
                <w:sz w:val="16"/>
              </w:rPr>
              <w:t>0.45</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450" w:type="dxa"/>
          </w:tcPr>
          <w:p>
            <w:pPr>
              <w:jc w:val="center"/>
              <w:spacing w:before="10" w:after="10"/>
            </w:pPr>
            <w:r/>
            <w:r>
              <w:rPr>
                <w:rFonts w:ascii="Times New Roman" w:hAnsi="Times New Roman"/>
                <w:sz w:val="16"/>
              </w:rPr>
              <w:t>0.43</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450" w:type="dxa"/>
          </w:tcPr>
          <w:p>
            <w:pPr>
              <w:jc w:val="center"/>
              <w:spacing w:before="10" w:after="10"/>
            </w:pPr>
            <w:r/>
            <w:r>
              <w:rPr>
                <w:rFonts w:ascii="Times New Roman" w:hAnsi="Times New Roman"/>
                <w:sz w:val="16"/>
              </w:rPr>
              <w:t>0.42</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450" w:type="dxa"/>
          </w:tcPr>
          <w:p>
            <w:pPr>
              <w:jc w:val="center"/>
              <w:spacing w:before="10" w:after="10"/>
            </w:pPr>
            <w:r/>
            <w:r>
              <w:rPr>
                <w:rFonts w:ascii="Times New Roman" w:hAnsi="Times New Roman"/>
                <w:sz w:val="16"/>
              </w:rPr>
              <w:t>0.39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450" w:type="dxa"/>
          </w:tcPr>
          <w:p>
            <w:pPr>
              <w:jc w:val="center"/>
              <w:spacing w:before="10" w:after="10"/>
            </w:pPr>
            <w:r/>
            <w:r>
              <w:rPr>
                <w:rFonts w:ascii="Times New Roman" w:hAnsi="Times New Roman"/>
                <w:sz w:val="16"/>
              </w:rPr>
              <w:t>0.34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450" w:type="dxa"/>
          </w:tcPr>
          <w:p>
            <w:pPr>
              <w:jc w:val="center"/>
              <w:spacing w:before="5" w:after="5"/>
            </w:pPr>
            <w:r/>
            <w:r>
              <w:rPr>
                <w:rFonts w:ascii="Times New Roman" w:hAnsi="Times New Roman"/>
                <w:sz w:val="14"/>
              </w:rPr>
              <w:t>0.78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450" w:type="dxa"/>
          </w:tcPr>
          <w:p>
            <w:pPr>
              <w:jc w:val="center"/>
              <w:spacing w:before="5" w:after="5"/>
            </w:pPr>
            <w:r/>
            <w:r>
              <w:rPr>
                <w:rFonts w:ascii="Times New Roman" w:hAnsi="Times New Roman"/>
                <w:sz w:val="14"/>
              </w:rPr>
              <w:t>0.34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