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11277" w14:textId="1EBD7C38" w:rsidR="005C51CA" w:rsidRDefault="00717680">
      <w:r>
        <w:t>Traffic in Ghana</w:t>
      </w:r>
    </w:p>
    <w:p w14:paraId="66533008" w14:textId="1D6008F0" w:rsidR="00717680" w:rsidRDefault="00717680">
      <w:r>
        <w:t xml:space="preserve">Traffic accidents are scary enough and the statistics in this paper do not help. What is interesting to me is that they used ARIMA to determine </w:t>
      </w:r>
      <w:proofErr w:type="gramStart"/>
      <w:r>
        <w:t>whether or not</w:t>
      </w:r>
      <w:proofErr w:type="gramEnd"/>
      <w:r>
        <w:t xml:space="preserve"> traffic accidents would increase. I don’t know why, but I only associated forecasting with financials, retail sales, or the like. Outside of going over the ARIMA model process again, I think this paper just made me realize that forecasting can be, and is, used for so much more than what I thought.</w:t>
      </w:r>
    </w:p>
    <w:p w14:paraId="0843B18A" w14:textId="22711FF6" w:rsidR="00717680" w:rsidRDefault="0002549B">
      <w:r>
        <w:t>Rainfall Forecasts</w:t>
      </w:r>
    </w:p>
    <w:p w14:paraId="68E3EFCA" w14:textId="330A5930" w:rsidR="0002549B" w:rsidRDefault="0002549B">
      <w:r>
        <w:t>As with above this paper just clarified ways to do the ARIMA model in real life applications and it solidified that forecasting is not just for financials and retail sales.</w:t>
      </w:r>
      <w:bookmarkStart w:id="0" w:name="_GoBack"/>
      <w:bookmarkEnd w:id="0"/>
    </w:p>
    <w:sectPr w:rsidR="00025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680"/>
    <w:rsid w:val="0002549B"/>
    <w:rsid w:val="005C51CA"/>
    <w:rsid w:val="0071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13F8"/>
  <w15:chartTrackingRefBased/>
  <w15:docId w15:val="{7C1157A6-3293-45D7-BD15-CFB78236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Fiene</dc:creator>
  <cp:keywords/>
  <dc:description/>
  <cp:lastModifiedBy>Scott Fiene</cp:lastModifiedBy>
  <cp:revision>1</cp:revision>
  <dcterms:created xsi:type="dcterms:W3CDTF">2019-10-09T20:07:00Z</dcterms:created>
  <dcterms:modified xsi:type="dcterms:W3CDTF">2019-10-09T20:19:00Z</dcterms:modified>
</cp:coreProperties>
</file>