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w:hAnsi="Calibri" w:cs="Calibri" w:eastAsia="Calibri"/>
          <w:b/>
          <w:color w:val="24292F"/>
          <w:spacing w:val="0"/>
          <w:position w:val="0"/>
          <w:sz w:val="40"/>
          <w:u w:val="single"/>
          <w:shd w:fill="auto" w:val="clear"/>
        </w:rPr>
      </w:pPr>
      <w:r>
        <w:rPr>
          <w:rFonts w:ascii="Calibri" w:hAnsi="Calibri" w:cs="Calibri" w:eastAsia="Calibri"/>
          <w:b/>
          <w:color w:val="24292F"/>
          <w:spacing w:val="0"/>
          <w:position w:val="0"/>
          <w:sz w:val="22"/>
          <w:shd w:fill="auto" w:val="clear"/>
        </w:rPr>
        <w:t xml:space="preserve">                                                   </w:t>
      </w:r>
      <w:r>
        <w:rPr>
          <w:rFonts w:ascii="Calibri" w:hAnsi="Calibri" w:cs="Calibri" w:eastAsia="Calibri"/>
          <w:b/>
          <w:color w:val="24292F"/>
          <w:spacing w:val="0"/>
          <w:position w:val="0"/>
          <w:sz w:val="40"/>
          <w:shd w:fill="auto" w:val="clear"/>
        </w:rPr>
        <w:t xml:space="preserve">      </w:t>
      </w:r>
      <w:r>
        <w:rPr>
          <w:rFonts w:ascii="Calibri" w:hAnsi="Calibri" w:cs="Calibri" w:eastAsia="Calibri"/>
          <w:b/>
          <w:color w:val="24292F"/>
          <w:spacing w:val="0"/>
          <w:position w:val="0"/>
          <w:sz w:val="40"/>
          <w:u w:val="single"/>
          <w:shd w:fill="auto" w:val="clear"/>
        </w:rPr>
        <w:t xml:space="preserve">MINI PROJECT</w:t>
      </w:r>
    </w:p>
    <w:p>
      <w:pPr>
        <w:keepNext w:val="true"/>
        <w:keepLines w:val="true"/>
        <w:spacing w:before="40" w:after="0" w:line="259"/>
        <w:ind w:right="0" w:left="0" w:firstLine="0"/>
        <w:jc w:val="left"/>
        <w:rPr>
          <w:rFonts w:ascii="Calibri" w:hAnsi="Calibri" w:cs="Calibri" w:eastAsia="Calibri"/>
          <w:b/>
          <w:color w:val="24292F"/>
          <w:spacing w:val="0"/>
          <w:position w:val="0"/>
          <w:sz w:val="40"/>
          <w:u w:val="single"/>
          <w:shd w:fill="auto" w:val="clear"/>
        </w:rPr>
      </w:pPr>
    </w:p>
    <w:p>
      <w:pPr>
        <w:keepNext w:val="true"/>
        <w:keepLines w:val="true"/>
        <w:spacing w:before="40" w:after="0" w:line="259"/>
        <w:ind w:right="0" w:left="0" w:firstLine="0"/>
        <w:jc w:val="center"/>
        <w:rPr>
          <w:rFonts w:ascii="Calibri Light" w:hAnsi="Calibri Light" w:cs="Calibri Light" w:eastAsia="Calibri Light"/>
          <w:color w:val="2E74B5"/>
          <w:spacing w:val="0"/>
          <w:position w:val="0"/>
          <w:sz w:val="32"/>
          <w:shd w:fill="auto" w:val="clear"/>
        </w:rPr>
      </w:pPr>
      <w:r>
        <w:rPr>
          <w:rFonts w:ascii="Calibri" w:hAnsi="Calibri" w:cs="Calibri" w:eastAsia="Calibri"/>
          <w:b/>
          <w:color w:val="24292F"/>
          <w:spacing w:val="0"/>
          <w:position w:val="0"/>
          <w:sz w:val="40"/>
          <w:u w:val="single"/>
          <w:shd w:fill="auto" w:val="clear"/>
        </w:rPr>
        <w:t xml:space="preserve">PENSION MANAGEMENT SYSTEM</w:t>
      </w:r>
    </w:p>
    <w:p>
      <w:pPr>
        <w:keepNext w:val="true"/>
        <w:keepLines w:val="true"/>
        <w:spacing w:before="40" w:after="0" w:line="259"/>
        <w:ind w:right="0" w:left="0" w:firstLine="0"/>
        <w:jc w:val="left"/>
        <w:rPr>
          <w:rFonts w:ascii="Calibri" w:hAnsi="Calibri" w:cs="Calibri" w:eastAsia="Calibri"/>
          <w:b/>
          <w:color w:val="24292F"/>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32"/>
          <w:shd w:fill="auto" w:val="clear"/>
        </w:rPr>
      </w:pPr>
      <w:r>
        <w:rPr>
          <w:rFonts w:ascii="Calibri" w:hAnsi="Calibri" w:cs="Calibri" w:eastAsia="Calibri"/>
          <w:b/>
          <w:color w:val="24292F"/>
          <w:spacing w:val="0"/>
          <w:position w:val="0"/>
          <w:sz w:val="32"/>
          <w:shd w:fill="auto" w:val="clear"/>
        </w:rPr>
        <w:t xml:space="preserve">The application has the following services:</w:t>
      </w:r>
    </w:p>
    <w:p>
      <w:pPr>
        <w:numPr>
          <w:ilvl w:val="0"/>
          <w:numId w:val="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Eureka Server</w:t>
      </w:r>
    </w:p>
    <w:p>
      <w:pPr>
        <w:numPr>
          <w:ilvl w:val="0"/>
          <w:numId w:val="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Authorization Service</w:t>
      </w:r>
    </w:p>
    <w:p>
      <w:pPr>
        <w:numPr>
          <w:ilvl w:val="0"/>
          <w:numId w:val="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Pensioner Detail Service</w:t>
      </w:r>
    </w:p>
    <w:p>
      <w:pPr>
        <w:numPr>
          <w:ilvl w:val="0"/>
          <w:numId w:val="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Process Pension service</w:t>
      </w:r>
    </w:p>
    <w:p>
      <w:pPr>
        <w:numPr>
          <w:ilvl w:val="0"/>
          <w:numId w:val="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Apigateway</w:t>
      </w:r>
    </w:p>
    <w:p>
      <w:pPr>
        <w:spacing w:before="0" w:after="160" w:line="259"/>
        <w:ind w:right="0" w:left="0" w:firstLine="0"/>
        <w:jc w:val="left"/>
        <w:rPr>
          <w:rFonts w:ascii="Calibri" w:hAnsi="Calibri" w:cs="Calibri" w:eastAsia="Calibri"/>
          <w:color w:val="24292F"/>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32"/>
          <w:u w:val="single"/>
          <w:shd w:fill="auto" w:val="clear"/>
        </w:rPr>
      </w:pPr>
      <w:r>
        <w:rPr>
          <w:rFonts w:ascii="Calibri" w:hAnsi="Calibri" w:cs="Calibri" w:eastAsia="Calibri"/>
          <w:b/>
          <w:color w:val="24292F"/>
          <w:spacing w:val="0"/>
          <w:position w:val="0"/>
          <w:sz w:val="32"/>
          <w:u w:val="single"/>
          <w:shd w:fill="auto" w:val="clear"/>
        </w:rPr>
        <w:t xml:space="preserve">1. Eureka Server: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The Eureka Server is responsible for registering all the microservices together so that they can communicate with each other with the help of their application names instead of their IP address, which may be dynamic in nature.</w:t>
      </w:r>
    </w:p>
    <w:p>
      <w:pPr>
        <w:spacing w:before="0" w:after="160" w:line="259"/>
        <w:ind w:right="0" w:left="0" w:firstLine="0"/>
        <w:jc w:val="left"/>
        <w:rPr>
          <w:rFonts w:ascii="Calibri" w:hAnsi="Calibri" w:cs="Calibri" w:eastAsia="Calibri"/>
          <w:color w:val="24292F"/>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32"/>
          <w:u w:val="single"/>
          <w:shd w:fill="auto" w:val="clear"/>
        </w:rPr>
      </w:pPr>
      <w:r>
        <w:rPr>
          <w:rFonts w:ascii="Calibri" w:hAnsi="Calibri" w:cs="Calibri" w:eastAsia="Calibri"/>
          <w:b/>
          <w:color w:val="24292F"/>
          <w:spacing w:val="0"/>
          <w:position w:val="0"/>
          <w:sz w:val="32"/>
          <w:u w:val="single"/>
          <w:shd w:fill="auto" w:val="clear"/>
        </w:rPr>
        <w:t xml:space="preserve">2. Authorization Service: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This service is responsible to provide login access to the application and provide security to it with the help of stateless authentication using JWT Tokens.</w:t>
      </w:r>
    </w:p>
    <w:p>
      <w:pPr>
        <w:keepNext w:val="true"/>
        <w:keepLines w:val="true"/>
        <w:spacing w:before="40" w:after="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b/>
          <w:color w:val="24292F"/>
          <w:spacing w:val="0"/>
          <w:position w:val="0"/>
          <w:sz w:val="28"/>
          <w:shd w:fill="auto" w:val="clear"/>
        </w:rPr>
        <w:t xml:space="preserve">This service provides two controller END-POINTS:</w:t>
      </w:r>
    </w:p>
    <w:p>
      <w:pPr>
        <w:keepNext w:val="true"/>
        <w:keepLines w:val="true"/>
        <w:spacing w:before="40" w:after="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1.   Open your spring boot application and run the service.</w:t>
      </w:r>
    </w:p>
    <w:p>
      <w:pPr>
        <w:spacing w:before="0" w:after="16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2.   Open your browser and head to this URL -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http://localhost:9192/authenticate</w:t>
        </w:r>
      </w:hyperlink>
      <w:r>
        <w:rPr>
          <w:rFonts w:ascii="Calibri" w:hAnsi="Calibri" w:cs="Calibri" w:eastAsia="Calibri"/>
          <w:color w:val="24292F"/>
          <w:spacing w:val="0"/>
          <w:position w:val="0"/>
          <w:sz w:val="24"/>
          <w:shd w:fill="auto" w:val="clear"/>
        </w:rPr>
        <w:t xml:space="preserve"> this       will generate a token  .</w:t>
      </w: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  4.   Login functionality:</w:t>
      </w:r>
    </w:p>
    <w:p>
      <w:pPr>
        <w:numPr>
          <w:ilvl w:val="0"/>
          <w:numId w:val="12"/>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Select </w:t>
      </w:r>
      <w:r>
        <w:rPr>
          <w:rFonts w:ascii="Calibri" w:hAnsi="Calibri" w:cs="Calibri" w:eastAsia="Calibri"/>
          <w:b/>
          <w:color w:val="24292F"/>
          <w:spacing w:val="0"/>
          <w:position w:val="0"/>
          <w:sz w:val="24"/>
          <w:shd w:fill="auto" w:val="clear"/>
        </w:rPr>
        <w:t xml:space="preserve">login</w:t>
      </w:r>
      <w:r>
        <w:rPr>
          <w:rFonts w:ascii="Calibri" w:hAnsi="Calibri" w:cs="Calibri" w:eastAsia="Calibri"/>
          <w:color w:val="24292F"/>
          <w:spacing w:val="0"/>
          <w:position w:val="0"/>
          <w:sz w:val="24"/>
          <w:shd w:fill="auto" w:val="clear"/>
        </w:rPr>
        <w:t xml:space="preserve"> POST method and click try it out</w:t>
      </w:r>
    </w:p>
    <w:p>
      <w:pPr>
        <w:numPr>
          <w:ilvl w:val="0"/>
          <w:numId w:val="12"/>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Then enter these </w:t>
      </w:r>
      <w:r>
        <w:rPr>
          <w:rFonts w:ascii="Calibri" w:hAnsi="Calibri" w:cs="Calibri" w:eastAsia="Calibri"/>
          <w:b/>
          <w:color w:val="24292F"/>
          <w:spacing w:val="0"/>
          <w:position w:val="0"/>
          <w:sz w:val="24"/>
          <w:shd w:fill="auto" w:val="clear"/>
        </w:rPr>
        <w:t xml:space="preserve">correct</w:t>
      </w:r>
      <w:r>
        <w:rPr>
          <w:rFonts w:ascii="Calibri" w:hAnsi="Calibri" w:cs="Calibri" w:eastAsia="Calibri"/>
          <w:color w:val="24292F"/>
          <w:spacing w:val="0"/>
          <w:position w:val="0"/>
          <w:sz w:val="24"/>
          <w:shd w:fill="auto" w:val="clear"/>
        </w:rPr>
        <w:t xml:space="preserve"> username and password credentials as follows:</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"username": "akram",</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"password": "akram"</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p>
    <w:p>
      <w:pPr>
        <w:numPr>
          <w:ilvl w:val="0"/>
          <w:numId w:val="1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Then hit execute and you will see a JWT Token generated. Copy this token to be used in the next step.</w:t>
      </w:r>
    </w:p>
    <w:p>
      <w:pPr>
        <w:numPr>
          <w:ilvl w:val="0"/>
          <w:numId w:val="1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For these </w:t>
      </w:r>
      <w:r>
        <w:rPr>
          <w:rFonts w:ascii="Calibri" w:hAnsi="Calibri" w:cs="Calibri" w:eastAsia="Calibri"/>
          <w:b/>
          <w:color w:val="24292F"/>
          <w:spacing w:val="0"/>
          <w:position w:val="0"/>
          <w:sz w:val="24"/>
          <w:shd w:fill="auto" w:val="clear"/>
        </w:rPr>
        <w:t xml:space="preserve">incorrect</w:t>
      </w:r>
      <w:r>
        <w:rPr>
          <w:rFonts w:ascii="Calibri" w:hAnsi="Calibri" w:cs="Calibri" w:eastAsia="Calibri"/>
          <w:color w:val="24292F"/>
          <w:spacing w:val="0"/>
          <w:position w:val="0"/>
          <w:sz w:val="24"/>
          <w:shd w:fill="auto" w:val="clear"/>
        </w:rPr>
        <w:t xml:space="preserve"> credentials:</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"username": "admin123",</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"password": "wrongpassword"</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Response: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"message": "Incorrect Username or Password",</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"timestamp": "2021-08-03T11:05:11.8077352",</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"fieldErrors":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"Incorrect Username or Password"</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5.  Validation functionality:</w:t>
      </w:r>
    </w:p>
    <w:p>
      <w:pPr>
        <w:numPr>
          <w:ilvl w:val="0"/>
          <w:numId w:val="16"/>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Select </w:t>
      </w:r>
      <w:r>
        <w:rPr>
          <w:rFonts w:ascii="Calibri" w:hAnsi="Calibri" w:cs="Calibri" w:eastAsia="Calibri"/>
          <w:b/>
          <w:color w:val="24292F"/>
          <w:spacing w:val="0"/>
          <w:position w:val="0"/>
          <w:sz w:val="24"/>
          <w:shd w:fill="auto" w:val="clear"/>
        </w:rPr>
        <w:t xml:space="preserve">validation</w:t>
      </w:r>
      <w:r>
        <w:rPr>
          <w:rFonts w:ascii="Calibri" w:hAnsi="Calibri" w:cs="Calibri" w:eastAsia="Calibri"/>
          <w:color w:val="24292F"/>
          <w:spacing w:val="0"/>
          <w:position w:val="0"/>
          <w:sz w:val="24"/>
          <w:shd w:fill="auto" w:val="clear"/>
        </w:rPr>
        <w:t xml:space="preserve"> POST method and click try it out</w:t>
      </w:r>
    </w:p>
    <w:p>
      <w:pPr>
        <w:numPr>
          <w:ilvl w:val="0"/>
          <w:numId w:val="16"/>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Then enter previously generated </w:t>
      </w:r>
      <w:r>
        <w:rPr>
          <w:rFonts w:ascii="Calibri" w:hAnsi="Calibri" w:cs="Calibri" w:eastAsia="Calibri"/>
          <w:b/>
          <w:color w:val="24292F"/>
          <w:spacing w:val="0"/>
          <w:position w:val="0"/>
          <w:sz w:val="24"/>
          <w:shd w:fill="auto" w:val="clear"/>
        </w:rPr>
        <w:t xml:space="preserve">valid</w:t>
      </w:r>
      <w:r>
        <w:rPr>
          <w:rFonts w:ascii="Calibri" w:hAnsi="Calibri" w:cs="Calibri" w:eastAsia="Calibri"/>
          <w:color w:val="24292F"/>
          <w:spacing w:val="0"/>
          <w:position w:val="0"/>
          <w:sz w:val="24"/>
          <w:shd w:fill="auto" w:val="clear"/>
        </w:rPr>
        <w:t xml:space="preserve"> Token that you had copied into the Authorization header.</w:t>
      </w:r>
    </w:p>
    <w:p>
      <w:pPr>
        <w:numPr>
          <w:ilvl w:val="0"/>
          <w:numId w:val="16"/>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Then hit execute and you would see </w:t>
      </w:r>
      <w:r>
        <w:rPr>
          <w:rFonts w:ascii="Consolas" w:hAnsi="Consolas" w:cs="Consolas" w:eastAsia="Consolas"/>
          <w:color w:val="24292F"/>
          <w:spacing w:val="0"/>
          <w:position w:val="0"/>
          <w:sz w:val="20"/>
          <w:shd w:fill="auto" w:val="clear"/>
        </w:rPr>
        <w:t xml:space="preserve">true</w:t>
      </w:r>
      <w:r>
        <w:rPr>
          <w:rFonts w:ascii="Calibri" w:hAnsi="Calibri" w:cs="Calibri" w:eastAsia="Calibri"/>
          <w:color w:val="24292F"/>
          <w:spacing w:val="0"/>
          <w:position w:val="0"/>
          <w:sz w:val="24"/>
          <w:shd w:fill="auto" w:val="clear"/>
        </w:rPr>
        <w:t xml:space="preserve"> in the response body.</w:t>
      </w:r>
    </w:p>
    <w:p>
      <w:pPr>
        <w:numPr>
          <w:ilvl w:val="0"/>
          <w:numId w:val="16"/>
        </w:numPr>
        <w:spacing w:before="0" w:after="160" w:line="259"/>
        <w:ind w:right="0" w:left="720" w:hanging="360"/>
        <w:jc w:val="left"/>
        <w:rPr>
          <w:rFonts w:ascii="Calibri" w:hAnsi="Calibri" w:cs="Calibri" w:eastAsia="Calibri"/>
          <w:b/>
          <w:color w:val="24292F"/>
          <w:spacing w:val="0"/>
          <w:position w:val="0"/>
          <w:sz w:val="32"/>
          <w:u w:val="single"/>
          <w:shd w:fill="auto" w:val="clear"/>
        </w:rPr>
      </w:pPr>
      <w:r>
        <w:rPr>
          <w:rFonts w:ascii="Calibri" w:hAnsi="Calibri" w:cs="Calibri" w:eastAsia="Calibri"/>
          <w:color w:val="24292F"/>
          <w:spacing w:val="0"/>
          <w:position w:val="0"/>
          <w:sz w:val="24"/>
          <w:shd w:fill="auto" w:val="clear"/>
        </w:rPr>
        <w:t xml:space="preserve">If the token in </w:t>
      </w:r>
      <w:r>
        <w:rPr>
          <w:rFonts w:ascii="Calibri" w:hAnsi="Calibri" w:cs="Calibri" w:eastAsia="Calibri"/>
          <w:b/>
          <w:color w:val="24292F"/>
          <w:spacing w:val="0"/>
          <w:position w:val="0"/>
          <w:sz w:val="24"/>
          <w:shd w:fill="auto" w:val="clear"/>
        </w:rPr>
        <w:t xml:space="preserve">invalid</w:t>
      </w:r>
      <w:r>
        <w:rPr>
          <w:rFonts w:ascii="Calibri" w:hAnsi="Calibri" w:cs="Calibri" w:eastAsia="Calibri"/>
          <w:color w:val="24292F"/>
          <w:spacing w:val="0"/>
          <w:position w:val="0"/>
          <w:sz w:val="24"/>
          <w:shd w:fill="auto" w:val="clear"/>
        </w:rPr>
        <w:t xml:space="preserve"> the application throws an appropriate error response related to either </w:t>
      </w:r>
      <w:r>
        <w:rPr>
          <w:rFonts w:ascii="Consolas" w:hAnsi="Consolas" w:cs="Consolas" w:eastAsia="Consolas"/>
          <w:color w:val="24292F"/>
          <w:spacing w:val="0"/>
          <w:position w:val="0"/>
          <w:sz w:val="20"/>
          <w:shd w:fill="auto" w:val="clear"/>
        </w:rPr>
        <w:t xml:space="preserve">Token expired</w:t>
      </w:r>
      <w:r>
        <w:rPr>
          <w:rFonts w:ascii="Calibri" w:hAnsi="Calibri" w:cs="Calibri" w:eastAsia="Calibri"/>
          <w:color w:val="24292F"/>
          <w:spacing w:val="0"/>
          <w:position w:val="0"/>
          <w:sz w:val="24"/>
          <w:shd w:fill="auto" w:val="clear"/>
        </w:rPr>
        <w:t xml:space="preserve">, </w:t>
      </w:r>
      <w:r>
        <w:rPr>
          <w:rFonts w:ascii="Consolas" w:hAnsi="Consolas" w:cs="Consolas" w:eastAsia="Consolas"/>
          <w:color w:val="24292F"/>
          <w:spacing w:val="0"/>
          <w:position w:val="0"/>
          <w:sz w:val="20"/>
          <w:shd w:fill="auto" w:val="clear"/>
        </w:rPr>
        <w:t xml:space="preserve">Token malformed</w:t>
      </w:r>
      <w:r>
        <w:rPr>
          <w:rFonts w:ascii="Calibri" w:hAnsi="Calibri" w:cs="Calibri" w:eastAsia="Calibri"/>
          <w:color w:val="24292F"/>
          <w:spacing w:val="0"/>
          <w:position w:val="0"/>
          <w:sz w:val="24"/>
          <w:shd w:fill="auto" w:val="clear"/>
        </w:rPr>
        <w:t xml:space="preserve"> or </w:t>
      </w:r>
      <w:r>
        <w:rPr>
          <w:rFonts w:ascii="Consolas" w:hAnsi="Consolas" w:cs="Consolas" w:eastAsia="Consolas"/>
          <w:color w:val="24292F"/>
          <w:spacing w:val="0"/>
          <w:position w:val="0"/>
          <w:sz w:val="20"/>
          <w:shd w:fill="auto" w:val="clear"/>
        </w:rPr>
        <w:t xml:space="preserve">Token signature incorrect</w:t>
      </w:r>
      <w:r>
        <w:rPr>
          <w:rFonts w:ascii="Calibri" w:hAnsi="Calibri" w:cs="Calibri" w:eastAsia="Calibri"/>
          <w:color w:val="24292F"/>
          <w:spacing w:val="0"/>
          <w:position w:val="0"/>
          <w:sz w:val="24"/>
          <w:shd w:fill="auto" w:val="clear"/>
        </w:rPr>
        <w:t xml:space="preserve">.</w:t>
      </w:r>
    </w:p>
    <w:p>
      <w:pPr>
        <w:keepNext w:val="true"/>
        <w:keepLines w:val="true"/>
        <w:spacing w:before="40" w:after="0" w:line="259"/>
        <w:ind w:right="0" w:left="0" w:firstLine="0"/>
        <w:jc w:val="left"/>
        <w:rPr>
          <w:rFonts w:ascii="Calibri" w:hAnsi="Calibri" w:cs="Calibri" w:eastAsia="Calibri"/>
          <w:b/>
          <w:color w:val="24292F"/>
          <w:spacing w:val="0"/>
          <w:position w:val="0"/>
          <w:sz w:val="32"/>
          <w:u w:val="single"/>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32"/>
          <w:u w:val="single"/>
          <w:shd w:fill="auto" w:val="clear"/>
        </w:rPr>
      </w:pPr>
      <w:r>
        <w:rPr>
          <w:rFonts w:ascii="Calibri" w:hAnsi="Calibri" w:cs="Calibri" w:eastAsia="Calibri"/>
          <w:b/>
          <w:color w:val="24292F"/>
          <w:spacing w:val="0"/>
          <w:position w:val="0"/>
          <w:sz w:val="32"/>
          <w:u w:val="single"/>
          <w:shd w:fill="auto" w:val="clear"/>
        </w:rPr>
        <w:t xml:space="preserve">3. Pensioner Detail Service: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Description:</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This microservice is responsible for Provides information about the registered pensioner detail i.e.,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Pensioner name, PAN, bank name, bank account number, bank type </w:t>
      </w:r>
      <w:r>
        <w:rPr>
          <w:rFonts w:ascii="Consolas" w:hAnsi="Consolas" w:cs="Consolas" w:eastAsia="Consolas"/>
          <w:color w:val="24292F"/>
          <w:spacing w:val="0"/>
          <w:position w:val="0"/>
          <w:sz w:val="20"/>
          <w:shd w:fill="auto" w:val="clear"/>
        </w:rPr>
        <w:t xml:space="preserve">–</w:t>
      </w:r>
      <w:r>
        <w:rPr>
          <w:rFonts w:ascii="Consolas" w:hAnsi="Consolas" w:cs="Consolas" w:eastAsia="Consolas"/>
          <w:color w:val="24292F"/>
          <w:spacing w:val="0"/>
          <w:position w:val="0"/>
          <w:sz w:val="20"/>
          <w:shd w:fill="auto" w:val="clear"/>
        </w:rPr>
        <w:t xml:space="preserve"> private or public</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Steps and Action:</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=&gt; This Microservice is to fetch the pensioner detail by the Aadhaar number.</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=&gt; Flat file(CSV file with pre-defined data) should be created as part of the Microservice.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=&gt; This file has to contain data for 20 Pensioners. This has to be read and loaded into List for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ALL the operations of the microservice.</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4292F"/>
          <w:spacing w:val="0"/>
          <w:position w:val="0"/>
          <w:sz w:val="28"/>
          <w:shd w:fill="auto" w:val="clear"/>
        </w:rPr>
        <w:t xml:space="preserve">Endpoint:</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url- </w:t>
      </w:r>
      <w:hyperlink xmlns:r="http://schemas.openxmlformats.org/officeDocument/2006/relationships" r:id="docRId1">
        <w:r>
          <w:rPr>
            <w:rFonts w:ascii="Consolas" w:hAnsi="Consolas" w:cs="Consolas" w:eastAsia="Consolas"/>
            <w:color w:val="24292F"/>
            <w:spacing w:val="0"/>
            <w:position w:val="0"/>
            <w:sz w:val="20"/>
            <w:u w:val="single"/>
            <w:shd w:fill="auto" w:val="clear"/>
          </w:rPr>
          <w:t xml:space="preserve">http://localhost:8082/pensionerdetail/{adhaarNumber}</w:t>
        </w:r>
      </w:hyperlink>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This endpoint accept the user request and provides the Pensioner details. Access this using the POSTMAN client</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Input - Aadhaar Number =&gt; </w:t>
      </w:r>
      <w:r>
        <w:rPr>
          <w:rFonts w:ascii="Consolas" w:hAnsi="Consolas" w:cs="Consolas" w:eastAsia="Consolas"/>
          <w:color w:val="3F7F5F"/>
          <w:spacing w:val="0"/>
          <w:position w:val="0"/>
          <w:sz w:val="20"/>
          <w:shd w:fill="E8F2FE" w:val="clear"/>
        </w:rPr>
        <w:t xml:space="preserve">123456789012</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Valid Response: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"adhaarNumber": "123456789012",</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"name": "Iftak",</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"dateOfBirth": "29-01-1999",</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"pan": "PCASD1234Q",</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"salary": 27000.0,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"allowance": 10000.0,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"pensionType": "self",</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"bankName": "ICICI",</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"accountNumber": "12345678",</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"bankType": "private"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p>
    <w:p>
      <w:pPr>
        <w:spacing w:before="0" w:after="160" w:line="259"/>
        <w:ind w:right="0" w:left="0" w:firstLine="0"/>
        <w:jc w:val="left"/>
        <w:rPr>
          <w:rFonts w:ascii="Consolas" w:hAnsi="Consolas" w:cs="Consolas" w:eastAsia="Consolas"/>
          <w:color w:val="24292F"/>
          <w:spacing w:val="0"/>
          <w:position w:val="0"/>
          <w:sz w:val="20"/>
          <w:shd w:fill="auto" w:val="clear"/>
        </w:rPr>
      </w:pP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Invalid Response: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"message": "Aadhaar Number Not Found",</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"timestamp": "2021-08-03T11:00:23.7960535",</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"fieldErrors":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"Aadhaar Number Not Found"</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w:t>
      </w:r>
    </w:p>
    <w:p>
      <w:pPr>
        <w:spacing w:before="0" w:after="160" w:line="259"/>
        <w:ind w:right="0" w:left="0" w:firstLine="0"/>
        <w:jc w:val="left"/>
        <w:rPr>
          <w:rFonts w:ascii="Calibri" w:hAnsi="Calibri" w:cs="Calibri" w:eastAsia="Calibri"/>
          <w:b/>
          <w:color w:val="24292F"/>
          <w:spacing w:val="0"/>
          <w:position w:val="0"/>
          <w:sz w:val="32"/>
          <w:u w:val="single"/>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32"/>
          <w:u w:val="single"/>
          <w:shd w:fill="auto" w:val="clear"/>
        </w:rPr>
      </w:pPr>
      <w:r>
        <w:rPr>
          <w:rFonts w:ascii="Calibri" w:hAnsi="Calibri" w:cs="Calibri" w:eastAsia="Calibri"/>
          <w:b/>
          <w:color w:val="24292F"/>
          <w:spacing w:val="0"/>
          <w:position w:val="0"/>
          <w:sz w:val="32"/>
          <w:u w:val="single"/>
          <w:shd w:fill="auto" w:val="clear"/>
        </w:rPr>
        <w:t xml:space="preserve">4. Process Pension Service: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1"/>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It takes in the pensioner detail like the name, adhaar number, pan detail, self or family or both type of pension</w:t>
      </w:r>
    </w:p>
    <w:p>
      <w:pPr>
        <w:numPr>
          <w:ilvl w:val="0"/>
          <w:numId w:val="21"/>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Verifies if the pensioner detail is accurate by getting the data from Pensioner Detail Microservice or not.</w:t>
      </w:r>
    </w:p>
    <w:p>
      <w:pPr>
        <w:numPr>
          <w:ilvl w:val="0"/>
          <w:numId w:val="21"/>
        </w:numPr>
        <w:spacing w:before="0" w:after="160" w:line="259"/>
        <w:ind w:right="0" w:left="720" w:hanging="360"/>
        <w:jc w:val="left"/>
        <w:rPr>
          <w:rFonts w:ascii="Calibri" w:hAnsi="Calibri" w:cs="Calibri" w:eastAsia="Calibri"/>
          <w:color w:val="24292F"/>
          <w:spacing w:val="0"/>
          <w:position w:val="0"/>
          <w:sz w:val="20"/>
          <w:shd w:fill="auto" w:val="clear"/>
        </w:rPr>
      </w:pPr>
      <w:r>
        <w:rPr>
          <w:rFonts w:ascii="Calibri" w:hAnsi="Calibri" w:cs="Calibri" w:eastAsia="Calibri"/>
          <w:color w:val="24292F"/>
          <w:spacing w:val="0"/>
          <w:position w:val="0"/>
          <w:sz w:val="24"/>
          <w:shd w:fill="auto" w:val="clear"/>
        </w:rPr>
        <w:t xml:space="preserve">If not, validation message </w:t>
      </w:r>
      <w:r>
        <w:rPr>
          <w:rFonts w:ascii="Consolas" w:hAnsi="Consolas" w:cs="Consolas" w:eastAsia="Consolas"/>
          <w:color w:val="24292F"/>
          <w:spacing w:val="0"/>
          <w:position w:val="0"/>
          <w:sz w:val="20"/>
          <w:shd w:fill="auto" w:val="clear"/>
        </w:rPr>
        <w:t xml:space="preserve">“Invalid pensioner detail provided, please provide valid detail.”</w:t>
      </w:r>
    </w:p>
    <w:p>
      <w:pPr>
        <w:numPr>
          <w:ilvl w:val="0"/>
          <w:numId w:val="21"/>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If valid, then pension calculation is done and the pension detail is returned to the Web application to be displayed on the UI.</w:t>
      </w:r>
    </w:p>
    <w:p>
      <w:pPr>
        <w:keepNext w:val="true"/>
        <w:keepLines w:val="true"/>
        <w:spacing w:before="40" w:after="0" w:line="259"/>
        <w:ind w:right="0" w:left="0" w:firstLine="0"/>
        <w:jc w:val="left"/>
        <w:rPr>
          <w:rFonts w:ascii="Calibri" w:hAnsi="Calibri" w:cs="Calibri" w:eastAsia="Calibri"/>
          <w:b/>
          <w:color w:val="24292F"/>
          <w:spacing w:val="0"/>
          <w:position w:val="0"/>
          <w:sz w:val="28"/>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This service provides two controller end-points:</w:t>
      </w:r>
    </w:p>
    <w:p>
      <w:pPr>
        <w:numPr>
          <w:ilvl w:val="0"/>
          <w:numId w:val="23"/>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Open your spring boot application and run the service.</w:t>
      </w:r>
    </w:p>
    <w:p>
      <w:pPr>
        <w:numPr>
          <w:ilvl w:val="0"/>
          <w:numId w:val="23"/>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Open your browser and head to this URL -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http://localhost:8081/processPensionInput</w:t>
        </w:r>
      </w:hyperlink>
      <w:r>
        <w:rPr>
          <w:rFonts w:ascii="Calibri" w:hAnsi="Calibri" w:cs="Calibri" w:eastAsia="Calibri"/>
          <w:color w:val="24292F"/>
          <w:spacing w:val="0"/>
          <w:position w:val="0"/>
          <w:sz w:val="24"/>
          <w:shd w:fill="auto" w:val="clear"/>
        </w:rPr>
        <w:t xml:space="preserve"> </w:t>
      </w:r>
    </w:p>
    <w:p>
      <w:pPr>
        <w:numPr>
          <w:ilvl w:val="0"/>
          <w:numId w:val="23"/>
        </w:numPr>
        <w:spacing w:before="0" w:after="160" w:line="259"/>
        <w:ind w:right="0" w:left="720" w:hanging="360"/>
        <w:jc w:val="left"/>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Get Pension Details functionality</w:t>
      </w:r>
      <w:r>
        <w:rPr>
          <w:rFonts w:ascii="Calibri" w:hAnsi="Calibri" w:cs="Calibri" w:eastAsia="Calibri"/>
          <w:color w:val="24292F"/>
          <w:spacing w:val="0"/>
          <w:position w:val="0"/>
          <w:sz w:val="24"/>
          <w:shd w:fill="auto" w:val="clear"/>
        </w:rPr>
        <w:t xml:space="preserve"> Select </w:t>
      </w:r>
      <w:r>
        <w:rPr>
          <w:rFonts w:ascii="Calibri" w:hAnsi="Calibri" w:cs="Calibri" w:eastAsia="Calibri"/>
          <w:b/>
          <w:color w:val="24292F"/>
          <w:spacing w:val="0"/>
          <w:position w:val="0"/>
          <w:sz w:val="24"/>
          <w:shd w:fill="auto" w:val="clear"/>
        </w:rPr>
        <w:t xml:space="preserve">/processPensionInput</w:t>
      </w:r>
      <w:r>
        <w:rPr>
          <w:rFonts w:ascii="Calibri" w:hAnsi="Calibri" w:cs="Calibri" w:eastAsia="Calibri"/>
          <w:color w:val="24292F"/>
          <w:spacing w:val="0"/>
          <w:position w:val="0"/>
          <w:sz w:val="24"/>
          <w:shd w:fill="auto" w:val="clear"/>
        </w:rPr>
        <w:t xml:space="preserve"> POST method and click try it out </w:t>
      </w:r>
      <w:r>
        <w:rPr>
          <w:rFonts w:ascii="Calibri" w:hAnsi="Calibri" w:cs="Calibri" w:eastAsia="Calibri"/>
          <w:b/>
          <w:color w:val="24292F"/>
          <w:spacing w:val="0"/>
          <w:position w:val="0"/>
          <w:sz w:val="24"/>
          <w:shd w:fill="auto" w:val="clear"/>
        </w:rPr>
        <w:t xml:space="preserve">Valid Input</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alibri" w:hAnsi="Calibri" w:cs="Calibri" w:eastAsia="Calibri"/>
          <w:b/>
          <w:color w:val="24292F"/>
          <w:spacing w:val="0"/>
          <w:position w:val="0"/>
          <w:sz w:val="28"/>
          <w:shd w:fill="auto" w:val="clear"/>
        </w:rPr>
        <w:t xml:space="preserve"> valid input:</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"adhaarNumber" :12345678910,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"name" :"akram",</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"dateOfBirth" :"01-01-0001",</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"pan" : "dusbo0011",</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"salary" : 5000000.0,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"allowance" : 20000.0,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"pensionType" : "self",</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"pensionAmount" : 40000.0,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"accountNumber":12345678,</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"bankType":"public",</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"bankServiceCharge": 500.0,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"totalAmount":5000000.0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Response for valid input:</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"name" :"akram",</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"dateOfBirth" :"01-01-0001",</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"pan" : "dusbo0011",</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"pensionType" : "self",</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"pensionAmount" : 40000.0,</w:t>
      </w:r>
    </w:p>
    <w:p>
      <w:pPr>
        <w:spacing w:before="0" w:after="160" w:line="259"/>
        <w:ind w:right="0" w:left="0" w:firstLine="0"/>
        <w:jc w:val="left"/>
        <w:rPr>
          <w:rFonts w:ascii="Consolas" w:hAnsi="Consolas" w:cs="Consolas" w:eastAsia="Consolas"/>
          <w:color w:val="24292F"/>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24292F"/>
          <w:spacing w:val="0"/>
          <w:position w:val="0"/>
          <w:sz w:val="32"/>
          <w:u w:val="single"/>
          <w:shd w:fill="auto" w:val="clear"/>
        </w:rPr>
        <w:t xml:space="preserve">5. APIgateway:  </w:t>
      </w:r>
      <w:r>
        <w:rPr>
          <w:rFonts w:ascii="Calibri" w:hAnsi="Calibri" w:cs="Calibri" w:eastAsia="Calibri"/>
          <w:color w:val="24292F"/>
          <w:spacing w:val="0"/>
          <w:position w:val="0"/>
          <w:sz w:val="24"/>
          <w:shd w:fill="auto" w:val="clear"/>
        </w:rPr>
        <w:t xml:space="preserve"> An apigateway is an API management tool that sits between a client and a collection , the dependency which are used are EurekaDiscovery Client , actuator, Gateway. here the client are ProcessPension-service, pensionDetail-service and Authorisation service.</w:t>
      </w:r>
    </w:p>
    <w:p>
      <w:pPr>
        <w:spacing w:before="0" w:after="160" w:line="259"/>
        <w:ind w:right="0" w:left="0" w:firstLine="0"/>
        <w:jc w:val="left"/>
        <w:rPr>
          <w:rFonts w:ascii="Consolas" w:hAnsi="Consolas" w:cs="Consolas" w:eastAsia="Consolas"/>
          <w:color w:val="24292F"/>
          <w:spacing w:val="0"/>
          <w:position w:val="0"/>
          <w:sz w:val="20"/>
          <w:shd w:fill="auto" w:val="clear"/>
        </w:rPr>
      </w:pPr>
    </w:p>
    <w:p>
      <w:pPr>
        <w:spacing w:before="0" w:after="160" w:line="259"/>
        <w:ind w:right="0" w:left="0" w:firstLine="0"/>
        <w:jc w:val="left"/>
        <w:rPr>
          <w:rFonts w:ascii="Consolas" w:hAnsi="Consolas" w:cs="Consolas" w:eastAsia="Consolas"/>
          <w:color w:val="24292F"/>
          <w:spacing w:val="0"/>
          <w:position w:val="0"/>
          <w:sz w:val="20"/>
          <w:shd w:fill="auto" w:val="clear"/>
        </w:rPr>
      </w:pPr>
    </w:p>
    <w:p>
      <w:pPr>
        <w:spacing w:before="0" w:after="160" w:line="259"/>
        <w:ind w:right="0" w:left="0" w:firstLine="0"/>
        <w:jc w:val="left"/>
        <w:rPr>
          <w:rFonts w:ascii="Consolas" w:hAnsi="Consolas" w:cs="Consolas" w:eastAsia="Consolas"/>
          <w:color w:val="24292F"/>
          <w:spacing w:val="0"/>
          <w:position w:val="0"/>
          <w:sz w:val="20"/>
          <w:shd w:fill="auto" w:val="clear"/>
        </w:rPr>
      </w:pPr>
    </w:p>
    <w:p>
      <w:pPr>
        <w:spacing w:before="0" w:after="160" w:line="259"/>
        <w:ind w:right="0" w:left="0" w:firstLine="0"/>
        <w:jc w:val="righ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w:t>
      </w:r>
      <w:r>
        <w:rPr>
          <w:rFonts w:ascii="Consolas" w:hAnsi="Consolas" w:cs="Consolas" w:eastAsia="Consolas"/>
          <w:b/>
          <w:color w:val="24292F"/>
          <w:spacing w:val="0"/>
          <w:position w:val="0"/>
          <w:sz w:val="28"/>
          <w:shd w:fill="auto" w:val="clear"/>
        </w:rPr>
        <w:t xml:space="preserve">Team members:</w:t>
      </w:r>
    </w:p>
    <w:p>
      <w:pPr>
        <w:spacing w:before="0" w:after="160" w:line="259"/>
        <w:ind w:right="0" w:left="0" w:firstLine="0"/>
        <w:jc w:val="right"/>
        <w:rPr>
          <w:rFonts w:ascii="Consolas" w:hAnsi="Consolas" w:cs="Consolas" w:eastAsia="Consolas"/>
          <w:b/>
          <w:color w:val="24292F"/>
          <w:spacing w:val="0"/>
          <w:position w:val="0"/>
          <w:sz w:val="28"/>
          <w:shd w:fill="auto" w:val="clear"/>
        </w:rPr>
      </w:pPr>
      <w:r>
        <w:rPr>
          <w:rFonts w:ascii="Consolas" w:hAnsi="Consolas" w:cs="Consolas" w:eastAsia="Consolas"/>
          <w:b/>
          <w:color w:val="24292F"/>
          <w:spacing w:val="0"/>
          <w:position w:val="0"/>
          <w:sz w:val="28"/>
          <w:shd w:fill="auto" w:val="clear"/>
        </w:rPr>
        <w:t xml:space="preserve">                                          </w:t>
      </w:r>
      <w:r>
        <w:rPr>
          <w:rFonts w:ascii="Consolas" w:hAnsi="Consolas" w:cs="Consolas" w:eastAsia="Consolas"/>
          <w:color w:val="24292F"/>
          <w:spacing w:val="0"/>
          <w:position w:val="0"/>
          <w:sz w:val="24"/>
          <w:shd w:fill="auto" w:val="clear"/>
        </w:rPr>
        <w:t xml:space="preserve">1.Akram Mohammad</w:t>
      </w:r>
    </w:p>
    <w:p>
      <w:pPr>
        <w:spacing w:before="0" w:after="160" w:line="259"/>
        <w:ind w:right="0" w:left="0" w:firstLine="0"/>
        <w:jc w:val="right"/>
        <w:rPr>
          <w:rFonts w:ascii="Consolas" w:hAnsi="Consolas" w:cs="Consolas" w:eastAsia="Consolas"/>
          <w:color w:val="24292F"/>
          <w:spacing w:val="0"/>
          <w:position w:val="0"/>
          <w:sz w:val="24"/>
          <w:shd w:fill="auto" w:val="clear"/>
        </w:rPr>
      </w:pPr>
      <w:r>
        <w:rPr>
          <w:rFonts w:ascii="Consolas" w:hAnsi="Consolas" w:cs="Consolas" w:eastAsia="Consolas"/>
          <w:color w:val="24292F"/>
          <w:spacing w:val="0"/>
          <w:position w:val="0"/>
          <w:sz w:val="24"/>
          <w:shd w:fill="auto" w:val="clear"/>
        </w:rPr>
        <w:t xml:space="preserve">                                                 2.Sravani Thakkolu</w:t>
      </w:r>
    </w:p>
    <w:p>
      <w:pPr>
        <w:spacing w:before="0" w:after="160" w:line="259"/>
        <w:ind w:right="0" w:left="0" w:firstLine="0"/>
        <w:jc w:val="right"/>
        <w:rPr>
          <w:rFonts w:ascii="Consolas" w:hAnsi="Consolas" w:cs="Consolas" w:eastAsia="Consolas"/>
          <w:color w:val="24292F"/>
          <w:spacing w:val="0"/>
          <w:position w:val="0"/>
          <w:sz w:val="24"/>
          <w:shd w:fill="auto" w:val="clear"/>
        </w:rPr>
      </w:pPr>
      <w:r>
        <w:rPr>
          <w:rFonts w:ascii="Consolas" w:hAnsi="Consolas" w:cs="Consolas" w:eastAsia="Consolas"/>
          <w:color w:val="24292F"/>
          <w:spacing w:val="0"/>
          <w:position w:val="0"/>
          <w:sz w:val="24"/>
          <w:shd w:fill="auto" w:val="clear"/>
        </w:rPr>
        <w:t xml:space="preserve">                                                 3.Vaishnavi Gangasani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12">
    <w:abstractNumId w:val="24"/>
  </w:num>
  <w:num w:numId="14">
    <w:abstractNumId w:val="18"/>
  </w:num>
  <w:num w:numId="16">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8082/pensionerdetail/%7BadhaarNumber%7D" Id="docRId1" Type="http://schemas.openxmlformats.org/officeDocument/2006/relationships/hyperlink" /><Relationship Target="numbering.xml" Id="docRId3" Type="http://schemas.openxmlformats.org/officeDocument/2006/relationships/numbering" /><Relationship TargetMode="External" Target="http://localhost:9192/authenticate" Id="docRId0" Type="http://schemas.openxmlformats.org/officeDocument/2006/relationships/hyperlink" /><Relationship TargetMode="External" Target="http://localhost:8081/processPensionInput" Id="docRId2" Type="http://schemas.openxmlformats.org/officeDocument/2006/relationships/hyperlink" /><Relationship Target="styles.xml" Id="docRId4" Type="http://schemas.openxmlformats.org/officeDocument/2006/relationships/styles" /></Relationships>
</file>