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1D6BC" w14:textId="77777777" w:rsidR="00722CAB" w:rsidRDefault="00722CAB" w:rsidP="009B49FD">
      <w:pPr>
        <w:pStyle w:val="ae"/>
        <w:ind w:left="-120" w:firstLine="707"/>
      </w:pPr>
      <w:r>
        <w:rPr>
          <w:rFonts w:hint="eastAsia"/>
          <w:spacing w:val="-8"/>
        </w:rPr>
        <w:t>一</w:t>
      </w:r>
      <w:r>
        <w:rPr>
          <w:spacing w:val="-5"/>
        </w:rPr>
        <w:t>、</w:t>
      </w:r>
      <w:r w:rsidRPr="00F269D0">
        <w:rPr>
          <w:rFonts w:hint="eastAsia"/>
        </w:rPr>
        <w:t>期权价格的影响因素分析</w:t>
      </w:r>
    </w:p>
    <w:p w14:paraId="3687E21C" w14:textId="166A50B1" w:rsidR="00722CAB" w:rsidRDefault="00722CAB" w:rsidP="009C6879">
      <w:pPr>
        <w:pStyle w:val="2"/>
        <w:spacing w:before="468"/>
        <w:ind w:left="-120" w:firstLine="536"/>
      </w:pPr>
      <w:r>
        <w:rPr>
          <w:rFonts w:ascii="等线" w:eastAsia="等线" w:hAnsi="等线" w:cs="等线"/>
          <w:spacing w:val="-6"/>
        </w:rPr>
        <w:t>1</w:t>
      </w:r>
      <w:r>
        <w:rPr>
          <w:rFonts w:ascii="等线" w:eastAsia="等线" w:hAnsi="等线" w:cs="等线"/>
          <w:spacing w:val="-5"/>
        </w:rPr>
        <w:t>.</w:t>
      </w:r>
      <w:r w:rsidR="009C6879">
        <w:rPr>
          <w:rFonts w:ascii="等线" w:eastAsia="等线" w:hAnsi="等线" w:cs="等线"/>
          <w:spacing w:val="-5"/>
        </w:rPr>
        <w:t>1</w:t>
      </w:r>
      <w:r>
        <w:rPr>
          <w:rFonts w:ascii="等线" w:eastAsia="等线" w:hAnsi="等线" w:cs="等线"/>
        </w:rPr>
        <w:t xml:space="preserve">  </w:t>
      </w:r>
      <w:r>
        <w:t>实验目的、原理简述</w:t>
      </w:r>
    </w:p>
    <w:p w14:paraId="15FA10BC" w14:textId="4BAB56B8" w:rsidR="00722CAB" w:rsidRDefault="00722CAB" w:rsidP="009B49FD">
      <w:pPr>
        <w:ind w:left="-120" w:firstLine="480"/>
        <w:rPr>
          <w:spacing w:val="-1"/>
        </w:rPr>
      </w:pPr>
      <w:r>
        <w:rPr>
          <w14:textOutline w14:w="4356" w14:cap="flat" w14:cmpd="sng" w14:algn="ctr">
            <w14:solidFill>
              <w14:srgbClr w14:val="000000"/>
            </w14:solidFill>
            <w14:prstDash w14:val="solid"/>
            <w14:miter w14:lim="0"/>
          </w14:textOutline>
        </w:rPr>
        <w:t>【试验任务</w:t>
      </w:r>
      <w:r>
        <w:rPr>
          <w:rFonts w:hint="eastAsia"/>
          <w14:textOutline w14:w="4356" w14:cap="flat" w14:cmpd="sng" w14:algn="ctr">
            <w14:solidFill>
              <w14:srgbClr w14:val="000000"/>
            </w14:solidFill>
            <w14:prstDash w14:val="solid"/>
            <w14:miter w14:lim="0"/>
          </w14:textOutline>
        </w:rPr>
        <w:t>1</w:t>
      </w:r>
      <w:r>
        <w:rPr>
          <w14:textOutline w14:w="4356" w14:cap="flat" w14:cmpd="sng" w14:algn="ctr">
            <w14:solidFill>
              <w14:srgbClr w14:val="000000"/>
            </w14:solidFill>
            <w14:prstDash w14:val="solid"/>
            <w14:miter w14:lim="0"/>
          </w14:textOutline>
        </w:rPr>
        <w:t>】</w:t>
      </w:r>
      <w:r>
        <w:rPr>
          <w:rFonts w:hint="eastAsia"/>
          <w14:textOutline w14:w="4356" w14:cap="flat" w14:cmpd="sng" w14:algn="ctr">
            <w14:solidFill>
              <w14:srgbClr w14:val="000000"/>
            </w14:solidFill>
            <w14:prstDash w14:val="solid"/>
            <w14:miter w14:lim="0"/>
          </w14:textOutline>
        </w:rPr>
        <w:t>：</w:t>
      </w:r>
      <w:r>
        <w:rPr>
          <w:rFonts w:hint="eastAsia"/>
        </w:rPr>
        <w:t>控制</w:t>
      </w:r>
      <w:r>
        <w:rPr>
          <w:rFonts w:hint="eastAsia"/>
        </w:rPr>
        <w:t>5</w:t>
      </w:r>
      <w:r>
        <w:rPr>
          <w:rFonts w:hint="eastAsia"/>
        </w:rPr>
        <w:t>个变量不变，通过改变另一个变量的</w:t>
      </w:r>
      <w:r>
        <w:t>取值，</w:t>
      </w:r>
      <w:r>
        <w:t xml:space="preserve"> </w:t>
      </w:r>
      <w:r>
        <w:t>在</w:t>
      </w:r>
      <w:r>
        <w:rPr>
          <w:rFonts w:hint="eastAsia"/>
        </w:rPr>
        <w:t>图像</w:t>
      </w:r>
      <w:r>
        <w:t>中</w:t>
      </w:r>
      <w:r>
        <w:rPr>
          <w:rFonts w:hint="eastAsia"/>
        </w:rPr>
        <w:t>观察</w:t>
      </w:r>
      <w:r>
        <w:rPr>
          <w:spacing w:val="-8"/>
        </w:rPr>
        <w:t>期</w:t>
      </w:r>
      <w:r>
        <w:rPr>
          <w:spacing w:val="-2"/>
        </w:rPr>
        <w:t>权</w:t>
      </w:r>
      <w:r>
        <w:rPr>
          <w:rFonts w:hint="eastAsia"/>
          <w:spacing w:val="-1"/>
        </w:rPr>
        <w:t>价值受</w:t>
      </w:r>
      <w:r>
        <w:rPr>
          <w:rFonts w:hint="eastAsia"/>
          <w:spacing w:val="-1"/>
        </w:rPr>
        <w:t>该变量的影响情况。</w:t>
      </w:r>
    </w:p>
    <w:p w14:paraId="3560B77E" w14:textId="1E74514D" w:rsidR="00722CAB" w:rsidRDefault="00722CAB" w:rsidP="009B49FD">
      <w:pPr>
        <w:ind w:left="-120" w:firstLine="480"/>
        <w:rPr>
          <w:spacing w:val="-1"/>
        </w:rPr>
      </w:pPr>
      <w:r>
        <w:rPr>
          <w14:textOutline w14:w="4356" w14:cap="flat" w14:cmpd="sng" w14:algn="ctr">
            <w14:solidFill>
              <w14:srgbClr w14:val="000000"/>
            </w14:solidFill>
            <w14:prstDash w14:val="solid"/>
            <w14:miter w14:lim="0"/>
          </w14:textOutline>
        </w:rPr>
        <w:t>【试验任务</w:t>
      </w:r>
      <w:r>
        <w:rPr>
          <w14:textOutline w14:w="4356" w14:cap="flat" w14:cmpd="sng" w14:algn="ctr">
            <w14:solidFill>
              <w14:srgbClr w14:val="000000"/>
            </w14:solidFill>
            <w14:prstDash w14:val="solid"/>
            <w14:miter w14:lim="0"/>
          </w14:textOutline>
        </w:rPr>
        <w:t>2</w:t>
      </w:r>
      <w:r>
        <w:rPr>
          <w14:textOutline w14:w="4356" w14:cap="flat" w14:cmpd="sng" w14:algn="ctr">
            <w14:solidFill>
              <w14:srgbClr w14:val="000000"/>
            </w14:solidFill>
            <w14:prstDash w14:val="solid"/>
            <w14:miter w14:lim="0"/>
          </w14:textOutline>
        </w:rPr>
        <w:t>】：</w:t>
      </w:r>
      <w:r>
        <w:rPr>
          <w:rFonts w:hint="eastAsia"/>
        </w:rPr>
        <w:t>控制</w:t>
      </w:r>
      <w:r>
        <w:t>4</w:t>
      </w:r>
      <w:r>
        <w:rPr>
          <w:rFonts w:hint="eastAsia"/>
        </w:rPr>
        <w:t>个变量不变，通过改变另两个变量的</w:t>
      </w:r>
      <w:r>
        <w:t>取值，</w:t>
      </w:r>
      <w:r>
        <w:t xml:space="preserve"> </w:t>
      </w:r>
      <w:r>
        <w:t>在</w:t>
      </w:r>
      <w:r>
        <w:rPr>
          <w:rFonts w:hint="eastAsia"/>
        </w:rPr>
        <w:t>图像</w:t>
      </w:r>
      <w:r>
        <w:t>中</w:t>
      </w:r>
      <w:r>
        <w:rPr>
          <w:rFonts w:hint="eastAsia"/>
        </w:rPr>
        <w:t>观察</w:t>
      </w:r>
      <w:r>
        <w:rPr>
          <w:spacing w:val="-8"/>
        </w:rPr>
        <w:t>期</w:t>
      </w:r>
      <w:r>
        <w:rPr>
          <w:spacing w:val="-2"/>
        </w:rPr>
        <w:t>权</w:t>
      </w:r>
      <w:r>
        <w:rPr>
          <w:rFonts w:hint="eastAsia"/>
          <w:spacing w:val="-1"/>
        </w:rPr>
        <w:t>价值</w:t>
      </w:r>
      <w:r>
        <w:rPr>
          <w:rFonts w:hint="eastAsia"/>
          <w:spacing w:val="-1"/>
        </w:rPr>
        <w:t>受这两个变量共同影响的情况。</w:t>
      </w:r>
    </w:p>
    <w:p w14:paraId="5A6C2348" w14:textId="77777777" w:rsidR="00722CAB" w:rsidRDefault="00722CAB" w:rsidP="009B49FD">
      <w:pPr>
        <w:ind w:left="-120" w:firstLine="464"/>
      </w:pPr>
      <w:r>
        <w:rPr>
          <w:spacing w:val="-4"/>
          <w14:textOutline w14:w="4356" w14:cap="flat" w14:cmpd="sng" w14:algn="ctr">
            <w14:solidFill>
              <w14:srgbClr w14:val="000000"/>
            </w14:solidFill>
            <w14:prstDash w14:val="solid"/>
            <w14:miter w14:lim="0"/>
          </w14:textOutline>
        </w:rPr>
        <w:t>【实验目的】：</w:t>
      </w:r>
      <w:r>
        <w:rPr>
          <w:spacing w:val="-4"/>
        </w:rPr>
        <w:t>探究标的资</w:t>
      </w:r>
      <w:r>
        <w:rPr>
          <w:spacing w:val="-2"/>
        </w:rPr>
        <w:t>产初始价格、执行价格、到期期限、无风险利率、标</w:t>
      </w:r>
      <w:r>
        <w:t xml:space="preserve"> </w:t>
      </w:r>
      <w:r>
        <w:t>的资</w:t>
      </w:r>
      <w:r>
        <w:rPr>
          <w:spacing w:val="-11"/>
        </w:rPr>
        <w:t>产</w:t>
      </w:r>
      <w:r>
        <w:rPr>
          <w:spacing w:val="-6"/>
        </w:rPr>
        <w:t>波动率对期权价值的影响，</w:t>
      </w:r>
      <w:r>
        <w:rPr>
          <w:spacing w:val="-6"/>
        </w:rPr>
        <w:t xml:space="preserve"> </w:t>
      </w:r>
      <w:r>
        <w:rPr>
          <w:spacing w:val="-6"/>
        </w:rPr>
        <w:t>并</w:t>
      </w:r>
      <w:r w:rsidRPr="00F269D0">
        <w:rPr>
          <w:rFonts w:hint="eastAsia"/>
        </w:rPr>
        <w:t>探索什么情况下，看涨期权的价值与到期期限可能不是正相关；什么情况下，看跌期权的价值与到期期限可能不是正相关。</w:t>
      </w:r>
    </w:p>
    <w:p w14:paraId="01925814" w14:textId="77777777" w:rsidR="00722CAB" w:rsidRDefault="00722CAB" w:rsidP="009B49FD">
      <w:pPr>
        <w:ind w:left="-120" w:firstLine="464"/>
      </w:pPr>
      <w:r>
        <w:rPr>
          <w:spacing w:val="-4"/>
          <w14:textOutline w14:w="4356" w14:cap="flat" w14:cmpd="sng" w14:algn="ctr">
            <w14:solidFill>
              <w14:srgbClr w14:val="000000"/>
            </w14:solidFill>
            <w14:prstDash w14:val="solid"/>
            <w14:miter w14:lim="0"/>
          </w14:textOutline>
        </w:rPr>
        <w:t>【实验原理】</w:t>
      </w:r>
      <w:r>
        <w:rPr>
          <w:spacing w:val="-3"/>
          <w14:textOutline w14:w="4356" w14:cap="flat" w14:cmpd="sng" w14:algn="ctr">
            <w14:solidFill>
              <w14:srgbClr w14:val="000000"/>
            </w14:solidFill>
            <w14:prstDash w14:val="solid"/>
            <w14:miter w14:lim="0"/>
          </w14:textOutline>
        </w:rPr>
        <w:t>：</w:t>
      </w:r>
      <w:r>
        <w:t>利用</w:t>
      </w:r>
      <w:r>
        <w:t xml:space="preserve"> Black-Shores </w:t>
      </w:r>
      <w:r>
        <w:t>定价公式对</w:t>
      </w:r>
      <w:r>
        <w:rPr>
          <w:rFonts w:hint="eastAsia"/>
        </w:rPr>
        <w:t>计算给定变量下欧式看涨期权、看跌期权的价值。</w:t>
      </w:r>
    </w:p>
    <w:p w14:paraId="66499F5A" w14:textId="77777777" w:rsidR="00722CAB" w:rsidRDefault="00722CAB" w:rsidP="009B49FD">
      <w:pPr>
        <w:ind w:left="-120" w:firstLine="448"/>
      </w:pPr>
      <w:r>
        <w:rPr>
          <w:spacing w:val="-8"/>
        </w:rPr>
        <w:t>欧</w:t>
      </w:r>
      <w:r>
        <w:t>式期权价格计算公式：</w:t>
      </w:r>
    </w:p>
    <w:p w14:paraId="00022988" w14:textId="0AC06172" w:rsidR="005455F7" w:rsidRPr="005455F7" w:rsidRDefault="005455F7" w:rsidP="005455F7">
      <w:pPr>
        <w:spacing w:before="15" w:line="373" w:lineRule="exact"/>
        <w:ind w:left="-120" w:firstLine="480"/>
        <w:jc w:val="center"/>
        <w:rPr>
          <w:rFonts w:ascii="Cambria Math" w:eastAsiaTheme="minorEastAsia" w:hAnsi="Cambria Math" w:cs="Cambria Math"/>
          <w:i/>
        </w:rPr>
      </w:pPr>
      <m:oMathPara>
        <m:oMath>
          <m:r>
            <w:rPr>
              <w:rFonts w:ascii="Cambria Math" w:eastAsiaTheme="minorEastAsia" w:hAnsi="Cambria Math" w:cs="Cambria Math"/>
            </w:rPr>
            <m:t>C=S⋅N</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e>
          </m:d>
          <m:r>
            <w:rPr>
              <w:rFonts w:ascii="Cambria Math" w:eastAsiaTheme="minorEastAsia" w:hAnsi="Cambria Math" w:cs="Cambria Math"/>
            </w:rPr>
            <m:t>-X⋅</m:t>
          </m:r>
          <m:sSup>
            <m:sSupPr>
              <m:ctrlPr>
                <w:rPr>
                  <w:rFonts w:ascii="Cambria Math" w:eastAsiaTheme="minorEastAsia" w:hAnsi="Cambria Math" w:cs="Cambria Math"/>
                  <w:i/>
                </w:rPr>
              </m:ctrlPr>
            </m:sSupPr>
            <m:e>
              <m:r>
                <w:rPr>
                  <w:rFonts w:ascii="Cambria Math" w:eastAsiaTheme="minorEastAsia" w:hAnsi="Cambria Math" w:cs="Cambria Math"/>
                </w:rPr>
                <m:t>e</m:t>
              </m:r>
            </m:e>
            <m:sup>
              <m:d>
                <m:dPr>
                  <m:ctrlPr>
                    <w:rPr>
                      <w:rFonts w:ascii="Cambria Math" w:eastAsiaTheme="minorEastAsia" w:hAnsi="Cambria Math" w:cs="Cambria Math"/>
                      <w:i/>
                    </w:rPr>
                  </m:ctrlPr>
                </m:dPr>
                <m:e>
                  <m:r>
                    <w:rPr>
                      <w:rFonts w:ascii="Cambria Math" w:eastAsiaTheme="minorEastAsia" w:hAnsi="Cambria Math" w:cs="Cambria Math"/>
                    </w:rPr>
                    <m:t>-r</m:t>
                  </m:r>
                  <m:d>
                    <m:dPr>
                      <m:ctrlPr>
                        <w:rPr>
                          <w:rFonts w:ascii="Cambria Math" w:eastAsiaTheme="minorEastAsia" w:hAnsi="Cambria Math" w:cs="Cambria Math"/>
                          <w:i/>
                        </w:rPr>
                      </m:ctrlPr>
                    </m:dPr>
                    <m:e>
                      <m:r>
                        <w:rPr>
                          <w:rFonts w:ascii="Cambria Math" w:eastAsiaTheme="minorEastAsia" w:hAnsi="Cambria Math" w:cs="Cambria Math"/>
                        </w:rPr>
                        <m:t>T-t</m:t>
                      </m:r>
                    </m:e>
                  </m:d>
                </m:e>
              </m:d>
            </m:sup>
          </m:sSup>
          <m:r>
            <w:rPr>
              <w:rFonts w:ascii="Cambria Math" w:eastAsiaTheme="minorEastAsia" w:hAnsi="Cambria Math" w:cs="Cambria Math"/>
            </w:rPr>
            <m:t>N</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2</m:t>
                  </m:r>
                </m:sub>
              </m:sSub>
            </m:e>
          </m:d>
        </m:oMath>
      </m:oMathPara>
    </w:p>
    <w:p w14:paraId="1166F782" w14:textId="7F8B62DF" w:rsidR="005455F7" w:rsidRPr="000459A9" w:rsidRDefault="005455F7" w:rsidP="005455F7">
      <w:pPr>
        <w:spacing w:before="15" w:line="373" w:lineRule="exact"/>
        <w:ind w:left="-120" w:firstLine="480"/>
        <w:rPr>
          <w:rFonts w:ascii="Cambria Math" w:eastAsiaTheme="minorEastAsia" w:hAnsi="Cambria Math" w:cs="Cambria Math" w:hint="eastAsia"/>
          <w:i/>
        </w:rPr>
      </w:pPr>
      <m:oMathPara>
        <m:oMath>
          <m:r>
            <w:rPr>
              <w:rFonts w:ascii="Cambria Math" w:eastAsiaTheme="minorEastAsia" w:hAnsi="Cambria Math" w:cs="Cambria Math" w:hint="eastAsia"/>
            </w:rPr>
            <m:t>P</m:t>
          </m:r>
          <m:r>
            <w:rPr>
              <w:rFonts w:ascii="Cambria Math" w:eastAsiaTheme="minorEastAsia" w:hAnsi="Cambria Math" w:cs="Cambria Math"/>
            </w:rPr>
            <m:t>=X⋅</m:t>
          </m:r>
          <m:sSup>
            <m:sSupPr>
              <m:ctrlPr>
                <w:rPr>
                  <w:rFonts w:ascii="Cambria Math" w:eastAsiaTheme="minorEastAsia" w:hAnsi="Cambria Math" w:cs="Cambria Math"/>
                  <w:i/>
                </w:rPr>
              </m:ctrlPr>
            </m:sSupPr>
            <m:e>
              <m:r>
                <w:rPr>
                  <w:rFonts w:ascii="Cambria Math" w:eastAsiaTheme="minorEastAsia" w:hAnsi="Cambria Math" w:cs="Cambria Math"/>
                </w:rPr>
                <m:t>e</m:t>
              </m:r>
            </m:e>
            <m:sup>
              <m:d>
                <m:dPr>
                  <m:ctrlPr>
                    <w:rPr>
                      <w:rFonts w:ascii="Cambria Math" w:eastAsiaTheme="minorEastAsia" w:hAnsi="Cambria Math" w:cs="Cambria Math"/>
                      <w:i/>
                    </w:rPr>
                  </m:ctrlPr>
                </m:dPr>
                <m:e>
                  <m:r>
                    <w:rPr>
                      <w:rFonts w:ascii="Cambria Math" w:eastAsiaTheme="minorEastAsia" w:hAnsi="Cambria Math" w:cs="Cambria Math"/>
                    </w:rPr>
                    <m:t>-r</m:t>
                  </m:r>
                  <m:d>
                    <m:dPr>
                      <m:ctrlPr>
                        <w:rPr>
                          <w:rFonts w:ascii="Cambria Math" w:eastAsiaTheme="minorEastAsia" w:hAnsi="Cambria Math" w:cs="Cambria Math"/>
                          <w:i/>
                        </w:rPr>
                      </m:ctrlPr>
                    </m:dPr>
                    <m:e>
                      <m:r>
                        <w:rPr>
                          <w:rFonts w:ascii="Cambria Math" w:eastAsiaTheme="minorEastAsia" w:hAnsi="Cambria Math" w:cs="Cambria Math"/>
                        </w:rPr>
                        <m:t>T-t</m:t>
                      </m:r>
                    </m:e>
                  </m:d>
                </m:e>
              </m:d>
            </m:sup>
          </m:sSup>
          <m:r>
            <w:rPr>
              <w:rFonts w:ascii="Cambria Math" w:eastAsiaTheme="minorEastAsia" w:hAnsi="Cambria Math" w:cs="Cambria Math"/>
            </w:rPr>
            <m:t>N</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2</m:t>
                  </m:r>
                </m:sub>
              </m:sSub>
            </m:e>
          </m:d>
          <m:r>
            <w:rPr>
              <w:rFonts w:ascii="Cambria Math" w:eastAsiaTheme="minorEastAsia" w:hAnsi="Cambria Math" w:cs="Cambria Math"/>
            </w:rPr>
            <m:t>-S⋅N</m:t>
          </m:r>
          <m:d>
            <m:dPr>
              <m:ctrlPr>
                <w:rPr>
                  <w:rFonts w:ascii="Cambria Math" w:eastAsiaTheme="minorEastAsia" w:hAnsi="Cambria Math" w:cs="Cambria Math"/>
                  <w:i/>
                </w:rPr>
              </m:ctrlPr>
            </m:dPr>
            <m:e>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e>
          </m:d>
        </m:oMath>
      </m:oMathPara>
    </w:p>
    <w:p w14:paraId="6E000040" w14:textId="77777777" w:rsidR="005455F7" w:rsidRDefault="005455F7" w:rsidP="005455F7">
      <w:pPr>
        <w:spacing w:before="15"/>
        <w:ind w:left="-120" w:firstLine="480"/>
        <w:jc w:val="center"/>
        <w:rPr>
          <w:rFonts w:ascii="Cambria Math" w:eastAsiaTheme="minorEastAsia" w:hAnsi="Cambria Math" w:cs="Cambria Math"/>
          <w:i/>
        </w:rPr>
      </w:pPr>
      <m:oMathPara>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r>
            <w:rPr>
              <w:rFonts w:ascii="Cambria Math" w:eastAsiaTheme="minorEastAsia" w:hAnsi="Cambria Math" w:cs="Cambria Math"/>
            </w:rPr>
            <m:t>=</m:t>
          </m:r>
          <m:f>
            <m:fPr>
              <m:ctrlPr>
                <w:rPr>
                  <w:rFonts w:ascii="Cambria Math" w:eastAsiaTheme="minorEastAsia" w:hAnsi="Cambria Math" w:cs="Cambria Math"/>
                </w:rPr>
              </m:ctrlPr>
            </m:fPr>
            <m:num>
              <m:r>
                <m:rPr>
                  <m:sty m:val="p"/>
                </m:rPr>
                <w:rPr>
                  <w:rFonts w:ascii="Cambria Math" w:eastAsiaTheme="minorEastAsia" w:hAnsi="Cambria Math" w:cs="Cambria Math"/>
                </w:rPr>
                <m:t>ln</m:t>
              </m:r>
              <m:d>
                <m:dPr>
                  <m:ctrlPr>
                    <w:rPr>
                      <w:rFonts w:ascii="Cambria Math" w:eastAsiaTheme="minorEastAsia" w:hAnsi="Cambria Math" w:cs="Cambria Math"/>
                    </w:rPr>
                  </m:ctrlPr>
                </m:dPr>
                <m:e>
                  <m:r>
                    <w:rPr>
                      <w:rFonts w:ascii="Cambria Math" w:eastAsiaTheme="minorEastAsia" w:hAnsi="Cambria Math" w:cs="Cambria Math"/>
                    </w:rPr>
                    <m:t>S</m:t>
                  </m:r>
                  <m:r>
                    <m:rPr>
                      <m:lit/>
                    </m:rPr>
                    <w:rPr>
                      <w:rFonts w:ascii="Cambria Math" w:eastAsiaTheme="minorEastAsia" w:hAnsi="Cambria Math" w:cs="Cambria Math"/>
                    </w:rPr>
                    <m:t>/</m:t>
                  </m:r>
                  <m:r>
                    <w:rPr>
                      <w:rFonts w:ascii="Cambria Math" w:eastAsiaTheme="minorEastAsia" w:hAnsi="Cambria Math" w:cs="Cambria Math"/>
                    </w:rPr>
                    <m:t>X</m:t>
                  </m:r>
                  <m:ctrlPr>
                    <w:rPr>
                      <w:rFonts w:ascii="Cambria Math" w:eastAsiaTheme="minorEastAsia" w:hAnsi="Cambria Math" w:cs="Cambria Math"/>
                      <w:i/>
                    </w:rPr>
                  </m:ctrlPr>
                </m:e>
              </m:d>
              <m:r>
                <w:rPr>
                  <w:rFonts w:ascii="Cambria Math" w:eastAsiaTheme="minorEastAsia" w:hAnsi="Cambria Math" w:cs="Cambria Math"/>
                </w:rPr>
                <m:t>+</m:t>
              </m:r>
              <m:d>
                <m:dPr>
                  <m:ctrlPr>
                    <w:rPr>
                      <w:rFonts w:ascii="Cambria Math" w:eastAsiaTheme="minorEastAsia" w:hAnsi="Cambria Math" w:cs="Cambria Math"/>
                    </w:rPr>
                  </m:ctrlPr>
                </m:dPr>
                <m:e>
                  <m:r>
                    <w:rPr>
                      <w:rFonts w:ascii="Cambria Math" w:eastAsiaTheme="minorEastAsia" w:hAnsi="Cambria Math" w:cs="Cambria Math"/>
                    </w:rPr>
                    <m:t>r-</m:t>
                  </m:r>
                  <m:f>
                    <m:fPr>
                      <m:ctrlPr>
                        <w:rPr>
                          <w:rFonts w:ascii="Cambria Math" w:eastAsiaTheme="minorEastAsia" w:hAnsi="Cambria Math" w:cs="Cambria Math"/>
                        </w:rPr>
                      </m:ctrlPr>
                    </m:fPr>
                    <m:num>
                      <m:r>
                        <w:rPr>
                          <w:rFonts w:ascii="Cambria Math" w:eastAsiaTheme="minorEastAsia" w:hAnsi="Cambria Math" w:cs="Cambria Math"/>
                        </w:rPr>
                        <m:t>1</m:t>
                      </m:r>
                      <m:ctrlPr>
                        <w:rPr>
                          <w:rFonts w:ascii="Cambria Math" w:eastAsiaTheme="minorEastAsia" w:hAnsi="Cambria Math" w:cs="Cambria Math"/>
                          <w:i/>
                        </w:rPr>
                      </m:ctrlPr>
                    </m:num>
                    <m:den>
                      <m:r>
                        <w:rPr>
                          <w:rFonts w:ascii="Cambria Math" w:eastAsiaTheme="minorEastAsia" w:hAnsi="Cambria Math" w:cs="Cambria Math"/>
                        </w:rPr>
                        <m:t>2</m:t>
                      </m:r>
                      <m:ctrlPr>
                        <w:rPr>
                          <w:rFonts w:ascii="Cambria Math" w:eastAsiaTheme="minorEastAsia" w:hAnsi="Cambria Math" w:cs="Cambria Math"/>
                          <w:i/>
                        </w:rPr>
                      </m:ctrlPr>
                    </m:den>
                  </m:f>
                  <m:sSup>
                    <m:sSupPr>
                      <m:ctrlPr>
                        <w:rPr>
                          <w:rFonts w:ascii="Cambria Math" w:eastAsiaTheme="minorEastAsia" w:hAnsi="Cambria Math" w:cs="Cambria Math"/>
                          <w:i/>
                        </w:rPr>
                      </m:ctrlPr>
                    </m:sSupPr>
                    <m:e>
                      <m:r>
                        <m:rPr>
                          <m:sty m:val="p"/>
                        </m:rPr>
                        <w:rPr>
                          <w:rFonts w:ascii="Cambria Math" w:eastAsiaTheme="minorEastAsia" w:hAnsi="Cambria Math" w:cs="Cambria Math"/>
                        </w:rPr>
                        <m:t>σ</m:t>
                      </m:r>
                      <m:ctrlPr>
                        <w:rPr>
                          <w:rFonts w:ascii="Cambria Math" w:eastAsiaTheme="minorEastAsia" w:hAnsi="Cambria Math" w:cs="Cambria Math"/>
                        </w:rPr>
                      </m:ctrlPr>
                    </m:e>
                    <m:sup>
                      <m:r>
                        <w:rPr>
                          <w:rFonts w:ascii="Cambria Math" w:eastAsiaTheme="minorEastAsia" w:hAnsi="Cambria Math" w:cs="Cambria Math"/>
                        </w:rPr>
                        <m:t>2</m:t>
                      </m:r>
                    </m:sup>
                  </m:sSup>
                  <m:ctrlPr>
                    <w:rPr>
                      <w:rFonts w:ascii="Cambria Math" w:eastAsiaTheme="minorEastAsia" w:hAnsi="Cambria Math" w:cs="Cambria Math"/>
                      <w:i/>
                    </w:rPr>
                  </m:ctrlPr>
                </m:e>
              </m:d>
              <m:d>
                <m:dPr>
                  <m:ctrlPr>
                    <w:rPr>
                      <w:rFonts w:ascii="Cambria Math" w:eastAsiaTheme="minorEastAsia" w:hAnsi="Cambria Math" w:cs="Cambria Math"/>
                    </w:rPr>
                  </m:ctrlPr>
                </m:dPr>
                <m:e>
                  <m:r>
                    <w:rPr>
                      <w:rFonts w:ascii="Cambria Math" w:eastAsiaTheme="minorEastAsia" w:hAnsi="Cambria Math" w:cs="Cambria Math"/>
                    </w:rPr>
                    <m:t>T-t</m:t>
                  </m:r>
                  <m:ctrlPr>
                    <w:rPr>
                      <w:rFonts w:ascii="Cambria Math" w:eastAsiaTheme="minorEastAsia" w:hAnsi="Cambria Math" w:cs="Cambria Math"/>
                      <w:i/>
                    </w:rPr>
                  </m:ctrlPr>
                </m:e>
              </m:d>
            </m:num>
            <m:den>
              <m:r>
                <m:rPr>
                  <m:sty m:val="p"/>
                </m:rPr>
                <w:rPr>
                  <w:rFonts w:ascii="Cambria Math" w:eastAsiaTheme="minorEastAsia" w:hAnsi="Cambria Math" w:cs="Cambria Math"/>
                </w:rPr>
                <m:t>σ</m:t>
              </m:r>
              <m:rad>
                <m:radPr>
                  <m:degHide m:val="1"/>
                  <m:ctrlPr>
                    <w:rPr>
                      <w:rFonts w:ascii="Cambria Math" w:eastAsiaTheme="minorEastAsia" w:hAnsi="Cambria Math" w:cs="Cambria Math"/>
                    </w:rPr>
                  </m:ctrlPr>
                </m:radPr>
                <m:deg>
                  <m:ctrlPr>
                    <w:rPr>
                      <w:rFonts w:ascii="Cambria Math" w:eastAsiaTheme="minorEastAsia" w:hAnsi="Cambria Math" w:cs="Cambria Math"/>
                      <w:i/>
                    </w:rPr>
                  </m:ctrlPr>
                </m:deg>
                <m:e>
                  <m:d>
                    <m:dPr>
                      <m:ctrlPr>
                        <w:rPr>
                          <w:rFonts w:ascii="Cambria Math" w:eastAsiaTheme="minorEastAsia" w:hAnsi="Cambria Math" w:cs="Cambria Math"/>
                        </w:rPr>
                      </m:ctrlPr>
                    </m:dPr>
                    <m:e>
                      <m:r>
                        <w:rPr>
                          <w:rFonts w:ascii="Cambria Math" w:eastAsiaTheme="minorEastAsia" w:hAnsi="Cambria Math" w:cs="Cambria Math"/>
                        </w:rPr>
                        <m:t>T-t</m:t>
                      </m:r>
                      <m:ctrlPr>
                        <w:rPr>
                          <w:rFonts w:ascii="Cambria Math" w:eastAsiaTheme="minorEastAsia" w:hAnsi="Cambria Math" w:cs="Cambria Math"/>
                          <w:i/>
                        </w:rPr>
                      </m:ctrlPr>
                    </m:e>
                  </m:d>
                </m:e>
              </m:rad>
            </m:den>
          </m:f>
        </m:oMath>
      </m:oMathPara>
    </w:p>
    <w:p w14:paraId="111679C9" w14:textId="77777777" w:rsidR="005455F7" w:rsidRPr="005455F7" w:rsidRDefault="005455F7" w:rsidP="005455F7">
      <w:pPr>
        <w:spacing w:before="15"/>
        <w:ind w:left="-120" w:firstLine="480"/>
        <w:rPr>
          <w:rFonts w:ascii="Cambria Math" w:eastAsiaTheme="minorEastAsia" w:hAnsi="Cambria Math" w:cs="Cambria Math" w:hint="eastAsia"/>
          <w:i/>
        </w:rPr>
      </w:pPr>
      <m:oMathPara>
        <m:oMath>
          <m:sSub>
            <m:sSubPr>
              <m:ctrlPr>
                <w:rPr>
                  <w:rFonts w:ascii="Cambria Math" w:hAnsi="Cambria Math"/>
                  <w:i/>
                </w:rPr>
              </m:ctrlPr>
            </m:sSubPr>
            <m:e>
              <m:r>
                <m:rPr>
                  <m:sty m:val="p"/>
                </m:rPr>
                <w:rPr>
                  <w:rFonts w:ascii="Cambria Math" w:hAnsi="Cambria Math"/>
                </w:rPr>
                <m:t>d</m:t>
              </m:r>
              <m:ctrlPr>
                <w:rPr>
                  <w:rFonts w:ascii="Cambria Math" w:hAnsi="Cambria Math"/>
                </w:rPr>
              </m:ctrlP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1</m:t>
              </m:r>
            </m:sub>
          </m:sSub>
          <m:r>
            <w:rPr>
              <w:rFonts w:ascii="Cambria Math" w:hAnsi="Cambria Math"/>
            </w:rPr>
            <m:t>-</m:t>
          </m:r>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T</m:t>
              </m:r>
              <m:r>
                <w:rPr>
                  <w:rFonts w:ascii="Cambria Math" w:hAnsi="Cambria Math"/>
                </w:rPr>
                <m:t>-</m:t>
              </m:r>
              <m:r>
                <m:rPr>
                  <m:sty m:val="p"/>
                </m:rPr>
                <w:rPr>
                  <w:rFonts w:ascii="Cambria Math" w:eastAsiaTheme="minorEastAsia" w:hAnsi="Cambria Math"/>
                </w:rPr>
                <m:t>t</m:t>
              </m:r>
            </m:e>
          </m:rad>
        </m:oMath>
      </m:oMathPara>
    </w:p>
    <w:p w14:paraId="60C19C05" w14:textId="3C8F81C4" w:rsidR="00722CAB" w:rsidRDefault="00757BC1" w:rsidP="009B49FD">
      <w:pPr>
        <w:pStyle w:val="2"/>
        <w:spacing w:before="468"/>
        <w:ind w:left="-120" w:firstLine="584"/>
      </w:pPr>
      <w:r>
        <w:rPr>
          <w:rFonts w:ascii="等线" w:eastAsia="等线" w:hAnsi="等线" w:cs="等线"/>
          <w:spacing w:val="6"/>
          <w:szCs w:val="30"/>
          <w14:textOutline w14:w="5448" w14:cap="flat" w14:cmpd="sng" w14:algn="ctr">
            <w14:solidFill>
              <w14:srgbClr w14:val="000000"/>
            </w14:solidFill>
            <w14:prstDash w14:val="solid"/>
            <w14:miter w14:lim="0"/>
          </w14:textOutline>
        </w:rPr>
        <w:t>1</w:t>
      </w:r>
      <w:r w:rsidR="00722CAB">
        <w:rPr>
          <w:rFonts w:ascii="等线" w:eastAsia="等线" w:hAnsi="等线" w:cs="等线"/>
          <w:spacing w:val="3"/>
          <w:szCs w:val="30"/>
          <w14:textOutline w14:w="5448" w14:cap="flat" w14:cmpd="sng" w14:algn="ctr">
            <w14:solidFill>
              <w14:srgbClr w14:val="000000"/>
            </w14:solidFill>
            <w14:prstDash w14:val="solid"/>
            <w14:miter w14:lim="0"/>
          </w14:textOutline>
        </w:rPr>
        <w:t>.</w:t>
      </w:r>
      <w:r>
        <w:rPr>
          <w:rFonts w:ascii="等线" w:eastAsia="等线" w:hAnsi="等线" w:cs="等线"/>
          <w:spacing w:val="3"/>
          <w:szCs w:val="30"/>
          <w14:textOutline w14:w="5448" w14:cap="flat" w14:cmpd="sng" w14:algn="ctr">
            <w14:solidFill>
              <w14:srgbClr w14:val="000000"/>
            </w14:solidFill>
            <w14:prstDash w14:val="solid"/>
            <w14:miter w14:lim="0"/>
          </w14:textOutline>
        </w:rPr>
        <w:t>2</w:t>
      </w:r>
      <w:r w:rsidR="00722CAB">
        <w:rPr>
          <w:rFonts w:ascii="等线" w:eastAsia="等线" w:hAnsi="等线" w:cs="等线"/>
          <w:spacing w:val="3"/>
          <w:szCs w:val="30"/>
        </w:rPr>
        <w:t xml:space="preserve"> </w:t>
      </w:r>
      <w:r w:rsidR="00722CAB">
        <w:rPr>
          <w:rFonts w:hint="eastAsia"/>
        </w:rPr>
        <w:t>实验任务</w:t>
      </w:r>
      <w:proofErr w:type="gramStart"/>
      <w:r w:rsidR="00722CAB">
        <w:rPr>
          <w:rFonts w:hint="eastAsia"/>
        </w:rPr>
        <w:t>一</w:t>
      </w:r>
      <w:proofErr w:type="gramEnd"/>
      <w:r w:rsidR="00722CAB">
        <w:rPr>
          <w:rFonts w:hint="eastAsia"/>
        </w:rPr>
        <w:t>：</w:t>
      </w:r>
      <w:r w:rsidR="00722CAB" w:rsidRPr="002E31F6">
        <w:rPr>
          <w:rFonts w:hint="eastAsia"/>
        </w:rPr>
        <w:t>期权</w:t>
      </w:r>
      <w:r w:rsidR="00722CAB">
        <w:rPr>
          <w:rFonts w:hint="eastAsia"/>
        </w:rPr>
        <w:t>价值</w:t>
      </w:r>
      <w:r w:rsidR="00722CAB" w:rsidRPr="002E31F6">
        <w:rPr>
          <w:rFonts w:hint="eastAsia"/>
        </w:rPr>
        <w:t>的</w:t>
      </w:r>
      <w:r w:rsidR="00722CAB">
        <w:rPr>
          <w:rFonts w:hint="eastAsia"/>
        </w:rPr>
        <w:t>单</w:t>
      </w:r>
      <w:r w:rsidR="00722CAB" w:rsidRPr="002E31F6">
        <w:rPr>
          <w:rFonts w:hint="eastAsia"/>
        </w:rPr>
        <w:t>影响因素分析</w:t>
      </w:r>
    </w:p>
    <w:p w14:paraId="7E8B5F47" w14:textId="6B3A0FFA" w:rsidR="00722CAB" w:rsidRDefault="00757BC1" w:rsidP="009B49FD">
      <w:pPr>
        <w:pStyle w:val="3"/>
        <w:spacing w:before="156"/>
        <w:ind w:left="-120" w:firstLine="575"/>
      </w:pPr>
      <w:r>
        <w:t>1</w:t>
      </w:r>
      <w:r w:rsidR="00722CAB">
        <w:t>.</w:t>
      </w:r>
      <w:r>
        <w:t>2</w:t>
      </w:r>
      <w:r w:rsidR="00722CAB">
        <w:t xml:space="preserve">.1 </w:t>
      </w:r>
      <w:r w:rsidR="00722CAB">
        <w:rPr>
          <w:rFonts w:hint="eastAsia"/>
        </w:rPr>
        <w:t>期权价值与资产价格的关系</w:t>
      </w:r>
    </w:p>
    <w:p w14:paraId="43D32379" w14:textId="77777777" w:rsidR="00722CAB" w:rsidRDefault="00722CAB" w:rsidP="009B49FD">
      <w:pPr>
        <w:ind w:left="-120" w:firstLine="480"/>
      </w:pPr>
      <w:r>
        <w:rPr>
          <w:rFonts w:hint="eastAsia"/>
        </w:rPr>
        <w:t>固定期权的执行价格、无风险利率、到期期限、股价波动率、红利</w:t>
      </w:r>
      <w:r>
        <w:t xml:space="preserve"> </w:t>
      </w:r>
      <w:r>
        <w:rPr>
          <w:rFonts w:hint="eastAsia"/>
        </w:rPr>
        <w:t>率，改变价格</w:t>
      </w:r>
      <w:r>
        <w:t xml:space="preserve"> S</w:t>
      </w:r>
      <w:r>
        <w:rPr>
          <w:rFonts w:hint="eastAsia"/>
        </w:rPr>
        <w:t>，得到期权价值随着价格变化的折线图，如下所示：</w:t>
      </w:r>
    </w:p>
    <w:p w14:paraId="1604BC64" w14:textId="77777777" w:rsidR="00722CAB" w:rsidRDefault="00722CAB" w:rsidP="009C6879">
      <w:pPr>
        <w:ind w:left="-120" w:firstLine="480"/>
        <w:jc w:val="center"/>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noProof/>
          <w:snapToGrid/>
        </w:rPr>
        <w:drawing>
          <wp:inline distT="0" distB="0" distL="0" distR="0" wp14:anchorId="1AAC8700" wp14:editId="67C3DA92">
            <wp:extent cx="3735275" cy="2291080"/>
            <wp:effectExtent l="0" t="0" r="17780" b="13970"/>
            <wp:docPr id="9" name="图表 9">
              <a:extLst xmlns:a="http://schemas.openxmlformats.org/drawingml/2006/main">
                <a:ext uri="{FF2B5EF4-FFF2-40B4-BE49-F238E27FC236}">
                  <a16:creationId xmlns:a16="http://schemas.microsoft.com/office/drawing/2014/main" id="{E15673BF-5B6C-70FB-535F-224C7CD429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EBBFD3A" w14:textId="77777777" w:rsidR="00722CAB" w:rsidRDefault="00722CAB" w:rsidP="009B49FD">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hint="eastAsia"/>
        </w:rPr>
        <w:lastRenderedPageBreak/>
        <w:t>从上图中我们可以看出随着初始价格，即标的资产价格</w:t>
      </w:r>
      <w:r>
        <w:t xml:space="preserve"> S </w:t>
      </w:r>
      <w:r>
        <w:rPr>
          <w:rFonts w:hint="eastAsia"/>
        </w:rPr>
        <w:t>的上升，看涨期权价值也上升，而看跌期权价值下降，说明资产价格变动与看涨期权价值变动</w:t>
      </w:r>
      <w:r>
        <w:t xml:space="preserve"> </w:t>
      </w:r>
      <w:r>
        <w:rPr>
          <w:rFonts w:hint="eastAsia"/>
        </w:rPr>
        <w:t>成正向关系，与看跌期权价值变动成反向关系。</w:t>
      </w:r>
    </w:p>
    <w:p w14:paraId="1CEE7D0E" w14:textId="0848082C" w:rsidR="00722CAB" w:rsidRDefault="00757BC1" w:rsidP="009B49FD">
      <w:pPr>
        <w:pStyle w:val="3"/>
        <w:spacing w:before="156"/>
        <w:ind w:left="-120" w:firstLine="575"/>
      </w:pPr>
      <w:r>
        <w:t>1</w:t>
      </w:r>
      <w:r w:rsidR="00722CAB">
        <w:t>.</w:t>
      </w:r>
      <w:r>
        <w:t>2</w:t>
      </w:r>
      <w:r w:rsidR="00722CAB">
        <w:t xml:space="preserve">.2 </w:t>
      </w:r>
      <w:r w:rsidR="00722CAB">
        <w:rPr>
          <w:rFonts w:hint="eastAsia"/>
        </w:rPr>
        <w:t>期权价值与波动率的关系</w:t>
      </w:r>
    </w:p>
    <w:p w14:paraId="0440338B" w14:textId="77777777" w:rsidR="00722CAB" w:rsidRDefault="00722CAB" w:rsidP="009B49FD">
      <w:pPr>
        <w:ind w:left="-120" w:firstLine="480"/>
      </w:pPr>
      <w:r>
        <w:rPr>
          <w:rFonts w:hint="eastAsia"/>
        </w:rPr>
        <w:t>固定期权的执行价格、无风险利率、到期期限、价格、红利率，</w:t>
      </w:r>
      <w:r>
        <w:t xml:space="preserve"> </w:t>
      </w:r>
      <w:r>
        <w:rPr>
          <w:rFonts w:hint="eastAsia"/>
        </w:rPr>
        <w:t>改变价格波动率，得到期权价值随着股价波动率变化的折线图，如下所示：</w:t>
      </w:r>
    </w:p>
    <w:p w14:paraId="2E060A7A" w14:textId="77777777" w:rsidR="00722CAB" w:rsidRDefault="00722CAB" w:rsidP="009C6879">
      <w:pPr>
        <w:ind w:left="-120" w:firstLine="480"/>
        <w:jc w:val="center"/>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noProof/>
          <w:snapToGrid/>
        </w:rPr>
        <w:drawing>
          <wp:inline distT="0" distB="0" distL="0" distR="0" wp14:anchorId="5FA50F7E" wp14:editId="57BA1DD6">
            <wp:extent cx="4613564" cy="2740165"/>
            <wp:effectExtent l="0" t="0" r="15875" b="3175"/>
            <wp:docPr id="11" name="图表 11">
              <a:extLst xmlns:a="http://schemas.openxmlformats.org/drawingml/2006/main">
                <a:ext uri="{FF2B5EF4-FFF2-40B4-BE49-F238E27FC236}">
                  <a16:creationId xmlns:a16="http://schemas.microsoft.com/office/drawing/2014/main" id="{CE49C64A-3C2B-BA3C-07A2-A74517DAE5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8CCBFE4" w14:textId="77777777" w:rsidR="00722CAB" w:rsidRDefault="00722CAB" w:rsidP="009B49FD">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hint="eastAsia"/>
        </w:rPr>
        <w:t>从上图中可以看出，随着股价波动率的上升，看涨期权和看跌期权的价</w:t>
      </w:r>
      <w:r>
        <w:t xml:space="preserve"> </w:t>
      </w:r>
      <w:r>
        <w:rPr>
          <w:rFonts w:hint="eastAsia"/>
        </w:rPr>
        <w:t>值都随之上升，说明股价波动率变动与看涨和看跌期权的价值变动成正向关系。</w:t>
      </w:r>
      <w:r>
        <w:t xml:space="preserve"> </w:t>
      </w:r>
      <w:r>
        <w:rPr>
          <w:rFonts w:hint="eastAsia"/>
        </w:rPr>
        <w:t>除此之外，若执行价格</w:t>
      </w:r>
      <w:r>
        <w:t xml:space="preserve"> X </w:t>
      </w:r>
      <w:r>
        <w:rPr>
          <w:rFonts w:hint="eastAsia"/>
        </w:rPr>
        <w:t>和初始价格</w:t>
      </w:r>
      <w:r>
        <w:t xml:space="preserve"> S </w:t>
      </w:r>
      <w:r>
        <w:rPr>
          <w:rFonts w:hint="eastAsia"/>
        </w:rPr>
        <w:t>相等时，在其他条件不变的情况下，</w:t>
      </w:r>
      <w:r>
        <w:t xml:space="preserve"> BS </w:t>
      </w:r>
      <w:r>
        <w:rPr>
          <w:rFonts w:hint="eastAsia"/>
        </w:rPr>
        <w:t>公式计算出在任何波动率下看涨期权的价格均高于看跌期权，符合买卖全平价关系。</w:t>
      </w:r>
    </w:p>
    <w:p w14:paraId="21EA51F1" w14:textId="204888B0" w:rsidR="00722CAB" w:rsidRDefault="00757BC1" w:rsidP="009B49FD">
      <w:pPr>
        <w:pStyle w:val="3"/>
        <w:spacing w:before="156"/>
        <w:ind w:left="-120" w:firstLine="575"/>
      </w:pPr>
      <w:r>
        <w:t>1.2</w:t>
      </w:r>
      <w:r w:rsidR="00722CAB">
        <w:t xml:space="preserve">.3 </w:t>
      </w:r>
      <w:r w:rsidR="00722CAB">
        <w:rPr>
          <w:rFonts w:hint="eastAsia"/>
        </w:rPr>
        <w:t>期权价值与无风险利率的关系</w:t>
      </w:r>
    </w:p>
    <w:p w14:paraId="3556424C" w14:textId="1A177A6E" w:rsidR="00722CAB" w:rsidRDefault="00722CAB" w:rsidP="009B49FD">
      <w:pPr>
        <w:ind w:left="-120" w:firstLine="480"/>
      </w:pPr>
      <w:r>
        <w:rPr>
          <w:rFonts w:hint="eastAsia"/>
        </w:rPr>
        <w:t>固定期权的执行价格、到期期限、股价波动率、价格、红利率，改变无风险利率，得到了期权价值</w:t>
      </w:r>
      <w:proofErr w:type="gramStart"/>
      <w:r>
        <w:rPr>
          <w:rFonts w:hint="eastAsia"/>
        </w:rPr>
        <w:t>随着无</w:t>
      </w:r>
      <w:proofErr w:type="gramEnd"/>
      <w:r>
        <w:rPr>
          <w:rFonts w:hint="eastAsia"/>
        </w:rPr>
        <w:t>风险利率变动的折线图，如下所示：</w:t>
      </w:r>
    </w:p>
    <w:p w14:paraId="493A3CD8" w14:textId="77777777" w:rsidR="00722CAB" w:rsidRDefault="00722CAB" w:rsidP="009C6879">
      <w:pPr>
        <w:ind w:left="-120" w:firstLine="480"/>
        <w:jc w:val="center"/>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noProof/>
          <w:snapToGrid/>
        </w:rPr>
        <w:drawing>
          <wp:inline distT="0" distB="0" distL="0" distR="0" wp14:anchorId="5526C005" wp14:editId="2618FE56">
            <wp:extent cx="3997036" cy="2450121"/>
            <wp:effectExtent l="0" t="0" r="3810" b="7620"/>
            <wp:docPr id="12" name="图表 12">
              <a:extLst xmlns:a="http://schemas.openxmlformats.org/drawingml/2006/main">
                <a:ext uri="{FF2B5EF4-FFF2-40B4-BE49-F238E27FC236}">
                  <a16:creationId xmlns:a16="http://schemas.microsoft.com/office/drawing/2014/main" id="{C9B26303-96DB-C50C-B18E-D921680F1B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A3CFF23" w14:textId="20F05A56" w:rsidR="00722CAB" w:rsidRDefault="00722CAB" w:rsidP="009B49FD">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hint="eastAsia"/>
        </w:rPr>
        <w:lastRenderedPageBreak/>
        <w:t>从上图中，可以看出</w:t>
      </w:r>
      <w:proofErr w:type="gramStart"/>
      <w:r>
        <w:rPr>
          <w:rFonts w:hint="eastAsia"/>
        </w:rPr>
        <w:t>随着无</w:t>
      </w:r>
      <w:proofErr w:type="gramEnd"/>
      <w:r>
        <w:rPr>
          <w:rFonts w:hint="eastAsia"/>
        </w:rPr>
        <w:t>风险利率的上升，看涨期权价值也上升，而看跌期权价值下降，而且，期权价值的</w:t>
      </w:r>
      <w:proofErr w:type="gramStart"/>
      <w:r>
        <w:rPr>
          <w:rFonts w:hint="eastAsia"/>
        </w:rPr>
        <w:t>变化随无风险</w:t>
      </w:r>
      <w:proofErr w:type="gramEnd"/>
      <w:r>
        <w:rPr>
          <w:rFonts w:hint="eastAsia"/>
        </w:rPr>
        <w:t>利率的变化呈现出线性关系。</w:t>
      </w:r>
      <w:r>
        <w:t xml:space="preserve"> </w:t>
      </w:r>
      <w:r>
        <w:rPr>
          <w:rFonts w:hint="eastAsia"/>
        </w:rPr>
        <w:t>说明无风险利率变动与看涨期权价值变动成正向关系，与看跌期权价值变动成反向关系。</w:t>
      </w:r>
    </w:p>
    <w:p w14:paraId="7114C54B" w14:textId="05610D15" w:rsidR="00722CAB" w:rsidRDefault="00757BC1" w:rsidP="009B49FD">
      <w:pPr>
        <w:pStyle w:val="3"/>
        <w:spacing w:before="156"/>
        <w:ind w:left="-120" w:firstLine="575"/>
      </w:pPr>
      <w:r>
        <w:t>1</w:t>
      </w:r>
      <w:r w:rsidR="00722CAB">
        <w:t>.</w:t>
      </w:r>
      <w:r>
        <w:t>2</w:t>
      </w:r>
      <w:r w:rsidR="00722CAB">
        <w:t xml:space="preserve">.4 </w:t>
      </w:r>
      <w:r w:rsidR="00722CAB">
        <w:rPr>
          <w:rFonts w:hint="eastAsia"/>
        </w:rPr>
        <w:t>期权价值与红利率的关系</w:t>
      </w:r>
    </w:p>
    <w:p w14:paraId="44E1B772" w14:textId="77777777" w:rsidR="00722CAB" w:rsidRDefault="00722CAB" w:rsidP="009B49FD">
      <w:pPr>
        <w:ind w:left="-120" w:firstLine="480"/>
      </w:pPr>
      <w:r>
        <w:rPr>
          <w:rFonts w:hint="eastAsia"/>
        </w:rPr>
        <w:t>固定期权的执行价格、到期期限、股价波动率、价格、无风险利率，</w:t>
      </w:r>
      <w:r>
        <w:t xml:space="preserve"> </w:t>
      </w:r>
      <w:r>
        <w:rPr>
          <w:rFonts w:hint="eastAsia"/>
        </w:rPr>
        <w:t>改变红利率，得到期权价值</w:t>
      </w:r>
      <w:proofErr w:type="gramStart"/>
      <w:r>
        <w:rPr>
          <w:rFonts w:hint="eastAsia"/>
        </w:rPr>
        <w:t>随着无</w:t>
      </w:r>
      <w:proofErr w:type="gramEnd"/>
      <w:r>
        <w:rPr>
          <w:rFonts w:hint="eastAsia"/>
        </w:rPr>
        <w:t>风险利率变动的折线图，如下所示：</w:t>
      </w:r>
    </w:p>
    <w:p w14:paraId="22476B28" w14:textId="77777777" w:rsidR="00722CAB" w:rsidRDefault="00722CAB" w:rsidP="009C6879">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noProof/>
          <w:snapToGrid/>
        </w:rPr>
        <w:drawing>
          <wp:inline distT="0" distB="0" distL="0" distR="0" wp14:anchorId="2C2CE5DE" wp14:editId="517B3C15">
            <wp:extent cx="4602480" cy="2734491"/>
            <wp:effectExtent l="0" t="0" r="7620" b="8890"/>
            <wp:docPr id="13" name="图表 13">
              <a:extLst xmlns:a="http://schemas.openxmlformats.org/drawingml/2006/main">
                <a:ext uri="{FF2B5EF4-FFF2-40B4-BE49-F238E27FC236}">
                  <a16:creationId xmlns:a16="http://schemas.microsoft.com/office/drawing/2014/main" id="{99490B95-2B3A-2ABE-ADA0-AEA36AD644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8E68FBC" w14:textId="601EB1A6" w:rsidR="00722CAB" w:rsidRDefault="00722CAB" w:rsidP="009B49FD">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hint="eastAsia"/>
        </w:rPr>
        <w:t>从上图中可以看出，红利率越高，价格越可能由于分红而降低，因此，随着红利率的上升，看跌期权价值也上升，而看涨期权价值下降，说明红利率变动与看跌期权价值变动成正向关系，与看涨期权价值变动成反向关系。</w:t>
      </w:r>
    </w:p>
    <w:p w14:paraId="3024ED99" w14:textId="71384550" w:rsidR="00722CAB" w:rsidRDefault="00757BC1" w:rsidP="009B49FD">
      <w:pPr>
        <w:pStyle w:val="3"/>
        <w:spacing w:before="156"/>
        <w:ind w:left="-120" w:firstLine="575"/>
      </w:pPr>
      <w:r>
        <w:t>1</w:t>
      </w:r>
      <w:r w:rsidR="00722CAB">
        <w:t>.</w:t>
      </w:r>
      <w:r>
        <w:t>2</w:t>
      </w:r>
      <w:r w:rsidR="00722CAB">
        <w:t xml:space="preserve">.5 </w:t>
      </w:r>
      <w:r w:rsidR="00722CAB">
        <w:rPr>
          <w:rFonts w:hint="eastAsia"/>
        </w:rPr>
        <w:t>期权价值与到期期限的关系</w:t>
      </w:r>
    </w:p>
    <w:p w14:paraId="13BBD94E" w14:textId="149206D9" w:rsidR="00722CAB" w:rsidRDefault="00722CAB" w:rsidP="009B49FD">
      <w:pPr>
        <w:ind w:left="-120" w:firstLine="480"/>
      </w:pPr>
      <w:r>
        <w:rPr>
          <w:rFonts w:hint="eastAsia"/>
        </w:rPr>
        <w:t>固定期权的执行价格、红利率、股价波动率、价格、无风险利率，改变到期期限，得到期权价值随着到期期限变动的折线图，如下所示：</w:t>
      </w:r>
    </w:p>
    <w:p w14:paraId="288C4D32" w14:textId="77777777" w:rsidR="00722CAB" w:rsidRDefault="00722CAB" w:rsidP="009C6879">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noProof/>
          <w:snapToGrid/>
        </w:rPr>
        <w:drawing>
          <wp:inline distT="0" distB="0" distL="0" distR="0" wp14:anchorId="7FBCC193" wp14:editId="7295079A">
            <wp:extent cx="4557785" cy="2734425"/>
            <wp:effectExtent l="0" t="0" r="14605" b="8890"/>
            <wp:docPr id="15" name="图表 15">
              <a:extLst xmlns:a="http://schemas.openxmlformats.org/drawingml/2006/main">
                <a:ext uri="{FF2B5EF4-FFF2-40B4-BE49-F238E27FC236}">
                  <a16:creationId xmlns:a16="http://schemas.microsoft.com/office/drawing/2014/main" id="{E5E80C10-6676-B817-91A0-7F6DFD6D1C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97A320F" w14:textId="2EBDE526" w:rsidR="00722CAB" w:rsidRDefault="00722CAB" w:rsidP="009B49FD">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hint="eastAsia"/>
        </w:rPr>
        <w:lastRenderedPageBreak/>
        <w:t>从上图中可以看出，随到期期限不断增大，看涨期权价值持续上升，看跌期权</w:t>
      </w:r>
      <w:r>
        <w:rPr>
          <w:rFonts w:hint="eastAsia"/>
        </w:rPr>
        <w:t>价值先快速</w:t>
      </w:r>
      <w:r>
        <w:rPr>
          <w:rFonts w:hint="eastAsia"/>
        </w:rPr>
        <w:t>上升后缓慢下降。</w:t>
      </w:r>
    </w:p>
    <w:p w14:paraId="4FDF3A72" w14:textId="7B9155B3" w:rsidR="00722CAB" w:rsidRDefault="00757BC1" w:rsidP="009B49FD">
      <w:pPr>
        <w:pStyle w:val="3"/>
        <w:spacing w:before="156"/>
        <w:ind w:left="-120" w:firstLine="575"/>
      </w:pPr>
      <w:r>
        <w:t>1</w:t>
      </w:r>
      <w:r w:rsidR="00722CAB">
        <w:t>.</w:t>
      </w:r>
      <w:r>
        <w:t>2</w:t>
      </w:r>
      <w:r w:rsidR="00722CAB">
        <w:t xml:space="preserve">.6 </w:t>
      </w:r>
      <w:r w:rsidR="00722CAB">
        <w:rPr>
          <w:rFonts w:hint="eastAsia"/>
        </w:rPr>
        <w:t>期权价值与执行价格的关系</w:t>
      </w:r>
    </w:p>
    <w:p w14:paraId="41D20ED1" w14:textId="77777777" w:rsidR="00722CAB" w:rsidRDefault="00722CAB" w:rsidP="009B49FD">
      <w:pPr>
        <w:ind w:left="-120" w:firstLine="480"/>
      </w:pPr>
      <w:r>
        <w:rPr>
          <w:rFonts w:hint="eastAsia"/>
        </w:rPr>
        <w:t>固定期权的到期期限、红利率、股价波动率、价格、无风险利</w:t>
      </w:r>
      <w:r>
        <w:t xml:space="preserve"> </w:t>
      </w:r>
      <w:r>
        <w:rPr>
          <w:rFonts w:hint="eastAsia"/>
        </w:rPr>
        <w:t>率，改变执行价，得到期权价值随着执行价变动的折线图，如下所示：</w:t>
      </w:r>
    </w:p>
    <w:p w14:paraId="328F34E1" w14:textId="77777777" w:rsidR="00722CAB" w:rsidRDefault="00722CAB" w:rsidP="009C6879">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noProof/>
          <w:snapToGrid/>
        </w:rPr>
        <w:drawing>
          <wp:inline distT="0" distB="0" distL="0" distR="0" wp14:anchorId="4D814CAD" wp14:editId="746759EB">
            <wp:extent cx="4568088" cy="2782807"/>
            <wp:effectExtent l="0" t="0" r="4445" b="17780"/>
            <wp:docPr id="16" name="图表 16">
              <a:extLst xmlns:a="http://schemas.openxmlformats.org/drawingml/2006/main">
                <a:ext uri="{FF2B5EF4-FFF2-40B4-BE49-F238E27FC236}">
                  <a16:creationId xmlns:a16="http://schemas.microsoft.com/office/drawing/2014/main" id="{3A7632AB-27B4-9105-2C4B-6AF1236F02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AEC641F" w14:textId="77777777" w:rsidR="00722CAB" w:rsidRDefault="00722CAB" w:rsidP="009B49FD">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hint="eastAsia"/>
        </w:rPr>
        <w:t>从上图中我们可以看出，随着执行价格的上升，看跌期权价值上升，看涨期权价值下降，说明执行价格的变动与看跌期权价值变动成正向关系，与看涨期权</w:t>
      </w:r>
      <w:r>
        <w:t xml:space="preserve"> </w:t>
      </w:r>
      <w:r>
        <w:rPr>
          <w:rFonts w:hint="eastAsia"/>
        </w:rPr>
        <w:t>价值变动成反向关系。</w:t>
      </w:r>
    </w:p>
    <w:p w14:paraId="19C9BE93" w14:textId="6566E7AF" w:rsidR="00722CAB" w:rsidRDefault="00757BC1" w:rsidP="009B49FD">
      <w:pPr>
        <w:pStyle w:val="2"/>
        <w:spacing w:before="468"/>
        <w:ind w:left="-120" w:firstLine="624"/>
      </w:pPr>
      <w:r>
        <w:rPr>
          <w:rFonts w:ascii="等线" w:eastAsia="等线" w:hAnsi="等线" w:cs="等线"/>
          <w:spacing w:val="6"/>
          <w:sz w:val="30"/>
          <w:szCs w:val="30"/>
          <w14:textOutline w14:w="5448" w14:cap="flat" w14:cmpd="sng" w14:algn="ctr">
            <w14:solidFill>
              <w14:srgbClr w14:val="000000"/>
            </w14:solidFill>
            <w14:prstDash w14:val="solid"/>
            <w14:miter w14:lim="0"/>
          </w14:textOutline>
        </w:rPr>
        <w:t>1</w:t>
      </w:r>
      <w:r w:rsidR="00722CAB">
        <w:rPr>
          <w:rFonts w:ascii="等线" w:eastAsia="等线" w:hAnsi="等线" w:cs="等线"/>
          <w:spacing w:val="3"/>
          <w:sz w:val="30"/>
          <w:szCs w:val="30"/>
          <w14:textOutline w14:w="5448" w14:cap="flat" w14:cmpd="sng" w14:algn="ctr">
            <w14:solidFill>
              <w14:srgbClr w14:val="000000"/>
            </w14:solidFill>
            <w14:prstDash w14:val="solid"/>
            <w14:miter w14:lim="0"/>
          </w14:textOutline>
        </w:rPr>
        <w:t>.</w:t>
      </w:r>
      <w:r>
        <w:rPr>
          <w:rFonts w:ascii="等线" w:eastAsia="等线" w:hAnsi="等线" w:cs="等线"/>
          <w:spacing w:val="3"/>
          <w:sz w:val="30"/>
          <w:szCs w:val="30"/>
          <w14:textOutline w14:w="5448" w14:cap="flat" w14:cmpd="sng" w14:algn="ctr">
            <w14:solidFill>
              <w14:srgbClr w14:val="000000"/>
            </w14:solidFill>
            <w14:prstDash w14:val="solid"/>
            <w14:miter w14:lim="0"/>
          </w14:textOutline>
        </w:rPr>
        <w:t>3</w:t>
      </w:r>
      <w:r w:rsidR="00722CAB">
        <w:rPr>
          <w:rFonts w:ascii="等线" w:eastAsia="等线" w:hAnsi="等线" w:cs="等线"/>
          <w:spacing w:val="3"/>
          <w:sz w:val="30"/>
          <w:szCs w:val="30"/>
        </w:rPr>
        <w:t xml:space="preserve"> </w:t>
      </w:r>
      <w:r w:rsidR="00722CAB">
        <w:rPr>
          <w:rFonts w:hint="eastAsia"/>
        </w:rPr>
        <w:t>实验任务二：</w:t>
      </w:r>
      <w:r w:rsidR="00722CAB" w:rsidRPr="002E31F6">
        <w:rPr>
          <w:rFonts w:hint="eastAsia"/>
        </w:rPr>
        <w:t>期权</w:t>
      </w:r>
      <w:r w:rsidR="00722CAB">
        <w:rPr>
          <w:rFonts w:hint="eastAsia"/>
        </w:rPr>
        <w:t>价值</w:t>
      </w:r>
      <w:r w:rsidR="00722CAB" w:rsidRPr="002E31F6">
        <w:rPr>
          <w:rFonts w:hint="eastAsia"/>
        </w:rPr>
        <w:t>的</w:t>
      </w:r>
      <w:r w:rsidR="00722CAB">
        <w:rPr>
          <w:rFonts w:hint="eastAsia"/>
        </w:rPr>
        <w:t>双</w:t>
      </w:r>
      <w:r w:rsidR="00722CAB" w:rsidRPr="002E31F6">
        <w:rPr>
          <w:rFonts w:hint="eastAsia"/>
        </w:rPr>
        <w:t>影响因素分析</w:t>
      </w:r>
    </w:p>
    <w:p w14:paraId="6BA0C18D" w14:textId="56F9CB8B" w:rsidR="00722CAB" w:rsidRDefault="00757BC1" w:rsidP="009B49FD">
      <w:pPr>
        <w:pStyle w:val="3"/>
        <w:spacing w:before="156"/>
        <w:ind w:left="-120" w:firstLine="575"/>
      </w:pPr>
      <w:r>
        <w:t>1.3</w:t>
      </w:r>
      <w:r w:rsidR="00722CAB">
        <w:t xml:space="preserve">.1 </w:t>
      </w:r>
      <w:r w:rsidR="00722CAB">
        <w:rPr>
          <w:rFonts w:hint="eastAsia"/>
        </w:rPr>
        <w:t>到期日和标的资产价格对期权价值价格的影响</w:t>
      </w:r>
    </w:p>
    <w:p w14:paraId="112E2840" w14:textId="77777777" w:rsidR="00722CAB" w:rsidRDefault="00722CAB" w:rsidP="009B49FD">
      <w:pPr>
        <w:ind w:left="-120" w:firstLine="480"/>
      </w:pPr>
      <w:r>
        <w:rPr>
          <w:rFonts w:hint="eastAsia"/>
        </w:rPr>
        <w:t>固定期权的红利率、波动率、执行价格、无风险利率，改变到期期限和标的资产价格，分别得到看跌、看涨期权</w:t>
      </w:r>
      <w:proofErr w:type="gramStart"/>
      <w:r>
        <w:rPr>
          <w:rFonts w:hint="eastAsia"/>
        </w:rPr>
        <w:t>权</w:t>
      </w:r>
      <w:proofErr w:type="gramEnd"/>
      <w:r>
        <w:rPr>
          <w:rFonts w:hint="eastAsia"/>
        </w:rPr>
        <w:t>价值随着到期日和标的资产价格变动的折线图，如下所示：</w:t>
      </w:r>
    </w:p>
    <w:p w14:paraId="32CAD3A0" w14:textId="77777777" w:rsidR="00722CAB" w:rsidRDefault="00722CAB" w:rsidP="009C6879">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hint="eastAsia"/>
          <w:noProof/>
        </w:rPr>
        <w:drawing>
          <wp:inline distT="0" distB="0" distL="0" distR="0" wp14:anchorId="3BF17ABE" wp14:editId="59C84F10">
            <wp:extent cx="2348345" cy="23483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4110" cy="2364110"/>
                    </a:xfrm>
                    <a:prstGeom prst="rect">
                      <a:avLst/>
                    </a:prstGeom>
                    <a:noFill/>
                    <a:ln>
                      <a:noFill/>
                    </a:ln>
                  </pic:spPr>
                </pic:pic>
              </a:graphicData>
            </a:graphic>
          </wp:inline>
        </w:drawing>
      </w:r>
      <w:r>
        <w:rPr>
          <w:rFonts w:ascii="黑体" w:eastAsia="黑体" w:hAnsi="黑体" w:cs="黑体" w:hint="eastAsia"/>
          <w:noProof/>
          <w:spacing w:val="1"/>
          <w:sz w:val="28"/>
          <w:szCs w:val="28"/>
          <w14:textOutline w14:w="5092" w14:cap="flat" w14:cmpd="sng" w14:algn="ctr">
            <w14:solidFill>
              <w14:srgbClr w14:val="000000"/>
            </w14:solidFill>
            <w14:prstDash w14:val="solid"/>
            <w14:miter w14:lim="0"/>
          </w14:textOutline>
        </w:rPr>
        <w:drawing>
          <wp:inline distT="0" distB="0" distL="0" distR="0" wp14:anchorId="767DE12F" wp14:editId="66F1971C">
            <wp:extent cx="2358390" cy="23583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7419" cy="2367419"/>
                    </a:xfrm>
                    <a:prstGeom prst="rect">
                      <a:avLst/>
                    </a:prstGeom>
                    <a:noFill/>
                    <a:ln>
                      <a:noFill/>
                    </a:ln>
                  </pic:spPr>
                </pic:pic>
              </a:graphicData>
            </a:graphic>
          </wp:inline>
        </w:drawing>
      </w:r>
    </w:p>
    <w:p w14:paraId="2A2579B1" w14:textId="77777777" w:rsidR="00722CAB" w:rsidRPr="00BD6B6D" w:rsidRDefault="00722CAB" w:rsidP="009B49FD">
      <w:pPr>
        <w:ind w:left="-120" w:firstLine="564"/>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ascii="黑体" w:eastAsia="黑体" w:hAnsi="黑体" w:cs="黑体"/>
          <w:spacing w:val="1"/>
          <w:sz w:val="28"/>
          <w:szCs w:val="28"/>
          <w14:textOutline w14:w="5092" w14:cap="flat" w14:cmpd="sng" w14:algn="ctr">
            <w14:solidFill>
              <w14:srgbClr w14:val="000000"/>
            </w14:solidFill>
            <w14:prstDash w14:val="solid"/>
            <w14:miter w14:lim="0"/>
          </w14:textOutline>
        </w:rPr>
        <w:lastRenderedPageBreak/>
        <w:tab/>
      </w:r>
      <w:r>
        <w:rPr>
          <w:rFonts w:hint="eastAsia"/>
        </w:rPr>
        <w:t>从图中可以看出，当标的资产价格和到期期限同时增大时，看涨期权价值上升得最快。当标的资产价格下降，到期期限上升时，看跌期权价值上升得最快。</w:t>
      </w:r>
    </w:p>
    <w:p w14:paraId="7ABA4999" w14:textId="1BF6671D" w:rsidR="00722CAB" w:rsidRDefault="00757BC1" w:rsidP="009B49FD">
      <w:pPr>
        <w:pStyle w:val="3"/>
        <w:spacing w:before="156"/>
        <w:ind w:left="-120" w:firstLine="575"/>
      </w:pPr>
      <w:r>
        <w:t>1.3</w:t>
      </w:r>
      <w:r w:rsidR="00722CAB">
        <w:t xml:space="preserve">.2 </w:t>
      </w:r>
      <w:r w:rsidR="00722CAB">
        <w:rPr>
          <w:rFonts w:hint="eastAsia"/>
        </w:rPr>
        <w:t>波动率和标的资产价格对期权价值价格的影响</w:t>
      </w:r>
    </w:p>
    <w:p w14:paraId="57A66BAA" w14:textId="77777777" w:rsidR="00722CAB" w:rsidRDefault="00722CAB" w:rsidP="009B49FD">
      <w:pPr>
        <w:ind w:left="-120" w:firstLine="480"/>
      </w:pPr>
      <w:r>
        <w:rPr>
          <w:rFonts w:hint="eastAsia"/>
        </w:rPr>
        <w:t>固定期权的红利率、到期期限、执行价格、无风险利率，改变波动率和标的资产价格，分别得到看跌、看涨期权</w:t>
      </w:r>
      <w:proofErr w:type="gramStart"/>
      <w:r>
        <w:rPr>
          <w:rFonts w:hint="eastAsia"/>
        </w:rPr>
        <w:t>权</w:t>
      </w:r>
      <w:proofErr w:type="gramEnd"/>
      <w:r>
        <w:rPr>
          <w:rFonts w:hint="eastAsia"/>
        </w:rPr>
        <w:t>价值随着波动率和标的资产价格变动的折线图，如下所示：</w:t>
      </w:r>
    </w:p>
    <w:p w14:paraId="267D46FB" w14:textId="77777777" w:rsidR="00722CAB" w:rsidRDefault="00722CAB" w:rsidP="009C6879">
      <w:pPr>
        <w:ind w:left="-120" w:firstLine="480"/>
      </w:pPr>
      <w:r>
        <w:rPr>
          <w:noProof/>
        </w:rPr>
        <w:drawing>
          <wp:inline distT="0" distB="0" distL="0" distR="0" wp14:anchorId="3DBB4E2B" wp14:editId="7721B100">
            <wp:extent cx="2303318" cy="230331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06205" cy="2306205"/>
                    </a:xfrm>
                    <a:prstGeom prst="rect">
                      <a:avLst/>
                    </a:prstGeom>
                    <a:noFill/>
                    <a:ln>
                      <a:noFill/>
                    </a:ln>
                  </pic:spPr>
                </pic:pic>
              </a:graphicData>
            </a:graphic>
          </wp:inline>
        </w:drawing>
      </w:r>
      <w:r>
        <w:rPr>
          <w:rFonts w:hint="eastAsia"/>
          <w:noProof/>
        </w:rPr>
        <w:drawing>
          <wp:inline distT="0" distB="0" distL="0" distR="0" wp14:anchorId="3E623AA3" wp14:editId="1422B708">
            <wp:extent cx="2542309" cy="254230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4368" cy="2544368"/>
                    </a:xfrm>
                    <a:prstGeom prst="rect">
                      <a:avLst/>
                    </a:prstGeom>
                    <a:noFill/>
                    <a:ln>
                      <a:noFill/>
                    </a:ln>
                  </pic:spPr>
                </pic:pic>
              </a:graphicData>
            </a:graphic>
          </wp:inline>
        </w:drawing>
      </w:r>
    </w:p>
    <w:p w14:paraId="2F18C614" w14:textId="77777777" w:rsidR="00722CAB" w:rsidRPr="00BD6B6D" w:rsidRDefault="00722CAB" w:rsidP="009B49FD">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hint="eastAsia"/>
        </w:rPr>
        <w:t>从图中可以看出，当标的资产价格和波动</w:t>
      </w:r>
      <w:proofErr w:type="gramStart"/>
      <w:r>
        <w:rPr>
          <w:rFonts w:hint="eastAsia"/>
        </w:rPr>
        <w:t>率同时</w:t>
      </w:r>
      <w:proofErr w:type="gramEnd"/>
      <w:r>
        <w:rPr>
          <w:rFonts w:hint="eastAsia"/>
        </w:rPr>
        <w:t>增大时，看涨期权价值上升得最快。当标的资产价格下降，波动率上升时，看跌期权价值上升得最快。</w:t>
      </w:r>
    </w:p>
    <w:p w14:paraId="6473BE43" w14:textId="23290535" w:rsidR="00722CAB" w:rsidRDefault="00757BC1" w:rsidP="009B49FD">
      <w:pPr>
        <w:pStyle w:val="3"/>
        <w:spacing w:before="156"/>
        <w:ind w:left="-120" w:firstLine="575"/>
      </w:pPr>
      <w:r>
        <w:t>1.3</w:t>
      </w:r>
      <w:r w:rsidR="00722CAB">
        <w:t xml:space="preserve">.3 </w:t>
      </w:r>
      <w:r w:rsidR="00722CAB">
        <w:rPr>
          <w:rFonts w:hint="eastAsia"/>
        </w:rPr>
        <w:t>到期日和波动率对期权价值价格的影响</w:t>
      </w:r>
    </w:p>
    <w:p w14:paraId="4756F7BE" w14:textId="68A8C013" w:rsidR="00722CAB" w:rsidRDefault="00722CAB" w:rsidP="009B49FD">
      <w:pPr>
        <w:ind w:left="-120" w:firstLine="480"/>
      </w:pPr>
      <w:r>
        <w:rPr>
          <w:rFonts w:hint="eastAsia"/>
        </w:rPr>
        <w:t>固定期权的红利率、标的资产价格、执行价格、无风险利率，改变波动率和到期期限，分别得到看跌、看涨期权价值随着波动率和到期期限变动的折线图，如下所示：</w:t>
      </w:r>
    </w:p>
    <w:p w14:paraId="6E6B00F9" w14:textId="62904123" w:rsidR="00722CAB" w:rsidRDefault="00722CAB" w:rsidP="009C6879">
      <w:pPr>
        <w:ind w:left="-120" w:firstLine="480"/>
        <w:rPr>
          <w:rFonts w:ascii="宋体" w:eastAsia="宋体" w:hAnsi="宋体" w:cs="宋体"/>
        </w:rPr>
      </w:pPr>
      <w:r>
        <w:rPr>
          <w:rFonts w:hint="eastAsia"/>
          <w:noProof/>
        </w:rPr>
        <w:drawing>
          <wp:inline distT="0" distB="0" distL="0" distR="0" wp14:anchorId="46FE1548" wp14:editId="41CCC3DA">
            <wp:extent cx="2322714" cy="232271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4987" cy="2324987"/>
                    </a:xfrm>
                    <a:prstGeom prst="rect">
                      <a:avLst/>
                    </a:prstGeom>
                    <a:noFill/>
                    <a:ln>
                      <a:noFill/>
                    </a:ln>
                  </pic:spPr>
                </pic:pic>
              </a:graphicData>
            </a:graphic>
          </wp:inline>
        </w:drawing>
      </w:r>
      <w:r>
        <w:rPr>
          <w:rFonts w:hint="eastAsia"/>
          <w:noProof/>
        </w:rPr>
        <w:drawing>
          <wp:inline distT="0" distB="0" distL="0" distR="0" wp14:anchorId="74A1494B" wp14:editId="4BDC9764">
            <wp:extent cx="2459182" cy="245918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60722" cy="2460722"/>
                    </a:xfrm>
                    <a:prstGeom prst="rect">
                      <a:avLst/>
                    </a:prstGeom>
                    <a:noFill/>
                    <a:ln>
                      <a:noFill/>
                    </a:ln>
                  </pic:spPr>
                </pic:pic>
              </a:graphicData>
            </a:graphic>
          </wp:inline>
        </w:drawing>
      </w:r>
    </w:p>
    <w:p w14:paraId="531FCA88" w14:textId="77777777" w:rsidR="009C6879" w:rsidRDefault="009C6879" w:rsidP="009C6879">
      <w:pPr>
        <w:ind w:left="-120" w:firstLine="480"/>
        <w:rPr>
          <w:rFonts w:hint="eastAsia"/>
        </w:rPr>
      </w:pPr>
    </w:p>
    <w:p w14:paraId="22B2735A" w14:textId="3BCDEF0A" w:rsidR="00722CAB" w:rsidRPr="003E530F" w:rsidRDefault="00722CAB" w:rsidP="009C6879">
      <w:pPr>
        <w:ind w:left="-120" w:firstLine="480"/>
        <w:rPr>
          <w:rFonts w:hint="eastAsia"/>
        </w:rPr>
      </w:pPr>
      <w:r>
        <w:rPr>
          <w:rFonts w:hint="eastAsia"/>
        </w:rPr>
        <w:lastRenderedPageBreak/>
        <w:t>从图中可以看出，只有当期期限和波动</w:t>
      </w:r>
      <w:proofErr w:type="gramStart"/>
      <w:r>
        <w:rPr>
          <w:rFonts w:hint="eastAsia"/>
        </w:rPr>
        <w:t>率同时</w:t>
      </w:r>
      <w:proofErr w:type="gramEnd"/>
      <w:r>
        <w:rPr>
          <w:rFonts w:hint="eastAsia"/>
        </w:rPr>
        <w:t>增大时，看涨和看跌期权价值才都会快速上升。只要到期期限或波动率中有一者减小，看涨和看跌期权的价值都会快速下降。</w:t>
      </w:r>
    </w:p>
    <w:p w14:paraId="34206804" w14:textId="1D968605" w:rsidR="009E5615" w:rsidRPr="009E5615" w:rsidRDefault="00757BC1" w:rsidP="009B49FD">
      <w:pPr>
        <w:pStyle w:val="2"/>
        <w:spacing w:before="468"/>
        <w:ind w:left="-120" w:firstLine="536"/>
        <w:rPr>
          <w:rFonts w:hint="eastAsia"/>
        </w:rPr>
      </w:pPr>
      <w:r>
        <w:rPr>
          <w:rFonts w:ascii="等线" w:eastAsia="等线" w:hAnsi="等线" w:cs="等线"/>
          <w:spacing w:val="-6"/>
        </w:rPr>
        <w:t>1.4</w:t>
      </w:r>
      <w:r w:rsidR="009E5615">
        <w:rPr>
          <w:rFonts w:ascii="等线" w:eastAsia="等线" w:hAnsi="等线" w:cs="等线"/>
        </w:rPr>
        <w:t xml:space="preserve"> </w:t>
      </w:r>
      <w:r w:rsidR="009E5615" w:rsidRPr="009E5615">
        <w:rPr>
          <w:rFonts w:hint="eastAsia"/>
        </w:rPr>
        <w:t>实验总结</w:t>
      </w:r>
    </w:p>
    <w:p w14:paraId="330005C8" w14:textId="63BD3E1F" w:rsidR="00722CAB" w:rsidRDefault="009E5615" w:rsidP="009B49FD">
      <w:pPr>
        <w:ind w:left="-120" w:firstLine="480"/>
      </w:pPr>
      <w:r>
        <w:tab/>
      </w:r>
      <w:r>
        <w:rPr>
          <w:rFonts w:hint="eastAsia"/>
        </w:rPr>
        <w:t>期权</w:t>
      </w:r>
      <w:proofErr w:type="gramStart"/>
      <w:r>
        <w:rPr>
          <w:rFonts w:hint="eastAsia"/>
        </w:rPr>
        <w:t>价格受单因素</w:t>
      </w:r>
      <w:proofErr w:type="gramEnd"/>
      <w:r>
        <w:rPr>
          <w:rFonts w:hint="eastAsia"/>
        </w:rPr>
        <w:t>影响情况汇总如下：</w:t>
      </w:r>
    </w:p>
    <w:tbl>
      <w:tblPr>
        <w:tblStyle w:val="ad"/>
        <w:tblW w:w="0" w:type="auto"/>
        <w:tblLook w:val="04A0" w:firstRow="1" w:lastRow="0" w:firstColumn="1" w:lastColumn="0" w:noHBand="0" w:noVBand="1"/>
      </w:tblPr>
      <w:tblGrid>
        <w:gridCol w:w="2768"/>
        <w:gridCol w:w="2769"/>
        <w:gridCol w:w="2769"/>
      </w:tblGrid>
      <w:tr w:rsidR="009E5615" w14:paraId="3F2077E1" w14:textId="77777777" w:rsidTr="009B49FD">
        <w:trPr>
          <w:cnfStyle w:val="100000000000" w:firstRow="1" w:lastRow="0" w:firstColumn="0" w:lastColumn="0" w:oddVBand="0" w:evenVBand="0" w:oddHBand="0" w:evenHBand="0" w:firstRowFirstColumn="0" w:firstRowLastColumn="0" w:lastRowFirstColumn="0" w:lastRowLastColumn="0"/>
        </w:trPr>
        <w:tc>
          <w:tcPr>
            <w:tcW w:w="3037" w:type="dxa"/>
          </w:tcPr>
          <w:p w14:paraId="6239BB75" w14:textId="7950F78E" w:rsidR="009E5615" w:rsidRDefault="009E5615" w:rsidP="00722CAB">
            <w:pPr>
              <w:ind w:left="-120" w:firstLine="480"/>
              <w:rPr>
                <w:rFonts w:eastAsiaTheme="minorEastAsia" w:hint="eastAsia"/>
              </w:rPr>
            </w:pPr>
            <w:r>
              <w:rPr>
                <w:rFonts w:eastAsiaTheme="minorEastAsia" w:hint="eastAsia"/>
              </w:rPr>
              <w:t>因素</w:t>
            </w:r>
            <w:r w:rsidR="009B49FD">
              <w:rPr>
                <w:rFonts w:eastAsiaTheme="minorEastAsia" w:hint="eastAsia"/>
              </w:rPr>
              <w:t>名称</w:t>
            </w:r>
          </w:p>
        </w:tc>
        <w:tc>
          <w:tcPr>
            <w:tcW w:w="3037" w:type="dxa"/>
          </w:tcPr>
          <w:p w14:paraId="5BD95BAF" w14:textId="391073C9" w:rsidR="009E5615" w:rsidRDefault="009E5615" w:rsidP="00722CAB">
            <w:pPr>
              <w:ind w:left="-120" w:firstLine="480"/>
              <w:rPr>
                <w:rFonts w:eastAsiaTheme="minorEastAsia" w:hint="eastAsia"/>
              </w:rPr>
            </w:pPr>
            <w:r>
              <w:rPr>
                <w:rFonts w:eastAsiaTheme="minorEastAsia" w:hint="eastAsia"/>
              </w:rPr>
              <w:t>看涨期权</w:t>
            </w:r>
          </w:p>
        </w:tc>
        <w:tc>
          <w:tcPr>
            <w:tcW w:w="3037" w:type="dxa"/>
          </w:tcPr>
          <w:p w14:paraId="3C9F1CCB" w14:textId="053934AD" w:rsidR="009E5615" w:rsidRDefault="009E5615" w:rsidP="00722CAB">
            <w:pPr>
              <w:ind w:left="-120" w:firstLine="480"/>
              <w:rPr>
                <w:rFonts w:eastAsiaTheme="minorEastAsia" w:hint="eastAsia"/>
              </w:rPr>
            </w:pPr>
            <w:r>
              <w:rPr>
                <w:rFonts w:eastAsiaTheme="minorEastAsia" w:hint="eastAsia"/>
              </w:rPr>
              <w:t>看跌期权</w:t>
            </w:r>
          </w:p>
        </w:tc>
      </w:tr>
      <w:tr w:rsidR="009E5615" w14:paraId="720B0F27" w14:textId="77777777" w:rsidTr="009B49FD">
        <w:tc>
          <w:tcPr>
            <w:tcW w:w="3037" w:type="dxa"/>
          </w:tcPr>
          <w:p w14:paraId="5BA3CE4D" w14:textId="6BC295F5" w:rsidR="009E5615" w:rsidRDefault="009E5615" w:rsidP="00722CAB">
            <w:pPr>
              <w:ind w:left="-120" w:firstLine="480"/>
              <w:rPr>
                <w:rFonts w:eastAsiaTheme="minorEastAsia" w:hint="eastAsia"/>
              </w:rPr>
            </w:pPr>
            <w:r>
              <w:rPr>
                <w:rFonts w:eastAsiaTheme="minorEastAsia" w:hint="eastAsia"/>
              </w:rPr>
              <w:t>标的资产价格</w:t>
            </w:r>
          </w:p>
        </w:tc>
        <w:tc>
          <w:tcPr>
            <w:tcW w:w="3037" w:type="dxa"/>
          </w:tcPr>
          <w:p w14:paraId="362E3877" w14:textId="7AB054A0" w:rsidR="009E5615" w:rsidRDefault="009E5615" w:rsidP="00722CAB">
            <w:pPr>
              <w:ind w:left="-120" w:firstLine="480"/>
              <w:rPr>
                <w:rFonts w:eastAsiaTheme="minorEastAsia" w:hint="eastAsia"/>
              </w:rPr>
            </w:pPr>
            <w:r>
              <w:rPr>
                <w:rFonts w:eastAsiaTheme="minorEastAsia" w:hint="eastAsia"/>
              </w:rPr>
              <w:t>正相关</w:t>
            </w:r>
          </w:p>
        </w:tc>
        <w:tc>
          <w:tcPr>
            <w:tcW w:w="3037" w:type="dxa"/>
          </w:tcPr>
          <w:p w14:paraId="2638F490" w14:textId="3340E054" w:rsidR="009E5615" w:rsidRDefault="009E5615" w:rsidP="00722CAB">
            <w:pPr>
              <w:ind w:left="-120" w:firstLine="480"/>
              <w:rPr>
                <w:rFonts w:eastAsiaTheme="minorEastAsia" w:hint="eastAsia"/>
              </w:rPr>
            </w:pPr>
            <w:r>
              <w:rPr>
                <w:rFonts w:eastAsiaTheme="minorEastAsia" w:hint="eastAsia"/>
              </w:rPr>
              <w:t>负相关</w:t>
            </w:r>
          </w:p>
        </w:tc>
      </w:tr>
      <w:tr w:rsidR="009E5615" w14:paraId="0376FE90" w14:textId="77777777" w:rsidTr="009B49FD">
        <w:tc>
          <w:tcPr>
            <w:tcW w:w="3037" w:type="dxa"/>
          </w:tcPr>
          <w:p w14:paraId="2D513904" w14:textId="7C7BD601" w:rsidR="009E5615" w:rsidRDefault="009E5615" w:rsidP="00722CAB">
            <w:pPr>
              <w:ind w:left="-120" w:firstLine="480"/>
              <w:rPr>
                <w:rFonts w:eastAsiaTheme="minorEastAsia" w:hint="eastAsia"/>
              </w:rPr>
            </w:pPr>
            <w:r>
              <w:rPr>
                <w:rFonts w:eastAsiaTheme="minorEastAsia" w:hint="eastAsia"/>
              </w:rPr>
              <w:t>波动率</w:t>
            </w:r>
          </w:p>
        </w:tc>
        <w:tc>
          <w:tcPr>
            <w:tcW w:w="3037" w:type="dxa"/>
          </w:tcPr>
          <w:p w14:paraId="20050D05" w14:textId="0063BA25" w:rsidR="009E5615" w:rsidRDefault="009E5615" w:rsidP="00722CAB">
            <w:pPr>
              <w:ind w:left="-120" w:firstLine="480"/>
              <w:rPr>
                <w:rFonts w:eastAsiaTheme="minorEastAsia" w:hint="eastAsia"/>
              </w:rPr>
            </w:pPr>
            <w:r>
              <w:rPr>
                <w:rFonts w:eastAsiaTheme="minorEastAsia" w:hint="eastAsia"/>
              </w:rPr>
              <w:t>正相关</w:t>
            </w:r>
          </w:p>
        </w:tc>
        <w:tc>
          <w:tcPr>
            <w:tcW w:w="3037" w:type="dxa"/>
          </w:tcPr>
          <w:p w14:paraId="7CD145FD" w14:textId="5E38A16A" w:rsidR="009E5615" w:rsidRDefault="009E5615" w:rsidP="00722CAB">
            <w:pPr>
              <w:ind w:left="-120" w:firstLine="480"/>
              <w:rPr>
                <w:rFonts w:eastAsiaTheme="minorEastAsia" w:hint="eastAsia"/>
              </w:rPr>
            </w:pPr>
            <w:r>
              <w:rPr>
                <w:rFonts w:eastAsiaTheme="minorEastAsia" w:hint="eastAsia"/>
              </w:rPr>
              <w:t>正相关</w:t>
            </w:r>
          </w:p>
        </w:tc>
      </w:tr>
      <w:tr w:rsidR="009E5615" w14:paraId="31D2FF8D" w14:textId="77777777" w:rsidTr="009B49FD">
        <w:tc>
          <w:tcPr>
            <w:tcW w:w="3037" w:type="dxa"/>
          </w:tcPr>
          <w:p w14:paraId="07109356" w14:textId="4F34B193" w:rsidR="009E5615" w:rsidRDefault="009E5615" w:rsidP="00722CAB">
            <w:pPr>
              <w:ind w:left="-120" w:firstLine="480"/>
              <w:rPr>
                <w:rFonts w:eastAsiaTheme="minorEastAsia" w:hint="eastAsia"/>
              </w:rPr>
            </w:pPr>
            <w:r>
              <w:rPr>
                <w:rFonts w:eastAsiaTheme="minorEastAsia" w:hint="eastAsia"/>
              </w:rPr>
              <w:t>无风险利率</w:t>
            </w:r>
          </w:p>
        </w:tc>
        <w:tc>
          <w:tcPr>
            <w:tcW w:w="3037" w:type="dxa"/>
          </w:tcPr>
          <w:p w14:paraId="21F1067D" w14:textId="288A2A2B" w:rsidR="009E5615" w:rsidRDefault="009E5615" w:rsidP="00722CAB">
            <w:pPr>
              <w:ind w:left="-120" w:firstLine="480"/>
              <w:rPr>
                <w:rFonts w:eastAsiaTheme="minorEastAsia" w:hint="eastAsia"/>
              </w:rPr>
            </w:pPr>
            <w:r>
              <w:rPr>
                <w:rFonts w:eastAsiaTheme="minorEastAsia" w:hint="eastAsia"/>
              </w:rPr>
              <w:t>正相关</w:t>
            </w:r>
          </w:p>
        </w:tc>
        <w:tc>
          <w:tcPr>
            <w:tcW w:w="3037" w:type="dxa"/>
          </w:tcPr>
          <w:p w14:paraId="36929E63" w14:textId="57C3B17C" w:rsidR="009E5615" w:rsidRDefault="009E5615" w:rsidP="00722CAB">
            <w:pPr>
              <w:ind w:left="-120" w:firstLine="480"/>
              <w:rPr>
                <w:rFonts w:eastAsiaTheme="minorEastAsia" w:hint="eastAsia"/>
              </w:rPr>
            </w:pPr>
            <w:r>
              <w:rPr>
                <w:rFonts w:eastAsiaTheme="minorEastAsia" w:hint="eastAsia"/>
              </w:rPr>
              <w:t>负相关</w:t>
            </w:r>
          </w:p>
        </w:tc>
      </w:tr>
      <w:tr w:rsidR="009E5615" w14:paraId="7B952148" w14:textId="77777777" w:rsidTr="009B49FD">
        <w:tc>
          <w:tcPr>
            <w:tcW w:w="3037" w:type="dxa"/>
          </w:tcPr>
          <w:p w14:paraId="06A297EC" w14:textId="2C2B5232" w:rsidR="009E5615" w:rsidRDefault="009E5615" w:rsidP="00722CAB">
            <w:pPr>
              <w:ind w:left="-120" w:firstLine="480"/>
              <w:rPr>
                <w:rFonts w:eastAsiaTheme="minorEastAsia" w:hint="eastAsia"/>
              </w:rPr>
            </w:pPr>
            <w:r>
              <w:rPr>
                <w:rFonts w:eastAsiaTheme="minorEastAsia" w:hint="eastAsia"/>
              </w:rPr>
              <w:t>红利率</w:t>
            </w:r>
          </w:p>
        </w:tc>
        <w:tc>
          <w:tcPr>
            <w:tcW w:w="3037" w:type="dxa"/>
          </w:tcPr>
          <w:p w14:paraId="26AAE817" w14:textId="67382AF6" w:rsidR="009E5615" w:rsidRDefault="009E5615" w:rsidP="00722CAB">
            <w:pPr>
              <w:ind w:left="-120" w:firstLine="480"/>
              <w:rPr>
                <w:rFonts w:eastAsiaTheme="minorEastAsia" w:hint="eastAsia"/>
              </w:rPr>
            </w:pPr>
            <w:r>
              <w:rPr>
                <w:rFonts w:eastAsiaTheme="minorEastAsia" w:hint="eastAsia"/>
              </w:rPr>
              <w:t>负相关</w:t>
            </w:r>
          </w:p>
        </w:tc>
        <w:tc>
          <w:tcPr>
            <w:tcW w:w="3037" w:type="dxa"/>
          </w:tcPr>
          <w:p w14:paraId="05968C68" w14:textId="0A76B59A" w:rsidR="009E5615" w:rsidRDefault="009E5615" w:rsidP="00722CAB">
            <w:pPr>
              <w:ind w:left="-120" w:firstLine="480"/>
              <w:rPr>
                <w:rFonts w:eastAsiaTheme="minorEastAsia" w:hint="eastAsia"/>
              </w:rPr>
            </w:pPr>
            <w:r>
              <w:rPr>
                <w:rFonts w:eastAsiaTheme="minorEastAsia" w:hint="eastAsia"/>
              </w:rPr>
              <w:t>正相关</w:t>
            </w:r>
          </w:p>
        </w:tc>
      </w:tr>
      <w:tr w:rsidR="009E5615" w14:paraId="0F4F1AEB" w14:textId="77777777" w:rsidTr="009B49FD">
        <w:tc>
          <w:tcPr>
            <w:tcW w:w="3037" w:type="dxa"/>
          </w:tcPr>
          <w:p w14:paraId="232ACD81" w14:textId="78EEF8A8" w:rsidR="009E5615" w:rsidRDefault="009E5615" w:rsidP="00722CAB">
            <w:pPr>
              <w:ind w:left="-120" w:firstLine="480"/>
              <w:rPr>
                <w:rFonts w:eastAsiaTheme="minorEastAsia" w:hint="eastAsia"/>
              </w:rPr>
            </w:pPr>
            <w:r>
              <w:rPr>
                <w:rFonts w:eastAsiaTheme="minorEastAsia" w:hint="eastAsia"/>
              </w:rPr>
              <w:t>到期期限</w:t>
            </w:r>
          </w:p>
        </w:tc>
        <w:tc>
          <w:tcPr>
            <w:tcW w:w="3037" w:type="dxa"/>
          </w:tcPr>
          <w:p w14:paraId="3C1A9B91" w14:textId="44FA2BEB" w:rsidR="009E5615" w:rsidRDefault="009E5615" w:rsidP="00722CAB">
            <w:pPr>
              <w:ind w:left="-120" w:firstLine="480"/>
              <w:rPr>
                <w:rFonts w:eastAsiaTheme="minorEastAsia" w:hint="eastAsia"/>
              </w:rPr>
            </w:pPr>
            <w:r>
              <w:rPr>
                <w:rFonts w:eastAsiaTheme="minorEastAsia" w:hint="eastAsia"/>
              </w:rPr>
              <w:t>正相关</w:t>
            </w:r>
          </w:p>
        </w:tc>
        <w:tc>
          <w:tcPr>
            <w:tcW w:w="3037" w:type="dxa"/>
          </w:tcPr>
          <w:p w14:paraId="63CECB03" w14:textId="2E401AEA" w:rsidR="009E5615" w:rsidRDefault="009E5615" w:rsidP="00722CAB">
            <w:pPr>
              <w:ind w:left="-120" w:firstLine="480"/>
              <w:rPr>
                <w:rFonts w:eastAsiaTheme="minorEastAsia" w:hint="eastAsia"/>
              </w:rPr>
            </w:pPr>
            <w:r>
              <w:rPr>
                <w:rFonts w:eastAsiaTheme="minorEastAsia" w:hint="eastAsia"/>
              </w:rPr>
              <w:t>不确定</w:t>
            </w:r>
          </w:p>
        </w:tc>
      </w:tr>
      <w:tr w:rsidR="009E5615" w14:paraId="60120FCD" w14:textId="77777777" w:rsidTr="009B49FD">
        <w:tc>
          <w:tcPr>
            <w:tcW w:w="3037" w:type="dxa"/>
          </w:tcPr>
          <w:p w14:paraId="68C86144" w14:textId="38C9E6E5" w:rsidR="009E5615" w:rsidRDefault="00600524" w:rsidP="00722CAB">
            <w:pPr>
              <w:ind w:left="-120" w:firstLine="480"/>
              <w:rPr>
                <w:rFonts w:eastAsiaTheme="minorEastAsia" w:hint="eastAsia"/>
              </w:rPr>
            </w:pPr>
            <w:r>
              <w:rPr>
                <w:rFonts w:eastAsiaTheme="minorEastAsia" w:hint="eastAsia"/>
              </w:rPr>
              <w:t>执行价格</w:t>
            </w:r>
          </w:p>
        </w:tc>
        <w:tc>
          <w:tcPr>
            <w:tcW w:w="3037" w:type="dxa"/>
          </w:tcPr>
          <w:p w14:paraId="6A485ADF" w14:textId="6DBA147C" w:rsidR="009E5615" w:rsidRDefault="00600524" w:rsidP="00722CAB">
            <w:pPr>
              <w:ind w:left="-120" w:firstLine="480"/>
              <w:rPr>
                <w:rFonts w:eastAsiaTheme="minorEastAsia" w:hint="eastAsia"/>
              </w:rPr>
            </w:pPr>
            <w:r>
              <w:rPr>
                <w:rFonts w:eastAsiaTheme="minorEastAsia" w:hint="eastAsia"/>
              </w:rPr>
              <w:t>负相关</w:t>
            </w:r>
          </w:p>
        </w:tc>
        <w:tc>
          <w:tcPr>
            <w:tcW w:w="3037" w:type="dxa"/>
          </w:tcPr>
          <w:p w14:paraId="74D30FCD" w14:textId="3ADB6736" w:rsidR="009E5615" w:rsidRDefault="00600524" w:rsidP="00722CAB">
            <w:pPr>
              <w:ind w:left="-120" w:firstLine="480"/>
              <w:rPr>
                <w:rFonts w:eastAsiaTheme="minorEastAsia" w:hint="eastAsia"/>
              </w:rPr>
            </w:pPr>
            <w:r>
              <w:rPr>
                <w:rFonts w:eastAsiaTheme="minorEastAsia" w:hint="eastAsia"/>
              </w:rPr>
              <w:t>正相关</w:t>
            </w:r>
          </w:p>
        </w:tc>
      </w:tr>
    </w:tbl>
    <w:p w14:paraId="6E0508FF" w14:textId="77777777" w:rsidR="009E5615" w:rsidRPr="009E5615" w:rsidRDefault="009E5615" w:rsidP="00722CAB">
      <w:pPr>
        <w:ind w:left="-120" w:firstLine="480"/>
        <w:rPr>
          <w:rFonts w:eastAsiaTheme="minorEastAsia" w:hint="eastAsia"/>
        </w:rPr>
      </w:pPr>
    </w:p>
    <w:p w14:paraId="35FAB8EA" w14:textId="77777777" w:rsidR="00722CAB" w:rsidRDefault="00722CAB" w:rsidP="00757BC1">
      <w:pPr>
        <w:pStyle w:val="ae"/>
        <w:ind w:left="-120" w:firstLine="739"/>
      </w:pPr>
      <w:r>
        <w:rPr>
          <w:rFonts w:hint="eastAsia"/>
        </w:rPr>
        <w:t>二、分析时间价值与标的资产价格之间的关系</w:t>
      </w:r>
    </w:p>
    <w:p w14:paraId="6E94A745" w14:textId="77777777" w:rsidR="00722CAB" w:rsidRDefault="00722CAB" w:rsidP="00722CAB">
      <w:pPr>
        <w:ind w:left="-120" w:firstLine="480"/>
      </w:pPr>
    </w:p>
    <w:p w14:paraId="57E20018" w14:textId="77777777" w:rsidR="00722CAB" w:rsidRDefault="00722CAB" w:rsidP="00757BC1">
      <w:pPr>
        <w:pStyle w:val="2"/>
        <w:spacing w:before="468"/>
        <w:ind w:left="-120" w:firstLine="536"/>
      </w:pPr>
      <w:r>
        <w:rPr>
          <w:rFonts w:ascii="等线" w:eastAsia="等线" w:hAnsi="等线" w:cs="等线" w:hint="eastAsia"/>
          <w:spacing w:val="-6"/>
        </w:rPr>
        <w:t>2.1</w:t>
      </w:r>
      <w:r>
        <w:rPr>
          <w:rFonts w:ascii="等线" w:eastAsia="等线" w:hAnsi="等线" w:cs="等线"/>
        </w:rPr>
        <w:t xml:space="preserve">  </w:t>
      </w:r>
      <w:r>
        <w:t>实验目的、原理简述</w:t>
      </w:r>
    </w:p>
    <w:p w14:paraId="142A86A4" w14:textId="77777777" w:rsidR="00722CAB" w:rsidRDefault="00722CAB" w:rsidP="00757BC1">
      <w:pPr>
        <w:ind w:left="-120" w:firstLine="480"/>
      </w:pPr>
      <w:r>
        <w:rPr>
          <w14:textOutline w14:w="4356" w14:cap="flat" w14:cmpd="sng" w14:algn="ctr">
            <w14:solidFill>
              <w14:srgbClr w14:val="000000"/>
            </w14:solidFill>
            <w14:prstDash w14:val="solid"/>
            <w14:miter w14:lim="0"/>
          </w14:textOutline>
        </w:rPr>
        <w:t>【试验任务</w:t>
      </w:r>
      <w:r>
        <w:rPr>
          <w:rFonts w:hint="eastAsia"/>
          <w14:textOutline w14:w="4356" w14:cap="flat" w14:cmpd="sng" w14:algn="ctr">
            <w14:solidFill>
              <w14:srgbClr w14:val="000000"/>
            </w14:solidFill>
            <w14:prstDash w14:val="solid"/>
            <w14:miter w14:lim="0"/>
          </w14:textOutline>
        </w:rPr>
        <w:t>一</w:t>
      </w:r>
      <w:r>
        <w:rPr>
          <w14:textOutline w14:w="4356" w14:cap="flat" w14:cmpd="sng" w14:algn="ctr">
            <w14:solidFill>
              <w14:srgbClr w14:val="000000"/>
            </w14:solidFill>
            <w14:prstDash w14:val="solid"/>
            <w14:miter w14:lim="0"/>
          </w14:textOutline>
        </w:rPr>
        <w:t>】：</w:t>
      </w:r>
      <w:r>
        <w:rPr>
          <w:rFonts w:hint="eastAsia"/>
        </w:rPr>
        <w:t>红利率</w:t>
      </w:r>
      <w:r>
        <w:rPr>
          <w:rFonts w:hint="eastAsia"/>
        </w:rPr>
        <w:t>q=0</w:t>
      </w:r>
      <w:r>
        <w:rPr>
          <w:rFonts w:hint="eastAsia"/>
        </w:rPr>
        <w:t>，分析欧式看涨期权和看跌期权的时间价值与标的资产价格关系。可以通过改变到期期限、波动率、标的资产价值的区间来观察看涨看跌期权时间价值变化的规律，并猜测标的资产价格满足什么条件时，时间价值最大。</w:t>
      </w:r>
    </w:p>
    <w:p w14:paraId="3E7C06F6" w14:textId="77777777" w:rsidR="00722CAB" w:rsidRDefault="00722CAB" w:rsidP="00757BC1">
      <w:pPr>
        <w:ind w:left="-120" w:firstLine="480"/>
      </w:pPr>
      <w:r>
        <w:rPr>
          <w14:textOutline w14:w="4356" w14:cap="flat" w14:cmpd="sng" w14:algn="ctr">
            <w14:solidFill>
              <w14:srgbClr w14:val="000000"/>
            </w14:solidFill>
            <w14:prstDash w14:val="solid"/>
            <w14:miter w14:lim="0"/>
          </w14:textOutline>
        </w:rPr>
        <w:t>【试验任务</w:t>
      </w:r>
      <w:r>
        <w:rPr>
          <w:rFonts w:hint="eastAsia"/>
          <w14:textOutline w14:w="4356" w14:cap="flat" w14:cmpd="sng" w14:algn="ctr">
            <w14:solidFill>
              <w14:srgbClr w14:val="000000"/>
            </w14:solidFill>
            <w14:prstDash w14:val="solid"/>
            <w14:miter w14:lim="0"/>
          </w14:textOutline>
        </w:rPr>
        <w:t>二</w:t>
      </w:r>
      <w:r>
        <w:rPr>
          <w14:textOutline w14:w="4356" w14:cap="flat" w14:cmpd="sng" w14:algn="ctr">
            <w14:solidFill>
              <w14:srgbClr w14:val="000000"/>
            </w14:solidFill>
            <w14:prstDash w14:val="solid"/>
            <w14:miter w14:lim="0"/>
          </w14:textOutline>
        </w:rPr>
        <w:t>】：</w:t>
      </w:r>
      <w:r>
        <w:rPr>
          <w:rFonts w:hint="eastAsia"/>
        </w:rPr>
        <w:t>本实验假设红利率为</w:t>
      </w:r>
      <w:r>
        <w:rPr>
          <w:rFonts w:hint="eastAsia"/>
        </w:rPr>
        <w:t>0</w:t>
      </w:r>
      <w:r>
        <w:rPr>
          <w:rFonts w:hint="eastAsia"/>
        </w:rPr>
        <w:t>，其他因素如波动率、无风险利率，实值期权、</w:t>
      </w:r>
      <w:proofErr w:type="gramStart"/>
      <w:r>
        <w:rPr>
          <w:rFonts w:hint="eastAsia"/>
        </w:rPr>
        <w:t>虚值期权</w:t>
      </w:r>
      <w:proofErr w:type="gramEnd"/>
      <w:r>
        <w:rPr>
          <w:rFonts w:hint="eastAsia"/>
        </w:rPr>
        <w:t>的执行价格可以改变，通过设置到期期限的变动区间，比较虚值、实值、平值期权的时间价值衰减特征，了解时间价值随着到期日的临近，其衰减的速度。</w:t>
      </w:r>
    </w:p>
    <w:p w14:paraId="3723ECDA" w14:textId="77777777" w:rsidR="00722CAB" w:rsidRDefault="00722CAB" w:rsidP="00757BC1">
      <w:pPr>
        <w:ind w:left="-120" w:firstLine="480"/>
      </w:pPr>
      <w:r>
        <w:rPr>
          <w:rFonts w:hint="eastAsia"/>
          <w14:textOutline w14:w="4356" w14:cap="flat" w14:cmpd="sng" w14:algn="ctr">
            <w14:solidFill>
              <w14:srgbClr w14:val="000000"/>
            </w14:solidFill>
            <w14:prstDash w14:val="solid"/>
            <w14:miter w14:lim="0"/>
          </w14:textOutline>
        </w:rPr>
        <w:t>【实验目的一】：</w:t>
      </w:r>
      <w:r>
        <w:rPr>
          <w:rFonts w:hint="eastAsia"/>
        </w:rPr>
        <w:t>探究标的资产价格、执行价格、到期期限、无风险利率、标的资产波动率对期权时间价值的影响，求出满足时间价值最大的条件。</w:t>
      </w:r>
    </w:p>
    <w:p w14:paraId="784226BB" w14:textId="77777777" w:rsidR="00722CAB" w:rsidRDefault="00722CAB" w:rsidP="00757BC1">
      <w:pPr>
        <w:ind w:left="-120" w:firstLine="480"/>
      </w:pPr>
      <w:r>
        <w:rPr>
          <w:rFonts w:hint="eastAsia"/>
          <w14:textOutline w14:w="4356" w14:cap="flat" w14:cmpd="sng" w14:algn="ctr">
            <w14:solidFill>
              <w14:srgbClr w14:val="000000"/>
            </w14:solidFill>
            <w14:prstDash w14:val="solid"/>
            <w14:miter w14:lim="0"/>
          </w14:textOutline>
        </w:rPr>
        <w:t>【实验目的二】：</w:t>
      </w:r>
      <w:r>
        <w:rPr>
          <w:rFonts w:hint="eastAsia"/>
        </w:rPr>
        <w:t>探究随着时间减小时不同种类的期权的时间价值的变化，并且分析虚值、实值、平值期权时间价值衰减的变化量。</w:t>
      </w:r>
    </w:p>
    <w:p w14:paraId="1CD4D556" w14:textId="77777777" w:rsidR="00722CAB" w:rsidRDefault="00722CAB" w:rsidP="00757BC1">
      <w:pPr>
        <w:ind w:left="-120" w:firstLine="480"/>
      </w:pPr>
      <w:r>
        <w:rPr>
          <w:rFonts w:hint="eastAsia"/>
          <w14:textOutline w14:w="4356" w14:cap="flat" w14:cmpd="sng" w14:algn="ctr">
            <w14:solidFill>
              <w14:srgbClr w14:val="000000"/>
            </w14:solidFill>
            <w14:prstDash w14:val="solid"/>
            <w14:miter w14:lim="0"/>
          </w14:textOutline>
        </w:rPr>
        <w:t>【实验原理】：</w:t>
      </w:r>
      <w:r>
        <w:rPr>
          <w:rFonts w:hint="eastAsia"/>
        </w:rPr>
        <w:t>利用</w:t>
      </w:r>
      <w:r>
        <w:rPr>
          <w:rFonts w:hint="eastAsia"/>
        </w:rPr>
        <w:t xml:space="preserve"> Black-Shores </w:t>
      </w:r>
      <w:r>
        <w:rPr>
          <w:rFonts w:hint="eastAsia"/>
        </w:rPr>
        <w:t>定价公式对欧式看涨期权和看跌期权进行定</w:t>
      </w:r>
      <w:r>
        <w:rPr>
          <w:rFonts w:hint="eastAsia"/>
        </w:rPr>
        <w:t xml:space="preserve"> </w:t>
      </w:r>
      <w:r>
        <w:rPr>
          <w:rFonts w:hint="eastAsia"/>
        </w:rPr>
        <w:t>价，并根据欧式期权的上下限公式给出上下限。</w:t>
      </w:r>
    </w:p>
    <w:p w14:paraId="2C091265" w14:textId="77777777" w:rsidR="00722CAB" w:rsidRDefault="00722CAB" w:rsidP="00757BC1">
      <w:pPr>
        <w:ind w:left="-120" w:firstLine="448"/>
      </w:pPr>
      <w:r>
        <w:rPr>
          <w:spacing w:val="-8"/>
        </w:rPr>
        <w:t>欧</w:t>
      </w:r>
      <w:r>
        <w:rPr>
          <w:spacing w:val="-5"/>
        </w:rPr>
        <w:t>式看涨期权价格计算公式：</w:t>
      </w:r>
    </w:p>
    <w:p w14:paraId="34192E7E" w14:textId="20F1D4AE" w:rsidR="005455F7" w:rsidRPr="000459A9" w:rsidRDefault="005455F7" w:rsidP="005455F7">
      <w:pPr>
        <w:spacing w:before="15" w:line="373" w:lineRule="exact"/>
        <w:ind w:left="-120" w:firstLine="480"/>
        <w:jc w:val="center"/>
        <w:rPr>
          <w:rFonts w:ascii="Cambria Math" w:eastAsiaTheme="minorEastAsia" w:hAnsi="Cambria Math" w:cs="Cambria Math"/>
          <w:i/>
        </w:rPr>
      </w:pPr>
      <w:r w:rsidRPr="005455F7">
        <w:rPr>
          <w:rFonts w:ascii="Cambria Math" w:eastAsiaTheme="minorEastAsia" w:hAnsi="Cambria Math" w:cs="Cambria Math"/>
          <w:i/>
        </w:rPr>
        <w:t>𝐶=𝑆⋅𝑁</w:t>
      </w:r>
      <m:oMath>
        <m:e>
          <m:e>
            <m:ctrlPr>
              <w:r w:rsidRPr="005455F7">
                <w:rPr>
                  <w:rFonts w:ascii="Cambria Math" w:eastAsiaTheme="minorEastAsia" w:hAnsi="Cambria Math" w:cs="Cambria Math"/>
                  <w:i/>
                </w:rPr>
              </w:r>
            </m:ctrlPr>
          </m:e>
          <m:ctrlPr>
            <w:r w:rsidRPr="005455F7">
              <w:rPr>
                <w:rFonts w:ascii="Cambria Math" w:eastAsiaTheme="minorEastAsia" w:hAnsi="Cambria Math" w:cs="Cambria Math"/>
                <w:i/>
              </w:rPr>
            </w:r>
          </m:ctrlPr>
        </m:e>
        <w:r w:rsidRPr="005455F7">
          <w:rPr>
            <w:rFonts w:ascii="Cambria Math" w:eastAsiaTheme="minorEastAsia" w:hAnsi="Cambria Math" w:cs="Cambria Math"/>
            <w:i/>
          </w:rPr>
          <w:t>𝑑</w:t>
        </w:r>
      </m:oMath>
      <w:r w:rsidRPr="005455F7">
        <w:rPr>
          <w:rFonts w:ascii="Cambria Math" w:eastAsiaTheme="minorEastAsia" w:hAnsi="Cambria Math" w:cs="Cambria Math"/>
          <w:i/>
        </w:rPr>
        <w:t>1</w:t>
      </w:r>
      <w:r w:rsidRPr="005455F7">
        <w:rPr>
          <w:rFonts w:ascii="Cambria Math" w:eastAsiaTheme="minorEastAsia" w:hAnsi="Cambria Math" w:cs="Cambria Math"/>
          <w:i/>
        </w:rPr>
        <w:t>−𝑋⋅</w:t>
      </w:r>
      <m:oMath>
        <m:e>
          <m:ctrlPr>
            <w:r w:rsidRPr="005455F7">
              <w:rPr>
                <w:rFonts w:ascii="Cambria Math" w:eastAsiaTheme="minorEastAsia" w:hAnsi="Cambria Math" w:cs="Cambria Math"/>
                <w:i/>
              </w:rPr>
            </w:r>
          </m:ctrlPr>
        </m:e>
      </m:oMath>
      <w:r w:rsidRPr="005455F7">
        <w:rPr>
          <w:rFonts w:ascii="Cambria Math" w:eastAsiaTheme="minorEastAsia" w:hAnsi="Cambria Math" w:cs="Cambria Math"/>
          <w:i/>
        </w:rPr>
        <w:t>𝑒</w:t>
      </w:r>
      <m:oMath>
        <m:e>
          <m:ctrlPr>
            <w:r w:rsidRPr="005455F7">
              <w:rPr>
                <w:rFonts w:ascii="Cambria Math" w:eastAsiaTheme="minorEastAsia" w:hAnsi="Cambria Math" w:cs="Cambria Math"/>
                <w:i/>
              </w:rPr>
            </w:r>
          </m:ctrlPr>
        </m:e>
      </m:oMath>
      <w:r w:rsidRPr="005455F7">
        <w:rPr>
          <w:rFonts w:ascii="Cambria Math" w:eastAsiaTheme="minorEastAsia" w:hAnsi="Cambria Math" w:cs="Cambria Math"/>
          <w:i/>
        </w:rPr>
        <w:t>−𝑟</w:t>
      </w:r>
      <m:oMath>
        <m:e>
          <m:ctrlPr>
            <w:r w:rsidRPr="005455F7">
              <w:rPr>
                <w:rFonts w:ascii="Cambria Math" w:eastAsiaTheme="minorEastAsia" w:hAnsi="Cambria Math" w:cs="Cambria Math"/>
                <w:i/>
              </w:rPr>
            </w:r>
          </m:ctrlPr>
        </m:e>
      </m:oMath>
      <w:r w:rsidRPr="005455F7">
        <w:rPr>
          <w:rFonts w:ascii="Cambria Math" w:eastAsiaTheme="minorEastAsia" w:hAnsi="Cambria Math" w:cs="Cambria Math"/>
          <w:i/>
        </w:rPr>
        <w:t>𝑇−𝑡</w:t>
      </w:r>
      <w:r w:rsidRPr="005455F7">
        <w:rPr>
          <w:rFonts w:ascii="Cambria Math" w:eastAsiaTheme="minorEastAsia" w:hAnsi="Cambria Math" w:cs="Cambria Math"/>
          <w:i/>
        </w:rPr>
        <w:t>𝑁</w:t>
      </w:r>
      <m:oMath>
        <m:e>
          <m:e>
            <m:ctrlPr>
              <w:r w:rsidRPr="005455F7">
                <w:rPr>
                  <w:rFonts w:ascii="Cambria Math" w:eastAsiaTheme="minorEastAsia" w:hAnsi="Cambria Math" w:cs="Cambria Math"/>
                  <w:i/>
                </w:rPr>
              </w:r>
            </m:ctrlPr>
          </m:e>
          <m:ctrlPr>
            <w:r w:rsidRPr="005455F7">
              <w:rPr>
                <w:rFonts w:ascii="Cambria Math" w:eastAsiaTheme="minorEastAsia" w:hAnsi="Cambria Math" w:cs="Cambria Math"/>
                <w:i/>
              </w:rPr>
            </w:r>
          </m:ctrlPr>
        </m:e>
        <w:r w:rsidRPr="005455F7">
          <w:rPr>
            <w:rFonts w:ascii="Cambria Math" w:eastAsiaTheme="minorEastAsia" w:hAnsi="Cambria Math" w:cs="Cambria Math"/>
            <w:i/>
          </w:rPr>
          <w:t>𝑑</w:t>
        </w:r>
      </m:oMath>
      <w:r w:rsidRPr="005455F7">
        <w:rPr>
          <w:rFonts w:ascii="Cambria Math" w:eastAsiaTheme="minorEastAsia" w:hAnsi="Cambria Math" w:cs="Cambria Math"/>
          <w:i/>
        </w:rPr>
        <w:t>2</w:t>
      </w:r>
      <m:oMath>
        <m:r>
          <w:rPr>
            <w:rFonts w:ascii="Cambria Math" w:eastAsiaTheme="minorEastAsia" w:hAnsi="Cambria Math" w:cs="Cambria Math" w:hint="eastAsia"/>
          </w:rPr>
          <m:t xml:space="preserve"> </m:t>
        </m:r>
        <m:r>
          <w:rPr>
            <w:rFonts w:ascii="Cambria Math" w:eastAsiaTheme="minorEastAsia" w:hAnsi="Cambria Math" w:cs="Cambria Math"/>
          </w:rPr>
          <m:t>C</m:t>
        </m:r>
        <m:r>
          <w:rPr>
            <w:rFonts w:ascii="Cambria Math" w:eastAsiaTheme="minorEastAsia" w:hAnsi="Cambria Math" w:cs="Cambria Math"/>
          </w:rPr>
          <m:t>=S⋅N</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e>
        </m:d>
        <m:r>
          <w:rPr>
            <w:rFonts w:ascii="Cambria Math" w:eastAsiaTheme="minorEastAsia" w:hAnsi="Cambria Math" w:cs="Cambria Math"/>
          </w:rPr>
          <m:t>-</m:t>
        </m:r>
        <m:r>
          <w:rPr>
            <w:rFonts w:ascii="Cambria Math" w:eastAsiaTheme="minorEastAsia" w:hAnsi="Cambria Math" w:cs="Cambria Math"/>
          </w:rPr>
          <m:t>X⋅</m:t>
        </m:r>
        <m:sSup>
          <m:sSupPr>
            <m:ctrlPr>
              <w:rPr>
                <w:rFonts w:ascii="Cambria Math" w:eastAsiaTheme="minorEastAsia" w:hAnsi="Cambria Math" w:cs="Cambria Math"/>
                <w:i/>
              </w:rPr>
            </m:ctrlPr>
          </m:sSupPr>
          <m:e>
            <m:r>
              <w:rPr>
                <w:rFonts w:ascii="Cambria Math" w:eastAsiaTheme="minorEastAsia" w:hAnsi="Cambria Math" w:cs="Cambria Math"/>
              </w:rPr>
              <m:t>e</m:t>
            </m:r>
          </m:e>
          <m:sup>
            <m:d>
              <m:dPr>
                <m:ctrlPr>
                  <w:rPr>
                    <w:rFonts w:ascii="Cambria Math" w:eastAsiaTheme="minorEastAsia" w:hAnsi="Cambria Math" w:cs="Cambria Math"/>
                    <w:i/>
                  </w:rPr>
                </m:ctrlPr>
              </m:dPr>
              <m:e>
                <m:r>
                  <w:rPr>
                    <w:rFonts w:ascii="Cambria Math" w:eastAsiaTheme="minorEastAsia" w:hAnsi="Cambria Math" w:cs="Cambria Math"/>
                  </w:rPr>
                  <m:t>-r</m:t>
                </m:r>
                <m:d>
                  <m:dPr>
                    <m:ctrlPr>
                      <w:rPr>
                        <w:rFonts w:ascii="Cambria Math" w:eastAsiaTheme="minorEastAsia" w:hAnsi="Cambria Math" w:cs="Cambria Math"/>
                        <w:i/>
                      </w:rPr>
                    </m:ctrlPr>
                  </m:dPr>
                  <m:e>
                    <m:r>
                      <w:rPr>
                        <w:rFonts w:ascii="Cambria Math" w:eastAsiaTheme="minorEastAsia" w:hAnsi="Cambria Math" w:cs="Cambria Math"/>
                      </w:rPr>
                      <m:t>T-t</m:t>
                    </m:r>
                  </m:e>
                </m:d>
              </m:e>
            </m:d>
          </m:sup>
        </m:sSup>
        <m:r>
          <w:rPr>
            <w:rFonts w:ascii="Cambria Math" w:eastAsiaTheme="minorEastAsia" w:hAnsi="Cambria Math" w:cs="Cambria Math"/>
          </w:rPr>
          <m:t>N</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2</m:t>
                </m:r>
              </m:sub>
            </m:sSub>
          </m:e>
        </m:d>
      </m:oMath>
    </w:p>
    <w:p w14:paraId="45195D88" w14:textId="77777777" w:rsidR="005455F7" w:rsidRDefault="005455F7" w:rsidP="005455F7">
      <w:pPr>
        <w:spacing w:before="15"/>
        <w:ind w:left="-120" w:firstLine="480"/>
        <w:jc w:val="center"/>
        <w:rPr>
          <w:rFonts w:ascii="Cambria Math" w:eastAsiaTheme="minorEastAsia" w:hAnsi="Cambria Math" w:cs="Cambria Math"/>
          <w:i/>
        </w:rPr>
      </w:pPr>
      <m:oMathPara>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r>
            <w:rPr>
              <w:rFonts w:ascii="Cambria Math" w:eastAsiaTheme="minorEastAsia" w:hAnsi="Cambria Math" w:cs="Cambria Math"/>
            </w:rPr>
            <m:t>=</m:t>
          </m:r>
          <m:f>
            <m:fPr>
              <m:ctrlPr>
                <w:rPr>
                  <w:rFonts w:ascii="Cambria Math" w:eastAsiaTheme="minorEastAsia" w:hAnsi="Cambria Math" w:cs="Cambria Math"/>
                </w:rPr>
              </m:ctrlPr>
            </m:fPr>
            <m:num>
              <m:r>
                <m:rPr>
                  <m:sty m:val="p"/>
                </m:rPr>
                <w:rPr>
                  <w:rFonts w:ascii="Cambria Math" w:eastAsiaTheme="minorEastAsia" w:hAnsi="Cambria Math" w:cs="Cambria Math"/>
                </w:rPr>
                <m:t>ln</m:t>
              </m:r>
              <m:d>
                <m:dPr>
                  <m:ctrlPr>
                    <w:rPr>
                      <w:rFonts w:ascii="Cambria Math" w:eastAsiaTheme="minorEastAsia" w:hAnsi="Cambria Math" w:cs="Cambria Math"/>
                    </w:rPr>
                  </m:ctrlPr>
                </m:dPr>
                <m:e>
                  <m:r>
                    <w:rPr>
                      <w:rFonts w:ascii="Cambria Math" w:eastAsiaTheme="minorEastAsia" w:hAnsi="Cambria Math" w:cs="Cambria Math"/>
                    </w:rPr>
                    <m:t>S</m:t>
                  </m:r>
                  <m:r>
                    <m:rPr>
                      <m:lit/>
                    </m:rPr>
                    <w:rPr>
                      <w:rFonts w:ascii="Cambria Math" w:eastAsiaTheme="minorEastAsia" w:hAnsi="Cambria Math" w:cs="Cambria Math"/>
                    </w:rPr>
                    <m:t>/</m:t>
                  </m:r>
                  <m:r>
                    <w:rPr>
                      <w:rFonts w:ascii="Cambria Math" w:eastAsiaTheme="minorEastAsia" w:hAnsi="Cambria Math" w:cs="Cambria Math"/>
                    </w:rPr>
                    <m:t>X</m:t>
                  </m:r>
                  <m:ctrlPr>
                    <w:rPr>
                      <w:rFonts w:ascii="Cambria Math" w:eastAsiaTheme="minorEastAsia" w:hAnsi="Cambria Math" w:cs="Cambria Math"/>
                      <w:i/>
                    </w:rPr>
                  </m:ctrlPr>
                </m:e>
              </m:d>
              <m:r>
                <w:rPr>
                  <w:rFonts w:ascii="Cambria Math" w:eastAsiaTheme="minorEastAsia" w:hAnsi="Cambria Math" w:cs="Cambria Math"/>
                </w:rPr>
                <m:t>+</m:t>
              </m:r>
              <m:d>
                <m:dPr>
                  <m:ctrlPr>
                    <w:rPr>
                      <w:rFonts w:ascii="Cambria Math" w:eastAsiaTheme="minorEastAsia" w:hAnsi="Cambria Math" w:cs="Cambria Math"/>
                    </w:rPr>
                  </m:ctrlPr>
                </m:dPr>
                <m:e>
                  <m:r>
                    <w:rPr>
                      <w:rFonts w:ascii="Cambria Math" w:eastAsiaTheme="minorEastAsia" w:hAnsi="Cambria Math" w:cs="Cambria Math"/>
                    </w:rPr>
                    <m:t>r-</m:t>
                  </m:r>
                  <m:f>
                    <m:fPr>
                      <m:ctrlPr>
                        <w:rPr>
                          <w:rFonts w:ascii="Cambria Math" w:eastAsiaTheme="minorEastAsia" w:hAnsi="Cambria Math" w:cs="Cambria Math"/>
                        </w:rPr>
                      </m:ctrlPr>
                    </m:fPr>
                    <m:num>
                      <m:r>
                        <w:rPr>
                          <w:rFonts w:ascii="Cambria Math" w:eastAsiaTheme="minorEastAsia" w:hAnsi="Cambria Math" w:cs="Cambria Math"/>
                        </w:rPr>
                        <m:t>1</m:t>
                      </m:r>
                      <m:ctrlPr>
                        <w:rPr>
                          <w:rFonts w:ascii="Cambria Math" w:eastAsiaTheme="minorEastAsia" w:hAnsi="Cambria Math" w:cs="Cambria Math"/>
                          <w:i/>
                        </w:rPr>
                      </m:ctrlPr>
                    </m:num>
                    <m:den>
                      <m:r>
                        <w:rPr>
                          <w:rFonts w:ascii="Cambria Math" w:eastAsiaTheme="minorEastAsia" w:hAnsi="Cambria Math" w:cs="Cambria Math"/>
                        </w:rPr>
                        <m:t>2</m:t>
                      </m:r>
                      <m:ctrlPr>
                        <w:rPr>
                          <w:rFonts w:ascii="Cambria Math" w:eastAsiaTheme="minorEastAsia" w:hAnsi="Cambria Math" w:cs="Cambria Math"/>
                          <w:i/>
                        </w:rPr>
                      </m:ctrlPr>
                    </m:den>
                  </m:f>
                  <m:sSup>
                    <m:sSupPr>
                      <m:ctrlPr>
                        <w:rPr>
                          <w:rFonts w:ascii="Cambria Math" w:eastAsiaTheme="minorEastAsia" w:hAnsi="Cambria Math" w:cs="Cambria Math"/>
                          <w:i/>
                        </w:rPr>
                      </m:ctrlPr>
                    </m:sSupPr>
                    <m:e>
                      <m:r>
                        <m:rPr>
                          <m:sty m:val="p"/>
                        </m:rPr>
                        <w:rPr>
                          <w:rFonts w:ascii="Cambria Math" w:eastAsiaTheme="minorEastAsia" w:hAnsi="Cambria Math" w:cs="Cambria Math"/>
                        </w:rPr>
                        <m:t>σ</m:t>
                      </m:r>
                      <m:ctrlPr>
                        <w:rPr>
                          <w:rFonts w:ascii="Cambria Math" w:eastAsiaTheme="minorEastAsia" w:hAnsi="Cambria Math" w:cs="Cambria Math"/>
                        </w:rPr>
                      </m:ctrlPr>
                    </m:e>
                    <m:sup>
                      <m:r>
                        <w:rPr>
                          <w:rFonts w:ascii="Cambria Math" w:eastAsiaTheme="minorEastAsia" w:hAnsi="Cambria Math" w:cs="Cambria Math"/>
                        </w:rPr>
                        <m:t>2</m:t>
                      </m:r>
                    </m:sup>
                  </m:sSup>
                  <m:ctrlPr>
                    <w:rPr>
                      <w:rFonts w:ascii="Cambria Math" w:eastAsiaTheme="minorEastAsia" w:hAnsi="Cambria Math" w:cs="Cambria Math"/>
                      <w:i/>
                    </w:rPr>
                  </m:ctrlPr>
                </m:e>
              </m:d>
              <m:d>
                <m:dPr>
                  <m:ctrlPr>
                    <w:rPr>
                      <w:rFonts w:ascii="Cambria Math" w:eastAsiaTheme="minorEastAsia" w:hAnsi="Cambria Math" w:cs="Cambria Math"/>
                    </w:rPr>
                  </m:ctrlPr>
                </m:dPr>
                <m:e>
                  <m:r>
                    <w:rPr>
                      <w:rFonts w:ascii="Cambria Math" w:eastAsiaTheme="minorEastAsia" w:hAnsi="Cambria Math" w:cs="Cambria Math"/>
                    </w:rPr>
                    <m:t>T-t</m:t>
                  </m:r>
                  <m:ctrlPr>
                    <w:rPr>
                      <w:rFonts w:ascii="Cambria Math" w:eastAsiaTheme="minorEastAsia" w:hAnsi="Cambria Math" w:cs="Cambria Math"/>
                      <w:i/>
                    </w:rPr>
                  </m:ctrlPr>
                </m:e>
              </m:d>
            </m:num>
            <m:den>
              <m:r>
                <m:rPr>
                  <m:sty m:val="p"/>
                </m:rPr>
                <w:rPr>
                  <w:rFonts w:ascii="Cambria Math" w:eastAsiaTheme="minorEastAsia" w:hAnsi="Cambria Math" w:cs="Cambria Math"/>
                </w:rPr>
                <m:t>σ</m:t>
              </m:r>
              <m:rad>
                <m:radPr>
                  <m:degHide m:val="1"/>
                  <m:ctrlPr>
                    <w:rPr>
                      <w:rFonts w:ascii="Cambria Math" w:eastAsiaTheme="minorEastAsia" w:hAnsi="Cambria Math" w:cs="Cambria Math"/>
                    </w:rPr>
                  </m:ctrlPr>
                </m:radPr>
                <m:deg>
                  <m:ctrlPr>
                    <w:rPr>
                      <w:rFonts w:ascii="Cambria Math" w:eastAsiaTheme="minorEastAsia" w:hAnsi="Cambria Math" w:cs="Cambria Math"/>
                      <w:i/>
                    </w:rPr>
                  </m:ctrlPr>
                </m:deg>
                <m:e>
                  <m:d>
                    <m:dPr>
                      <m:ctrlPr>
                        <w:rPr>
                          <w:rFonts w:ascii="Cambria Math" w:eastAsiaTheme="minorEastAsia" w:hAnsi="Cambria Math" w:cs="Cambria Math"/>
                        </w:rPr>
                      </m:ctrlPr>
                    </m:dPr>
                    <m:e>
                      <m:r>
                        <w:rPr>
                          <w:rFonts w:ascii="Cambria Math" w:eastAsiaTheme="minorEastAsia" w:hAnsi="Cambria Math" w:cs="Cambria Math"/>
                        </w:rPr>
                        <m:t>T-t</m:t>
                      </m:r>
                      <m:ctrlPr>
                        <w:rPr>
                          <w:rFonts w:ascii="Cambria Math" w:eastAsiaTheme="minorEastAsia" w:hAnsi="Cambria Math" w:cs="Cambria Math"/>
                          <w:i/>
                        </w:rPr>
                      </m:ctrlPr>
                    </m:e>
                  </m:d>
                </m:e>
              </m:rad>
            </m:den>
          </m:f>
        </m:oMath>
      </m:oMathPara>
    </w:p>
    <w:p w14:paraId="7926085D" w14:textId="77777777" w:rsidR="005455F7" w:rsidRPr="005455F7" w:rsidRDefault="005455F7" w:rsidP="005455F7">
      <w:pPr>
        <w:spacing w:before="15"/>
        <w:ind w:left="-120" w:firstLine="480"/>
        <w:rPr>
          <w:rFonts w:ascii="Cambria Math" w:eastAsiaTheme="minorEastAsia" w:hAnsi="Cambria Math" w:cs="Cambria Math" w:hint="eastAsia"/>
          <w:i/>
        </w:rPr>
      </w:pPr>
      <m:oMathPara>
        <m:oMath>
          <m:sSub>
            <m:sSubPr>
              <m:ctrlPr>
                <w:rPr>
                  <w:rFonts w:ascii="Cambria Math" w:hAnsi="Cambria Math"/>
                  <w:i/>
                </w:rPr>
              </m:ctrlPr>
            </m:sSubPr>
            <m:e>
              <m:r>
                <m:rPr>
                  <m:sty m:val="p"/>
                </m:rPr>
                <w:rPr>
                  <w:rFonts w:ascii="Cambria Math" w:hAnsi="Cambria Math"/>
                </w:rPr>
                <m:t>d</m:t>
              </m:r>
              <m:ctrlPr>
                <w:rPr>
                  <w:rFonts w:ascii="Cambria Math" w:hAnsi="Cambria Math"/>
                </w:rPr>
              </m:ctrlP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1</m:t>
              </m:r>
            </m:sub>
          </m:sSub>
          <m:r>
            <w:rPr>
              <w:rFonts w:ascii="Cambria Math" w:hAnsi="Cambria Math"/>
            </w:rPr>
            <m:t>-</m:t>
          </m:r>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T</m:t>
              </m:r>
              <m:r>
                <w:rPr>
                  <w:rFonts w:ascii="Cambria Math" w:hAnsi="Cambria Math"/>
                </w:rPr>
                <m:t>-</m:t>
              </m:r>
              <m:r>
                <m:rPr>
                  <m:sty m:val="p"/>
                </m:rPr>
                <w:rPr>
                  <w:rFonts w:ascii="Cambria Math" w:eastAsiaTheme="minorEastAsia" w:hAnsi="Cambria Math"/>
                </w:rPr>
                <m:t>t</m:t>
              </m:r>
            </m:e>
          </m:rad>
        </m:oMath>
      </m:oMathPara>
    </w:p>
    <w:p w14:paraId="6B1FDEEE" w14:textId="431BCF72" w:rsidR="00722CAB" w:rsidRPr="005455F7" w:rsidRDefault="00722CAB" w:rsidP="005455F7">
      <w:pPr>
        <w:spacing w:before="15" w:line="373" w:lineRule="exact"/>
        <w:ind w:left="-120" w:firstLine="480"/>
        <w:rPr>
          <w:rFonts w:ascii="Cambria Math" w:eastAsiaTheme="minorEastAsia" w:hAnsi="Cambria Math" w:cs="Cambria Math" w:hint="eastAsia"/>
          <w:i/>
        </w:rPr>
      </w:pPr>
    </w:p>
    <w:p w14:paraId="40B8407B" w14:textId="77777777" w:rsidR="00722CAB" w:rsidRPr="00917BF8" w:rsidRDefault="00722CAB" w:rsidP="00757BC1">
      <w:pPr>
        <w:ind w:left="-120" w:firstLine="480"/>
      </w:pPr>
      <w:r w:rsidRPr="00917BF8">
        <w:rPr>
          <w:rFonts w:hint="eastAsia"/>
        </w:rPr>
        <w:t>欧式看涨期权内在价值：</w:t>
      </w:r>
    </w:p>
    <w:p w14:paraId="778E7770" w14:textId="77777777" w:rsidR="00722CAB" w:rsidRDefault="00722CAB" w:rsidP="00757BC1">
      <w:pPr>
        <w:ind w:left="-120" w:firstLine="480"/>
        <w:jc w:val="center"/>
        <w:rPr>
          <w:rFonts w:eastAsia="Cambria Math"/>
        </w:rPr>
      </w:pPr>
      <w:r>
        <w:rPr>
          <w:rFonts w:hint="eastAsia"/>
        </w:rPr>
        <w:t>内在价值</w:t>
      </w:r>
      <w:r>
        <w:rPr>
          <w:rFonts w:hint="eastAsia"/>
        </w:rPr>
        <w:t>=St-X</w:t>
      </w:r>
    </w:p>
    <w:p w14:paraId="32CC5D2A" w14:textId="247B3F08" w:rsidR="00722CAB" w:rsidRDefault="00722CAB" w:rsidP="00757BC1">
      <w:pPr>
        <w:ind w:left="-120" w:firstLine="448"/>
        <w:rPr>
          <w:rFonts w:ascii="Cambria Math" w:eastAsia="Cambria Math" w:hAnsi="Cambria Math" w:cs="Cambria Math"/>
          <w:spacing w:val="12"/>
          <w:position w:val="5"/>
        </w:rPr>
      </w:pPr>
      <w:r>
        <w:rPr>
          <w:spacing w:val="-8"/>
        </w:rPr>
        <w:t>欧</w:t>
      </w:r>
      <w:r>
        <w:t>式看跌期权价格计算公式：</w:t>
      </w:r>
    </w:p>
    <w:p w14:paraId="67F56053" w14:textId="3515E83D" w:rsidR="005455F7" w:rsidRPr="000459A9" w:rsidRDefault="005455F7" w:rsidP="005455F7">
      <w:pPr>
        <w:spacing w:before="15" w:line="373" w:lineRule="exact"/>
        <w:ind w:left="-120" w:firstLine="480"/>
        <w:rPr>
          <w:rFonts w:ascii="Cambria Math" w:eastAsiaTheme="minorEastAsia" w:hAnsi="Cambria Math" w:cs="Cambria Math"/>
          <w:i/>
        </w:rPr>
      </w:pPr>
      <m:oMathPara>
        <m:oMath>
          <m:r>
            <w:rPr>
              <w:rFonts w:ascii="Cambria Math" w:eastAsiaTheme="minorEastAsia" w:hAnsi="Cambria Math" w:cs="Cambria Math" w:hint="eastAsia"/>
            </w:rPr>
            <m:t>P</m:t>
          </m:r>
          <m:r>
            <w:rPr>
              <w:rFonts w:ascii="Cambria Math" w:eastAsiaTheme="minorEastAsia" w:hAnsi="Cambria Math" w:cs="Cambria Math"/>
            </w:rPr>
            <m:t>=X⋅</m:t>
          </m:r>
          <m:sSup>
            <m:sSupPr>
              <m:ctrlPr>
                <w:rPr>
                  <w:rFonts w:ascii="Cambria Math" w:eastAsiaTheme="minorEastAsia" w:hAnsi="Cambria Math" w:cs="Cambria Math"/>
                  <w:i/>
                </w:rPr>
              </m:ctrlPr>
            </m:sSupPr>
            <m:e>
              <m:r>
                <w:rPr>
                  <w:rFonts w:ascii="Cambria Math" w:eastAsiaTheme="minorEastAsia" w:hAnsi="Cambria Math" w:cs="Cambria Math"/>
                </w:rPr>
                <m:t>e</m:t>
              </m:r>
            </m:e>
            <m:sup>
              <m:d>
                <m:dPr>
                  <m:ctrlPr>
                    <w:rPr>
                      <w:rFonts w:ascii="Cambria Math" w:eastAsiaTheme="minorEastAsia" w:hAnsi="Cambria Math" w:cs="Cambria Math"/>
                      <w:i/>
                    </w:rPr>
                  </m:ctrlPr>
                </m:dPr>
                <m:e>
                  <m:r>
                    <w:rPr>
                      <w:rFonts w:ascii="Cambria Math" w:eastAsiaTheme="minorEastAsia" w:hAnsi="Cambria Math" w:cs="Cambria Math"/>
                    </w:rPr>
                    <m:t>-r</m:t>
                  </m:r>
                  <m:d>
                    <m:dPr>
                      <m:ctrlPr>
                        <w:rPr>
                          <w:rFonts w:ascii="Cambria Math" w:eastAsiaTheme="minorEastAsia" w:hAnsi="Cambria Math" w:cs="Cambria Math"/>
                          <w:i/>
                        </w:rPr>
                      </m:ctrlPr>
                    </m:dPr>
                    <m:e>
                      <m:r>
                        <w:rPr>
                          <w:rFonts w:ascii="Cambria Math" w:eastAsiaTheme="minorEastAsia" w:hAnsi="Cambria Math" w:cs="Cambria Math"/>
                        </w:rPr>
                        <m:t>T-t</m:t>
                      </m:r>
                    </m:e>
                  </m:d>
                </m:e>
              </m:d>
            </m:sup>
          </m:sSup>
          <m:r>
            <w:rPr>
              <w:rFonts w:ascii="Cambria Math" w:eastAsiaTheme="minorEastAsia" w:hAnsi="Cambria Math" w:cs="Cambria Math"/>
            </w:rPr>
            <m:t>N</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m:t>
                  </m:r>
                  <m:r>
                    <w:rPr>
                      <w:rFonts w:ascii="Cambria Math" w:eastAsiaTheme="minorEastAsia" w:hAnsi="Cambria Math" w:cs="Cambria Math"/>
                    </w:rPr>
                    <m:t>d</m:t>
                  </m:r>
                </m:e>
                <m:sub>
                  <m:r>
                    <w:rPr>
                      <w:rFonts w:ascii="Cambria Math" w:eastAsiaTheme="minorEastAsia" w:hAnsi="Cambria Math" w:cs="Cambria Math"/>
                    </w:rPr>
                    <m:t>2</m:t>
                  </m:r>
                </m:sub>
              </m:sSub>
            </m:e>
          </m:d>
          <m:r>
            <w:rPr>
              <w:rFonts w:ascii="Cambria Math" w:eastAsiaTheme="minorEastAsia" w:hAnsi="Cambria Math" w:cs="Cambria Math"/>
            </w:rPr>
            <m:t>-</m:t>
          </m:r>
          <m:r>
            <w:rPr>
              <w:rFonts w:ascii="Cambria Math" w:eastAsiaTheme="minorEastAsia" w:hAnsi="Cambria Math" w:cs="Cambria Math"/>
            </w:rPr>
            <m:t>S⋅N</m:t>
          </m:r>
          <m:d>
            <m:dPr>
              <m:ctrlPr>
                <w:rPr>
                  <w:rFonts w:ascii="Cambria Math" w:eastAsiaTheme="minorEastAsia" w:hAnsi="Cambria Math" w:cs="Cambria Math"/>
                  <w:i/>
                </w:rPr>
              </m:ctrlPr>
            </m:dPr>
            <m:e>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e>
          </m:d>
        </m:oMath>
      </m:oMathPara>
    </w:p>
    <w:p w14:paraId="289F8BFB" w14:textId="77777777" w:rsidR="005455F7" w:rsidRDefault="005455F7" w:rsidP="005455F7">
      <w:pPr>
        <w:spacing w:before="15"/>
        <w:ind w:left="-120" w:firstLine="480"/>
        <w:jc w:val="center"/>
        <w:rPr>
          <w:rFonts w:ascii="Cambria Math" w:eastAsiaTheme="minorEastAsia" w:hAnsi="Cambria Math" w:cs="Cambria Math"/>
          <w:i/>
        </w:rPr>
      </w:pPr>
      <m:oMathPara>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r>
            <w:rPr>
              <w:rFonts w:ascii="Cambria Math" w:eastAsiaTheme="minorEastAsia" w:hAnsi="Cambria Math" w:cs="Cambria Math"/>
            </w:rPr>
            <m:t>=</m:t>
          </m:r>
          <m:f>
            <m:fPr>
              <m:ctrlPr>
                <w:rPr>
                  <w:rFonts w:ascii="Cambria Math" w:eastAsiaTheme="minorEastAsia" w:hAnsi="Cambria Math" w:cs="Cambria Math"/>
                </w:rPr>
              </m:ctrlPr>
            </m:fPr>
            <m:num>
              <m:r>
                <m:rPr>
                  <m:sty m:val="p"/>
                </m:rPr>
                <w:rPr>
                  <w:rFonts w:ascii="Cambria Math" w:eastAsiaTheme="minorEastAsia" w:hAnsi="Cambria Math" w:cs="Cambria Math"/>
                </w:rPr>
                <m:t>ln</m:t>
              </m:r>
              <m:d>
                <m:dPr>
                  <m:ctrlPr>
                    <w:rPr>
                      <w:rFonts w:ascii="Cambria Math" w:eastAsiaTheme="minorEastAsia" w:hAnsi="Cambria Math" w:cs="Cambria Math"/>
                    </w:rPr>
                  </m:ctrlPr>
                </m:dPr>
                <m:e>
                  <m:r>
                    <w:rPr>
                      <w:rFonts w:ascii="Cambria Math" w:eastAsiaTheme="minorEastAsia" w:hAnsi="Cambria Math" w:cs="Cambria Math"/>
                    </w:rPr>
                    <m:t>S</m:t>
                  </m:r>
                  <m:r>
                    <m:rPr>
                      <m:lit/>
                    </m:rPr>
                    <w:rPr>
                      <w:rFonts w:ascii="Cambria Math" w:eastAsiaTheme="minorEastAsia" w:hAnsi="Cambria Math" w:cs="Cambria Math"/>
                    </w:rPr>
                    <m:t>/</m:t>
                  </m:r>
                  <m:r>
                    <w:rPr>
                      <w:rFonts w:ascii="Cambria Math" w:eastAsiaTheme="minorEastAsia" w:hAnsi="Cambria Math" w:cs="Cambria Math"/>
                    </w:rPr>
                    <m:t>X</m:t>
                  </m:r>
                  <m:ctrlPr>
                    <w:rPr>
                      <w:rFonts w:ascii="Cambria Math" w:eastAsiaTheme="minorEastAsia" w:hAnsi="Cambria Math" w:cs="Cambria Math"/>
                      <w:i/>
                    </w:rPr>
                  </m:ctrlPr>
                </m:e>
              </m:d>
              <m:r>
                <w:rPr>
                  <w:rFonts w:ascii="Cambria Math" w:eastAsiaTheme="minorEastAsia" w:hAnsi="Cambria Math" w:cs="Cambria Math"/>
                </w:rPr>
                <m:t>+</m:t>
              </m:r>
              <m:d>
                <m:dPr>
                  <m:ctrlPr>
                    <w:rPr>
                      <w:rFonts w:ascii="Cambria Math" w:eastAsiaTheme="minorEastAsia" w:hAnsi="Cambria Math" w:cs="Cambria Math"/>
                    </w:rPr>
                  </m:ctrlPr>
                </m:dPr>
                <m:e>
                  <m:r>
                    <w:rPr>
                      <w:rFonts w:ascii="Cambria Math" w:eastAsiaTheme="minorEastAsia" w:hAnsi="Cambria Math" w:cs="Cambria Math"/>
                    </w:rPr>
                    <m:t>r-</m:t>
                  </m:r>
                  <m:f>
                    <m:fPr>
                      <m:ctrlPr>
                        <w:rPr>
                          <w:rFonts w:ascii="Cambria Math" w:eastAsiaTheme="minorEastAsia" w:hAnsi="Cambria Math" w:cs="Cambria Math"/>
                        </w:rPr>
                      </m:ctrlPr>
                    </m:fPr>
                    <m:num>
                      <m:r>
                        <w:rPr>
                          <w:rFonts w:ascii="Cambria Math" w:eastAsiaTheme="minorEastAsia" w:hAnsi="Cambria Math" w:cs="Cambria Math"/>
                        </w:rPr>
                        <m:t>1</m:t>
                      </m:r>
                      <m:ctrlPr>
                        <w:rPr>
                          <w:rFonts w:ascii="Cambria Math" w:eastAsiaTheme="minorEastAsia" w:hAnsi="Cambria Math" w:cs="Cambria Math"/>
                          <w:i/>
                        </w:rPr>
                      </m:ctrlPr>
                    </m:num>
                    <m:den>
                      <m:r>
                        <w:rPr>
                          <w:rFonts w:ascii="Cambria Math" w:eastAsiaTheme="minorEastAsia" w:hAnsi="Cambria Math" w:cs="Cambria Math"/>
                        </w:rPr>
                        <m:t>2</m:t>
                      </m:r>
                      <m:ctrlPr>
                        <w:rPr>
                          <w:rFonts w:ascii="Cambria Math" w:eastAsiaTheme="minorEastAsia" w:hAnsi="Cambria Math" w:cs="Cambria Math"/>
                          <w:i/>
                        </w:rPr>
                      </m:ctrlPr>
                    </m:den>
                  </m:f>
                  <m:sSup>
                    <m:sSupPr>
                      <m:ctrlPr>
                        <w:rPr>
                          <w:rFonts w:ascii="Cambria Math" w:eastAsiaTheme="minorEastAsia" w:hAnsi="Cambria Math" w:cs="Cambria Math"/>
                          <w:i/>
                        </w:rPr>
                      </m:ctrlPr>
                    </m:sSupPr>
                    <m:e>
                      <m:r>
                        <m:rPr>
                          <m:sty m:val="p"/>
                        </m:rPr>
                        <w:rPr>
                          <w:rFonts w:ascii="Cambria Math" w:eastAsiaTheme="minorEastAsia" w:hAnsi="Cambria Math" w:cs="Cambria Math"/>
                        </w:rPr>
                        <m:t>σ</m:t>
                      </m:r>
                      <m:ctrlPr>
                        <w:rPr>
                          <w:rFonts w:ascii="Cambria Math" w:eastAsiaTheme="minorEastAsia" w:hAnsi="Cambria Math" w:cs="Cambria Math"/>
                        </w:rPr>
                      </m:ctrlPr>
                    </m:e>
                    <m:sup>
                      <m:r>
                        <w:rPr>
                          <w:rFonts w:ascii="Cambria Math" w:eastAsiaTheme="minorEastAsia" w:hAnsi="Cambria Math" w:cs="Cambria Math"/>
                        </w:rPr>
                        <m:t>2</m:t>
                      </m:r>
                    </m:sup>
                  </m:sSup>
                  <m:ctrlPr>
                    <w:rPr>
                      <w:rFonts w:ascii="Cambria Math" w:eastAsiaTheme="minorEastAsia" w:hAnsi="Cambria Math" w:cs="Cambria Math"/>
                      <w:i/>
                    </w:rPr>
                  </m:ctrlPr>
                </m:e>
              </m:d>
              <m:d>
                <m:dPr>
                  <m:ctrlPr>
                    <w:rPr>
                      <w:rFonts w:ascii="Cambria Math" w:eastAsiaTheme="minorEastAsia" w:hAnsi="Cambria Math" w:cs="Cambria Math"/>
                    </w:rPr>
                  </m:ctrlPr>
                </m:dPr>
                <m:e>
                  <m:r>
                    <w:rPr>
                      <w:rFonts w:ascii="Cambria Math" w:eastAsiaTheme="minorEastAsia" w:hAnsi="Cambria Math" w:cs="Cambria Math"/>
                    </w:rPr>
                    <m:t>T-t</m:t>
                  </m:r>
                  <m:ctrlPr>
                    <w:rPr>
                      <w:rFonts w:ascii="Cambria Math" w:eastAsiaTheme="minorEastAsia" w:hAnsi="Cambria Math" w:cs="Cambria Math"/>
                      <w:i/>
                    </w:rPr>
                  </m:ctrlPr>
                </m:e>
              </m:d>
            </m:num>
            <m:den>
              <m:r>
                <m:rPr>
                  <m:sty m:val="p"/>
                </m:rPr>
                <w:rPr>
                  <w:rFonts w:ascii="Cambria Math" w:eastAsiaTheme="minorEastAsia" w:hAnsi="Cambria Math" w:cs="Cambria Math"/>
                </w:rPr>
                <m:t>σ</m:t>
              </m:r>
              <m:rad>
                <m:radPr>
                  <m:degHide m:val="1"/>
                  <m:ctrlPr>
                    <w:rPr>
                      <w:rFonts w:ascii="Cambria Math" w:eastAsiaTheme="minorEastAsia" w:hAnsi="Cambria Math" w:cs="Cambria Math"/>
                    </w:rPr>
                  </m:ctrlPr>
                </m:radPr>
                <m:deg>
                  <m:ctrlPr>
                    <w:rPr>
                      <w:rFonts w:ascii="Cambria Math" w:eastAsiaTheme="minorEastAsia" w:hAnsi="Cambria Math" w:cs="Cambria Math"/>
                      <w:i/>
                    </w:rPr>
                  </m:ctrlPr>
                </m:deg>
                <m:e>
                  <m:d>
                    <m:dPr>
                      <m:ctrlPr>
                        <w:rPr>
                          <w:rFonts w:ascii="Cambria Math" w:eastAsiaTheme="minorEastAsia" w:hAnsi="Cambria Math" w:cs="Cambria Math"/>
                        </w:rPr>
                      </m:ctrlPr>
                    </m:dPr>
                    <m:e>
                      <m:r>
                        <w:rPr>
                          <w:rFonts w:ascii="Cambria Math" w:eastAsiaTheme="minorEastAsia" w:hAnsi="Cambria Math" w:cs="Cambria Math"/>
                        </w:rPr>
                        <m:t>T-t</m:t>
                      </m:r>
                      <m:ctrlPr>
                        <w:rPr>
                          <w:rFonts w:ascii="Cambria Math" w:eastAsiaTheme="minorEastAsia" w:hAnsi="Cambria Math" w:cs="Cambria Math"/>
                          <w:i/>
                        </w:rPr>
                      </m:ctrlPr>
                    </m:e>
                  </m:d>
                </m:e>
              </m:rad>
            </m:den>
          </m:f>
        </m:oMath>
      </m:oMathPara>
    </w:p>
    <w:p w14:paraId="0BC9F0B5" w14:textId="77777777" w:rsidR="005455F7" w:rsidRPr="005455F7" w:rsidRDefault="005455F7" w:rsidP="005455F7">
      <w:pPr>
        <w:spacing w:before="15"/>
        <w:ind w:left="-120" w:firstLine="480"/>
        <w:rPr>
          <w:rFonts w:ascii="Cambria Math" w:eastAsiaTheme="minorEastAsia" w:hAnsi="Cambria Math" w:cs="Cambria Math" w:hint="eastAsia"/>
          <w:i/>
        </w:rPr>
      </w:pPr>
      <m:oMathPara>
        <m:oMath>
          <m:sSub>
            <m:sSubPr>
              <m:ctrlPr>
                <w:rPr>
                  <w:rFonts w:ascii="Cambria Math" w:hAnsi="Cambria Math"/>
                  <w:i/>
                </w:rPr>
              </m:ctrlPr>
            </m:sSubPr>
            <m:e>
              <m:r>
                <m:rPr>
                  <m:sty m:val="p"/>
                </m:rPr>
                <w:rPr>
                  <w:rFonts w:ascii="Cambria Math" w:hAnsi="Cambria Math"/>
                </w:rPr>
                <m:t>d</m:t>
              </m:r>
              <m:ctrlPr>
                <w:rPr>
                  <w:rFonts w:ascii="Cambria Math" w:hAnsi="Cambria Math"/>
                </w:rPr>
              </m:ctrlP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1</m:t>
              </m:r>
            </m:sub>
          </m:sSub>
          <m:r>
            <w:rPr>
              <w:rFonts w:ascii="Cambria Math" w:hAnsi="Cambria Math"/>
            </w:rPr>
            <m:t>-</m:t>
          </m:r>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T</m:t>
              </m:r>
              <m:r>
                <w:rPr>
                  <w:rFonts w:ascii="Cambria Math" w:hAnsi="Cambria Math"/>
                </w:rPr>
                <m:t>-</m:t>
              </m:r>
              <m:r>
                <m:rPr>
                  <m:sty m:val="p"/>
                </m:rPr>
                <w:rPr>
                  <w:rFonts w:ascii="Cambria Math" w:eastAsiaTheme="minorEastAsia" w:hAnsi="Cambria Math"/>
                </w:rPr>
                <m:t>t</m:t>
              </m:r>
            </m:e>
          </m:rad>
        </m:oMath>
      </m:oMathPara>
    </w:p>
    <w:p w14:paraId="1AAAD636" w14:textId="77777777" w:rsidR="005455F7" w:rsidRDefault="005455F7" w:rsidP="00722CAB">
      <w:pPr>
        <w:spacing w:before="6" w:line="369" w:lineRule="exact"/>
        <w:ind w:left="-120" w:firstLine="480"/>
        <w:rPr>
          <w:rFonts w:ascii="Cambria Math" w:eastAsia="Cambria Math" w:hAnsi="Cambria Math" w:cs="Cambria Math"/>
        </w:rPr>
      </w:pPr>
    </w:p>
    <w:p w14:paraId="4C0FC8DA" w14:textId="77777777" w:rsidR="00722CAB" w:rsidRDefault="00722CAB" w:rsidP="00757BC1">
      <w:pPr>
        <w:ind w:left="-120" w:firstLine="480"/>
      </w:pPr>
      <w:r>
        <w:rPr>
          <w:rFonts w:hint="eastAsia"/>
        </w:rPr>
        <w:t>欧式看涨期权内在价值：</w:t>
      </w:r>
    </w:p>
    <w:p w14:paraId="14993DBF" w14:textId="77777777" w:rsidR="00722CAB" w:rsidRDefault="00722CAB" w:rsidP="00757BC1">
      <w:pPr>
        <w:ind w:left="-120" w:firstLine="480"/>
        <w:jc w:val="center"/>
        <w:rPr>
          <w:rFonts w:ascii="等线" w:eastAsia="等线" w:hAnsi="等线" w:cs="等线"/>
          <w:b/>
          <w:bCs/>
          <w:spacing w:val="6"/>
          <w:sz w:val="30"/>
          <w:szCs w:val="30"/>
          <w14:textOutline w14:w="5448" w14:cap="flat" w14:cmpd="sng" w14:algn="ctr">
            <w14:solidFill>
              <w14:srgbClr w14:val="000000"/>
            </w14:solidFill>
            <w14:prstDash w14:val="solid"/>
            <w14:miter w14:lim="0"/>
          </w14:textOutline>
        </w:rPr>
      </w:pPr>
      <w:r>
        <w:rPr>
          <w:rFonts w:hint="eastAsia"/>
        </w:rPr>
        <w:t>内在价值</w:t>
      </w:r>
      <w:r>
        <w:rPr>
          <w:rFonts w:hint="eastAsia"/>
        </w:rPr>
        <w:t>=X-St</w:t>
      </w:r>
    </w:p>
    <w:p w14:paraId="55E2871A" w14:textId="77777777" w:rsidR="00722CAB" w:rsidRDefault="00722CAB" w:rsidP="00757BC1">
      <w:pPr>
        <w:pStyle w:val="2"/>
        <w:spacing w:before="468"/>
        <w:ind w:left="-120" w:firstLine="624"/>
      </w:pPr>
      <w:r>
        <w:rPr>
          <w:rFonts w:ascii="等线" w:eastAsia="等线" w:hAnsi="等线" w:cs="等线"/>
          <w:spacing w:val="6"/>
          <w:sz w:val="30"/>
          <w:szCs w:val="30"/>
          <w14:textOutline w14:w="5448" w14:cap="flat" w14:cmpd="sng" w14:algn="ctr">
            <w14:solidFill>
              <w14:srgbClr w14:val="000000"/>
            </w14:solidFill>
            <w14:prstDash w14:val="solid"/>
            <w14:miter w14:lim="0"/>
          </w14:textOutline>
        </w:rPr>
        <w:t>2</w:t>
      </w:r>
      <w:r>
        <w:rPr>
          <w:rFonts w:ascii="等线" w:eastAsia="等线" w:hAnsi="等线" w:cs="等线"/>
          <w:spacing w:val="3"/>
          <w:sz w:val="30"/>
          <w:szCs w:val="30"/>
          <w14:textOutline w14:w="5448" w14:cap="flat" w14:cmpd="sng" w14:algn="ctr">
            <w14:solidFill>
              <w14:srgbClr w14:val="000000"/>
            </w14:solidFill>
            <w14:prstDash w14:val="solid"/>
            <w14:miter w14:lim="0"/>
          </w14:textOutline>
        </w:rPr>
        <w:t>.</w:t>
      </w:r>
      <w:r>
        <w:rPr>
          <w:rFonts w:ascii="等线" w:eastAsia="等线" w:hAnsi="等线" w:cs="等线" w:hint="eastAsia"/>
          <w:spacing w:val="3"/>
          <w:sz w:val="30"/>
          <w:szCs w:val="30"/>
          <w14:textOutline w14:w="5448" w14:cap="flat" w14:cmpd="sng" w14:algn="ctr">
            <w14:solidFill>
              <w14:srgbClr w14:val="000000"/>
            </w14:solidFill>
            <w14:prstDash w14:val="solid"/>
            <w14:miter w14:lim="0"/>
          </w14:textOutline>
        </w:rPr>
        <w:t>2</w:t>
      </w:r>
      <w:r>
        <w:rPr>
          <w:rFonts w:ascii="等线" w:eastAsia="等线" w:hAnsi="等线" w:cs="等线"/>
          <w:spacing w:val="3"/>
          <w:sz w:val="30"/>
          <w:szCs w:val="30"/>
        </w:rPr>
        <w:t xml:space="preserve"> </w:t>
      </w:r>
      <w:r>
        <w:rPr>
          <w:rFonts w:hint="eastAsia"/>
        </w:rPr>
        <w:t>实验任务</w:t>
      </w:r>
      <w:proofErr w:type="gramStart"/>
      <w:r>
        <w:rPr>
          <w:rFonts w:hint="eastAsia"/>
        </w:rPr>
        <w:t>一</w:t>
      </w:r>
      <w:proofErr w:type="gramEnd"/>
      <w:r>
        <w:rPr>
          <w:rFonts w:hint="eastAsia"/>
        </w:rPr>
        <w:t>：期权的时间价值与各因素之间的关系</w:t>
      </w:r>
    </w:p>
    <w:p w14:paraId="6E65CB8E" w14:textId="77777777" w:rsidR="00722CAB" w:rsidRDefault="00722CAB" w:rsidP="00757BC1">
      <w:pPr>
        <w:pStyle w:val="3"/>
        <w:spacing w:before="156"/>
        <w:ind w:left="-120" w:firstLine="562"/>
      </w:pPr>
      <w:r>
        <w:rPr>
          <w:rFonts w:ascii="Times New Roman" w:eastAsia="Times New Roman" w:hAnsi="Times New Roman" w:cs="Times New Roman"/>
        </w:rPr>
        <w:t>2</w:t>
      </w:r>
      <w:r>
        <w:rPr>
          <w:rFonts w:ascii="Times New Roman" w:eastAsia="宋体" w:hAnsi="Times New Roman" w:cs="Times New Roman" w:hint="eastAsia"/>
        </w:rPr>
        <w:t>.2</w:t>
      </w:r>
      <w:r>
        <w:rPr>
          <w:rFonts w:ascii="Times New Roman" w:eastAsia="Times New Roman" w:hAnsi="Times New Roman" w:cs="Times New Roman"/>
        </w:rPr>
        <w:t>.1</w:t>
      </w:r>
      <w:r>
        <w:rPr>
          <w:rFonts w:ascii="Times New Roman" w:eastAsia="宋体" w:hAnsi="Times New Roman" w:cs="Times New Roman" w:hint="eastAsia"/>
        </w:rPr>
        <w:t xml:space="preserve">  </w:t>
      </w:r>
      <w:r>
        <w:t>标的资产价格</w:t>
      </w:r>
      <w:r>
        <w:rPr>
          <w:rFonts w:hint="eastAsia"/>
        </w:rPr>
        <w:t>与时间价值之间</w:t>
      </w:r>
      <w:r>
        <w:t>关系</w:t>
      </w:r>
    </w:p>
    <w:p w14:paraId="563C4D68" w14:textId="215D1421" w:rsidR="00722CAB" w:rsidRPr="005455F7" w:rsidRDefault="00722CAB" w:rsidP="005455F7">
      <w:pPr>
        <w:spacing w:before="156" w:line="212" w:lineRule="auto"/>
        <w:ind w:left="-120" w:firstLine="468"/>
        <w:jc w:val="center"/>
        <w:rPr>
          <w:rFonts w:ascii="宋体" w:eastAsia="宋体" w:hAnsi="宋体" w:cs="宋体" w:hint="eastAsia"/>
          <w:spacing w:val="-3"/>
        </w:rPr>
      </w:pPr>
      <w:r>
        <w:rPr>
          <w:rFonts w:ascii="宋体" w:eastAsia="宋体" w:hAnsi="宋体" w:cs="宋体"/>
          <w:spacing w:val="-3"/>
          <w:szCs w:val="24"/>
        </w:rPr>
        <w:t>参数列表</w:t>
      </w:r>
    </w:p>
    <w:tbl>
      <w:tblPr>
        <w:tblStyle w:val="ad"/>
        <w:tblpPr w:leftFromText="180" w:rightFromText="180" w:vertAnchor="text" w:horzAnchor="page" w:tblpXSpec="center" w:tblpY="443"/>
        <w:tblW w:w="8312" w:type="dxa"/>
        <w:tblLayout w:type="fixed"/>
        <w:tblLook w:val="04A0" w:firstRow="1" w:lastRow="0" w:firstColumn="1" w:lastColumn="0" w:noHBand="0" w:noVBand="1"/>
      </w:tblPr>
      <w:tblGrid>
        <w:gridCol w:w="1736"/>
        <w:gridCol w:w="1298"/>
        <w:gridCol w:w="1152"/>
        <w:gridCol w:w="1508"/>
        <w:gridCol w:w="1550"/>
        <w:gridCol w:w="1068"/>
      </w:tblGrid>
      <w:tr w:rsidR="00722CAB" w14:paraId="5B78B366"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736" w:type="dxa"/>
          </w:tcPr>
          <w:p w14:paraId="62726A58"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5A668A75"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执行价格</w:t>
            </w:r>
          </w:p>
        </w:tc>
        <w:tc>
          <w:tcPr>
            <w:tcW w:w="1152" w:type="dxa"/>
          </w:tcPr>
          <w:p w14:paraId="2ADA9833"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到期期限</w:t>
            </w:r>
          </w:p>
        </w:tc>
        <w:tc>
          <w:tcPr>
            <w:tcW w:w="1508" w:type="dxa"/>
          </w:tcPr>
          <w:p w14:paraId="1F0DB35F"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波</w:t>
            </w:r>
            <w:r>
              <w:rPr>
                <w:rFonts w:ascii="宋体" w:eastAsia="宋体" w:hAnsi="宋体" w:cs="宋体"/>
                <w:spacing w:val="-2"/>
                <w:szCs w:val="24"/>
              </w:rPr>
              <w:t>动率</w:t>
            </w:r>
          </w:p>
        </w:tc>
        <w:tc>
          <w:tcPr>
            <w:tcW w:w="1550" w:type="dxa"/>
          </w:tcPr>
          <w:p w14:paraId="6BA70AFE"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无风险利率</w:t>
            </w:r>
          </w:p>
        </w:tc>
        <w:tc>
          <w:tcPr>
            <w:tcW w:w="1068" w:type="dxa"/>
          </w:tcPr>
          <w:p w14:paraId="025D970E" w14:textId="77777777" w:rsidR="00722CAB" w:rsidRDefault="00722CAB" w:rsidP="0094279B">
            <w:pPr>
              <w:spacing w:before="59" w:line="214" w:lineRule="auto"/>
              <w:ind w:left="-120" w:firstLine="460"/>
              <w:jc w:val="center"/>
              <w:rPr>
                <w:rFonts w:ascii="宋体" w:eastAsia="宋体" w:hAnsi="宋体" w:cs="宋体"/>
              </w:rPr>
            </w:pPr>
            <w:r>
              <w:rPr>
                <w:rFonts w:ascii="宋体" w:eastAsia="宋体" w:hAnsi="宋体" w:cs="宋体"/>
                <w:spacing w:val="-5"/>
                <w:szCs w:val="24"/>
              </w:rPr>
              <w:t>红</w:t>
            </w:r>
            <w:r>
              <w:rPr>
                <w:rFonts w:ascii="宋体" w:eastAsia="宋体" w:hAnsi="宋体" w:cs="宋体"/>
                <w:spacing w:val="-3"/>
                <w:szCs w:val="24"/>
              </w:rPr>
              <w:t>利率</w:t>
            </w:r>
          </w:p>
        </w:tc>
      </w:tr>
      <w:tr w:rsidR="00722CAB" w14:paraId="14DA5259" w14:textId="77777777" w:rsidTr="00757BC1">
        <w:trPr>
          <w:trHeight w:val="340"/>
        </w:trPr>
        <w:tc>
          <w:tcPr>
            <w:tcW w:w="1736" w:type="dxa"/>
          </w:tcPr>
          <w:p w14:paraId="40873C8E" w14:textId="77777777" w:rsidR="00722CAB" w:rsidRDefault="00722CAB" w:rsidP="0094279B">
            <w:pPr>
              <w:spacing w:before="40" w:line="217" w:lineRule="auto"/>
              <w:ind w:left="-120" w:firstLine="436"/>
              <w:jc w:val="left"/>
              <w:rPr>
                <w:rFonts w:ascii="宋体" w:eastAsia="宋体" w:hAnsi="宋体" w:cs="宋体"/>
              </w:rPr>
            </w:pPr>
            <w:r>
              <w:rPr>
                <w:rFonts w:ascii="宋体" w:eastAsia="宋体" w:hAnsi="宋体" w:cs="宋体"/>
                <w:spacing w:val="-11"/>
                <w:szCs w:val="24"/>
              </w:rPr>
              <w:t>[</w:t>
            </w:r>
            <w:r>
              <w:rPr>
                <w:rFonts w:ascii="宋体" w:eastAsia="宋体" w:hAnsi="宋体" w:cs="宋体"/>
                <w:spacing w:val="-6"/>
                <w:szCs w:val="24"/>
              </w:rPr>
              <w:t>1,</w:t>
            </w:r>
            <w:r>
              <w:rPr>
                <w:rFonts w:ascii="宋体" w:eastAsia="宋体" w:hAnsi="宋体" w:cs="宋体" w:hint="eastAsia"/>
                <w:spacing w:val="-6"/>
                <w:szCs w:val="24"/>
              </w:rPr>
              <w:t>200</w:t>
            </w:r>
            <w:r>
              <w:rPr>
                <w:rFonts w:ascii="宋体" w:eastAsia="宋体" w:hAnsi="宋体" w:cs="宋体"/>
                <w:spacing w:val="-6"/>
                <w:szCs w:val="24"/>
              </w:rPr>
              <w:t>]</w:t>
            </w:r>
          </w:p>
        </w:tc>
        <w:tc>
          <w:tcPr>
            <w:tcW w:w="1298" w:type="dxa"/>
          </w:tcPr>
          <w:p w14:paraId="1F2ADEAB"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100</w:t>
            </w:r>
          </w:p>
        </w:tc>
        <w:tc>
          <w:tcPr>
            <w:tcW w:w="1152" w:type="dxa"/>
          </w:tcPr>
          <w:p w14:paraId="4AACF9BF"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1年</w:t>
            </w:r>
          </w:p>
        </w:tc>
        <w:tc>
          <w:tcPr>
            <w:tcW w:w="1508" w:type="dxa"/>
          </w:tcPr>
          <w:p w14:paraId="68F5F3FE" w14:textId="77777777" w:rsidR="00722CAB" w:rsidRDefault="00722CAB" w:rsidP="0094279B">
            <w:pPr>
              <w:spacing w:before="80" w:line="183" w:lineRule="auto"/>
              <w:ind w:left="-120" w:firstLine="480"/>
              <w:jc w:val="center"/>
              <w:rPr>
                <w:rFonts w:ascii="宋体" w:eastAsia="宋体" w:hAnsi="宋体" w:cs="宋体"/>
              </w:rPr>
            </w:pPr>
            <w:r>
              <w:rPr>
                <w:rFonts w:ascii="宋体" w:eastAsia="宋体" w:hAnsi="宋体" w:cs="宋体" w:hint="eastAsia"/>
                <w:szCs w:val="24"/>
              </w:rPr>
              <w:t>0.03</w:t>
            </w:r>
          </w:p>
        </w:tc>
        <w:tc>
          <w:tcPr>
            <w:tcW w:w="1550" w:type="dxa"/>
          </w:tcPr>
          <w:p w14:paraId="3E9E4EC9" w14:textId="77777777" w:rsidR="00722CAB" w:rsidRDefault="00722CAB" w:rsidP="0094279B">
            <w:pPr>
              <w:spacing w:before="41" w:line="230" w:lineRule="auto"/>
              <w:ind w:left="-120" w:firstLine="448"/>
              <w:jc w:val="left"/>
              <w:rPr>
                <w:rFonts w:ascii="宋体" w:eastAsia="宋体" w:hAnsi="宋体" w:cs="宋体"/>
              </w:rPr>
            </w:pPr>
            <w:r>
              <w:rPr>
                <w:rFonts w:ascii="宋体" w:eastAsia="宋体" w:hAnsi="宋体" w:cs="宋体"/>
                <w:spacing w:val="-8"/>
                <w:szCs w:val="24"/>
              </w:rPr>
              <w:t>3</w:t>
            </w:r>
            <w:r>
              <w:rPr>
                <w:rFonts w:ascii="宋体" w:eastAsia="宋体" w:hAnsi="宋体" w:cs="宋体"/>
                <w:spacing w:val="-7"/>
                <w:szCs w:val="24"/>
              </w:rPr>
              <w:t>%</w:t>
            </w:r>
          </w:p>
        </w:tc>
        <w:tc>
          <w:tcPr>
            <w:tcW w:w="1068" w:type="dxa"/>
          </w:tcPr>
          <w:p w14:paraId="5A4143FE" w14:textId="77777777" w:rsidR="00722CAB" w:rsidRDefault="00722CAB" w:rsidP="0094279B">
            <w:pPr>
              <w:spacing w:before="41" w:line="230" w:lineRule="auto"/>
              <w:ind w:left="-120" w:firstLine="452"/>
              <w:jc w:val="left"/>
              <w:rPr>
                <w:rFonts w:ascii="宋体" w:eastAsia="宋体" w:hAnsi="宋体" w:cs="宋体"/>
              </w:rPr>
            </w:pPr>
            <w:r>
              <w:rPr>
                <w:rFonts w:ascii="宋体" w:eastAsia="宋体" w:hAnsi="宋体" w:cs="宋体"/>
                <w:spacing w:val="-7"/>
                <w:szCs w:val="24"/>
              </w:rPr>
              <w:t>0</w:t>
            </w:r>
            <w:r>
              <w:rPr>
                <w:rFonts w:ascii="宋体" w:eastAsia="宋体" w:hAnsi="宋体" w:cs="宋体"/>
                <w:spacing w:val="-5"/>
                <w:szCs w:val="24"/>
              </w:rPr>
              <w:t>%</w:t>
            </w:r>
          </w:p>
        </w:tc>
      </w:tr>
    </w:tbl>
    <w:p w14:paraId="1695E977" w14:textId="77777777" w:rsidR="00722CAB" w:rsidRPr="005455F7" w:rsidRDefault="00722CAB" w:rsidP="00722CAB">
      <w:pPr>
        <w:ind w:left="-120" w:firstLine="480"/>
        <w:rPr>
          <w:rFonts w:eastAsiaTheme="minorEastAsia" w:hint="eastAsia"/>
        </w:rPr>
      </w:pPr>
    </w:p>
    <w:p w14:paraId="102A3880" w14:textId="77777777" w:rsidR="00722CAB" w:rsidRDefault="00722CAB" w:rsidP="00722CAB">
      <w:pPr>
        <w:ind w:left="-120" w:firstLine="480"/>
        <w:jc w:val="center"/>
      </w:pPr>
      <w:r>
        <w:rPr>
          <w:noProof/>
        </w:rPr>
        <w:drawing>
          <wp:inline distT="0" distB="0" distL="114300" distR="114300" wp14:anchorId="7C47973C" wp14:editId="428EB146">
            <wp:extent cx="3103418" cy="1865691"/>
            <wp:effectExtent l="0" t="0" r="190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3110729" cy="1870086"/>
                    </a:xfrm>
                    <a:prstGeom prst="rect">
                      <a:avLst/>
                    </a:prstGeom>
                    <a:noFill/>
                    <a:ln>
                      <a:noFill/>
                    </a:ln>
                  </pic:spPr>
                </pic:pic>
              </a:graphicData>
            </a:graphic>
          </wp:inline>
        </w:drawing>
      </w:r>
    </w:p>
    <w:p w14:paraId="3EC637CE" w14:textId="77777777" w:rsidR="00722CAB" w:rsidRDefault="00722CAB" w:rsidP="00722CAB">
      <w:pPr>
        <w:ind w:left="-120" w:firstLine="480"/>
        <w:jc w:val="center"/>
        <w:rPr>
          <w:rFonts w:ascii="楷体" w:eastAsia="楷体" w:hAnsi="楷体" w:cs="楷体"/>
        </w:rPr>
      </w:pPr>
      <w:r>
        <w:rPr>
          <w:rFonts w:ascii="楷体" w:eastAsia="楷体" w:hAnsi="楷体" w:cs="楷体" w:hint="eastAsia"/>
        </w:rPr>
        <w:t>图2-1 ：欧式看涨期权的时间价值随标的资产变化关系图</w:t>
      </w:r>
    </w:p>
    <w:p w14:paraId="5557A13E" w14:textId="77777777" w:rsidR="00722CAB" w:rsidRDefault="00722CAB" w:rsidP="00722CAB">
      <w:pPr>
        <w:ind w:left="-120" w:firstLine="480"/>
      </w:pPr>
    </w:p>
    <w:tbl>
      <w:tblPr>
        <w:tblStyle w:val="ad"/>
        <w:tblpPr w:leftFromText="180" w:rightFromText="180" w:vertAnchor="text" w:horzAnchor="page" w:tblpXSpec="center" w:tblpY="443"/>
        <w:tblW w:w="8312" w:type="dxa"/>
        <w:tblLayout w:type="fixed"/>
        <w:tblLook w:val="04A0" w:firstRow="1" w:lastRow="0" w:firstColumn="1" w:lastColumn="0" w:noHBand="0" w:noVBand="1"/>
      </w:tblPr>
      <w:tblGrid>
        <w:gridCol w:w="1736"/>
        <w:gridCol w:w="1298"/>
        <w:gridCol w:w="1152"/>
        <w:gridCol w:w="1508"/>
        <w:gridCol w:w="1550"/>
        <w:gridCol w:w="1068"/>
      </w:tblGrid>
      <w:tr w:rsidR="00722CAB" w14:paraId="55042283"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736" w:type="dxa"/>
          </w:tcPr>
          <w:p w14:paraId="1DD1A556"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0EC0979B"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执行价格</w:t>
            </w:r>
          </w:p>
        </w:tc>
        <w:tc>
          <w:tcPr>
            <w:tcW w:w="1152" w:type="dxa"/>
          </w:tcPr>
          <w:p w14:paraId="0D84D41A"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到期期限</w:t>
            </w:r>
          </w:p>
        </w:tc>
        <w:tc>
          <w:tcPr>
            <w:tcW w:w="1508" w:type="dxa"/>
          </w:tcPr>
          <w:p w14:paraId="3BC9A52A"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波</w:t>
            </w:r>
            <w:r>
              <w:rPr>
                <w:rFonts w:ascii="宋体" w:eastAsia="宋体" w:hAnsi="宋体" w:cs="宋体"/>
                <w:spacing w:val="-2"/>
                <w:szCs w:val="24"/>
              </w:rPr>
              <w:t>动率</w:t>
            </w:r>
          </w:p>
        </w:tc>
        <w:tc>
          <w:tcPr>
            <w:tcW w:w="1550" w:type="dxa"/>
          </w:tcPr>
          <w:p w14:paraId="41D20D2E"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无风险利率</w:t>
            </w:r>
          </w:p>
        </w:tc>
        <w:tc>
          <w:tcPr>
            <w:tcW w:w="1068" w:type="dxa"/>
          </w:tcPr>
          <w:p w14:paraId="32507E25" w14:textId="77777777" w:rsidR="00722CAB" w:rsidRDefault="00722CAB" w:rsidP="0094279B">
            <w:pPr>
              <w:spacing w:before="59" w:line="214" w:lineRule="auto"/>
              <w:ind w:left="-120" w:firstLine="460"/>
              <w:jc w:val="center"/>
              <w:rPr>
                <w:rFonts w:ascii="宋体" w:eastAsia="宋体" w:hAnsi="宋体" w:cs="宋体"/>
              </w:rPr>
            </w:pPr>
            <w:r>
              <w:rPr>
                <w:rFonts w:ascii="宋体" w:eastAsia="宋体" w:hAnsi="宋体" w:cs="宋体"/>
                <w:spacing w:val="-5"/>
                <w:szCs w:val="24"/>
              </w:rPr>
              <w:t>红</w:t>
            </w:r>
            <w:r>
              <w:rPr>
                <w:rFonts w:ascii="宋体" w:eastAsia="宋体" w:hAnsi="宋体" w:cs="宋体"/>
                <w:spacing w:val="-3"/>
                <w:szCs w:val="24"/>
              </w:rPr>
              <w:t>利率</w:t>
            </w:r>
          </w:p>
        </w:tc>
      </w:tr>
      <w:tr w:rsidR="00722CAB" w14:paraId="7DCAFA40" w14:textId="77777777" w:rsidTr="00757BC1">
        <w:trPr>
          <w:trHeight w:val="340"/>
        </w:trPr>
        <w:tc>
          <w:tcPr>
            <w:tcW w:w="1736" w:type="dxa"/>
          </w:tcPr>
          <w:p w14:paraId="1AACE9F6" w14:textId="77777777" w:rsidR="00722CAB" w:rsidRDefault="00722CAB" w:rsidP="0094279B">
            <w:pPr>
              <w:spacing w:before="40" w:line="217" w:lineRule="auto"/>
              <w:ind w:left="-120" w:firstLine="436"/>
              <w:jc w:val="left"/>
              <w:rPr>
                <w:rFonts w:ascii="宋体" w:eastAsia="宋体" w:hAnsi="宋体" w:cs="宋体"/>
              </w:rPr>
            </w:pPr>
            <w:r>
              <w:rPr>
                <w:rFonts w:ascii="宋体" w:eastAsia="宋体" w:hAnsi="宋体" w:cs="宋体"/>
                <w:spacing w:val="-11"/>
                <w:szCs w:val="24"/>
              </w:rPr>
              <w:t>[</w:t>
            </w:r>
            <w:r>
              <w:rPr>
                <w:rFonts w:ascii="宋体" w:eastAsia="宋体" w:hAnsi="宋体" w:cs="宋体"/>
                <w:spacing w:val="-6"/>
                <w:szCs w:val="24"/>
              </w:rPr>
              <w:t>1,</w:t>
            </w:r>
            <w:r>
              <w:rPr>
                <w:rFonts w:ascii="宋体" w:eastAsia="宋体" w:hAnsi="宋体" w:cs="宋体" w:hint="eastAsia"/>
                <w:spacing w:val="-6"/>
                <w:szCs w:val="24"/>
              </w:rPr>
              <w:t>200</w:t>
            </w:r>
            <w:r>
              <w:rPr>
                <w:rFonts w:ascii="宋体" w:eastAsia="宋体" w:hAnsi="宋体" w:cs="宋体"/>
                <w:spacing w:val="-6"/>
                <w:szCs w:val="24"/>
              </w:rPr>
              <w:t>]</w:t>
            </w:r>
          </w:p>
        </w:tc>
        <w:tc>
          <w:tcPr>
            <w:tcW w:w="1298" w:type="dxa"/>
          </w:tcPr>
          <w:p w14:paraId="76984B32"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100</w:t>
            </w:r>
          </w:p>
        </w:tc>
        <w:tc>
          <w:tcPr>
            <w:tcW w:w="1152" w:type="dxa"/>
          </w:tcPr>
          <w:p w14:paraId="4B89AC48"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1年</w:t>
            </w:r>
          </w:p>
        </w:tc>
        <w:tc>
          <w:tcPr>
            <w:tcW w:w="1508" w:type="dxa"/>
          </w:tcPr>
          <w:p w14:paraId="7BA32E61" w14:textId="77777777" w:rsidR="00722CAB" w:rsidRDefault="00722CAB" w:rsidP="0094279B">
            <w:pPr>
              <w:spacing w:before="80" w:line="183" w:lineRule="auto"/>
              <w:ind w:left="-120" w:firstLine="480"/>
              <w:jc w:val="center"/>
              <w:rPr>
                <w:rFonts w:ascii="宋体" w:eastAsia="宋体" w:hAnsi="宋体" w:cs="宋体"/>
              </w:rPr>
            </w:pPr>
            <w:r>
              <w:rPr>
                <w:rFonts w:ascii="宋体" w:eastAsia="宋体" w:hAnsi="宋体" w:cs="宋体" w:hint="eastAsia"/>
                <w:szCs w:val="24"/>
              </w:rPr>
              <w:t>0.03</w:t>
            </w:r>
          </w:p>
        </w:tc>
        <w:tc>
          <w:tcPr>
            <w:tcW w:w="1550" w:type="dxa"/>
          </w:tcPr>
          <w:p w14:paraId="3E37327A" w14:textId="77777777" w:rsidR="00722CAB" w:rsidRDefault="00722CAB" w:rsidP="0094279B">
            <w:pPr>
              <w:spacing w:before="41" w:line="230" w:lineRule="auto"/>
              <w:ind w:left="-120" w:firstLine="448"/>
              <w:jc w:val="left"/>
              <w:rPr>
                <w:rFonts w:ascii="宋体" w:eastAsia="宋体" w:hAnsi="宋体" w:cs="宋体"/>
              </w:rPr>
            </w:pPr>
            <w:r>
              <w:rPr>
                <w:rFonts w:ascii="宋体" w:eastAsia="宋体" w:hAnsi="宋体" w:cs="宋体"/>
                <w:spacing w:val="-8"/>
                <w:szCs w:val="24"/>
              </w:rPr>
              <w:t>3</w:t>
            </w:r>
            <w:r>
              <w:rPr>
                <w:rFonts w:ascii="宋体" w:eastAsia="宋体" w:hAnsi="宋体" w:cs="宋体"/>
                <w:spacing w:val="-7"/>
                <w:szCs w:val="24"/>
              </w:rPr>
              <w:t>%</w:t>
            </w:r>
          </w:p>
        </w:tc>
        <w:tc>
          <w:tcPr>
            <w:tcW w:w="1068" w:type="dxa"/>
          </w:tcPr>
          <w:p w14:paraId="66985A3E" w14:textId="77777777" w:rsidR="00722CAB" w:rsidRDefault="00722CAB" w:rsidP="0094279B">
            <w:pPr>
              <w:spacing w:before="41" w:line="230" w:lineRule="auto"/>
              <w:ind w:left="-120" w:firstLine="452"/>
              <w:jc w:val="left"/>
              <w:rPr>
                <w:rFonts w:ascii="宋体" w:eastAsia="宋体" w:hAnsi="宋体" w:cs="宋体"/>
              </w:rPr>
            </w:pPr>
            <w:r>
              <w:rPr>
                <w:rFonts w:ascii="宋体" w:eastAsia="宋体" w:hAnsi="宋体" w:cs="宋体"/>
                <w:spacing w:val="-7"/>
                <w:szCs w:val="24"/>
              </w:rPr>
              <w:t>0</w:t>
            </w:r>
            <w:r>
              <w:rPr>
                <w:rFonts w:ascii="宋体" w:eastAsia="宋体" w:hAnsi="宋体" w:cs="宋体"/>
                <w:spacing w:val="-5"/>
                <w:szCs w:val="24"/>
              </w:rPr>
              <w:t>%</w:t>
            </w:r>
          </w:p>
        </w:tc>
      </w:tr>
    </w:tbl>
    <w:p w14:paraId="6EEF6182" w14:textId="77777777" w:rsidR="00722CAB" w:rsidRDefault="00722CAB" w:rsidP="00722CAB">
      <w:pPr>
        <w:spacing w:before="156" w:line="212" w:lineRule="auto"/>
        <w:ind w:left="-120" w:firstLine="468"/>
        <w:jc w:val="center"/>
        <w:rPr>
          <w:rFonts w:ascii="宋体" w:eastAsia="宋体" w:hAnsi="宋体" w:cs="宋体"/>
        </w:rPr>
      </w:pPr>
      <w:r>
        <w:rPr>
          <w:rFonts w:ascii="宋体" w:eastAsia="宋体" w:hAnsi="宋体" w:cs="宋体"/>
          <w:spacing w:val="-3"/>
          <w:szCs w:val="24"/>
        </w:rPr>
        <w:t>参</w:t>
      </w:r>
      <w:r>
        <w:rPr>
          <w:rFonts w:ascii="宋体" w:eastAsia="宋体" w:hAnsi="宋体" w:cs="宋体"/>
          <w:spacing w:val="-2"/>
          <w:szCs w:val="24"/>
        </w:rPr>
        <w:t>数列表</w:t>
      </w:r>
    </w:p>
    <w:p w14:paraId="707CA698" w14:textId="77777777" w:rsidR="00722CAB" w:rsidRDefault="00722CAB" w:rsidP="00722CAB">
      <w:pPr>
        <w:ind w:left="-120" w:firstLine="480"/>
      </w:pPr>
    </w:p>
    <w:p w14:paraId="7910047C" w14:textId="77777777" w:rsidR="00722CAB" w:rsidRDefault="00722CAB" w:rsidP="00722CAB">
      <w:pPr>
        <w:ind w:left="-120" w:firstLine="480"/>
        <w:jc w:val="center"/>
      </w:pPr>
      <w:r>
        <w:rPr>
          <w:noProof/>
        </w:rPr>
        <w:lastRenderedPageBreak/>
        <w:drawing>
          <wp:inline distT="0" distB="0" distL="114300" distR="114300" wp14:anchorId="4A274C82" wp14:editId="430AC5AE">
            <wp:extent cx="2736273" cy="1644974"/>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2739652" cy="1647005"/>
                    </a:xfrm>
                    <a:prstGeom prst="rect">
                      <a:avLst/>
                    </a:prstGeom>
                    <a:noFill/>
                    <a:ln>
                      <a:noFill/>
                    </a:ln>
                  </pic:spPr>
                </pic:pic>
              </a:graphicData>
            </a:graphic>
          </wp:inline>
        </w:drawing>
      </w:r>
    </w:p>
    <w:p w14:paraId="7688FF35" w14:textId="77777777" w:rsidR="00722CAB" w:rsidRDefault="00722CAB" w:rsidP="00722CAB">
      <w:pPr>
        <w:ind w:left="-120" w:firstLine="480"/>
        <w:jc w:val="center"/>
        <w:rPr>
          <w:rFonts w:ascii="楷体" w:eastAsia="楷体" w:hAnsi="楷体" w:cs="楷体"/>
        </w:rPr>
      </w:pPr>
      <w:r>
        <w:rPr>
          <w:rFonts w:ascii="楷体" w:eastAsia="楷体" w:hAnsi="楷体" w:cs="楷体" w:hint="eastAsia"/>
        </w:rPr>
        <w:t>图2-2：欧式看跌期权的时间价值随标的资产变化关系图</w:t>
      </w:r>
    </w:p>
    <w:p w14:paraId="00B37F55" w14:textId="77777777" w:rsidR="00722CAB" w:rsidRDefault="00722CAB" w:rsidP="00722CAB">
      <w:pPr>
        <w:ind w:left="-120" w:firstLine="480"/>
      </w:pPr>
    </w:p>
    <w:p w14:paraId="012882BA" w14:textId="77777777" w:rsidR="00722CAB" w:rsidRPr="00F378CF" w:rsidRDefault="00722CAB" w:rsidP="00757BC1">
      <w:pPr>
        <w:ind w:left="-120" w:firstLine="480"/>
      </w:pPr>
      <w:r>
        <w:rPr>
          <w:rFonts w:hint="eastAsia"/>
        </w:rPr>
        <w:t>通过欧式期权的内在价值计算公式以及价值计算公式，实际中结合宏函数，计算出在不同的标的资产价格下的看涨期权和看跌期权的时间价值，并将其绘制成一张图表。分析欧式看涨期权和看跌期权的时间价值与标的资产价格关系。</w:t>
      </w:r>
    </w:p>
    <w:p w14:paraId="0A2BB872" w14:textId="77777777" w:rsidR="00722CAB" w:rsidRPr="00F378CF" w:rsidRDefault="00722CAB" w:rsidP="00757BC1">
      <w:pPr>
        <w:ind w:left="-120" w:firstLine="480"/>
      </w:pPr>
      <w:r>
        <w:rPr>
          <w:rFonts w:hint="eastAsia"/>
        </w:rPr>
        <w:t>分析图</w:t>
      </w:r>
      <w:r>
        <w:rPr>
          <w:rFonts w:hint="eastAsia"/>
        </w:rPr>
        <w:t>2-1</w:t>
      </w:r>
      <w:r>
        <w:rPr>
          <w:rFonts w:hint="eastAsia"/>
        </w:rPr>
        <w:t>和图</w:t>
      </w:r>
      <w:r>
        <w:rPr>
          <w:rFonts w:hint="eastAsia"/>
        </w:rPr>
        <w:t>2-2</w:t>
      </w:r>
      <w:r>
        <w:rPr>
          <w:rFonts w:hint="eastAsia"/>
        </w:rPr>
        <w:t>，可以看出欧式看涨期权和欧式看跌期权的时间价值随标的</w:t>
      </w:r>
      <w:r w:rsidRPr="00F378CF">
        <w:rPr>
          <w:rFonts w:hint="eastAsia"/>
        </w:rPr>
        <w:t>资产变化趋势相同，图形形状相似。</w:t>
      </w:r>
      <w:r>
        <w:rPr>
          <w:rFonts w:hint="eastAsia"/>
        </w:rPr>
        <w:t>欧式看涨期权在资产价格在</w:t>
      </w:r>
      <w:r>
        <w:rPr>
          <w:rFonts w:hint="eastAsia"/>
        </w:rPr>
        <w:t>1</w:t>
      </w:r>
      <w:r>
        <w:rPr>
          <w:rFonts w:hint="eastAsia"/>
        </w:rPr>
        <w:t>至</w:t>
      </w:r>
      <w:r>
        <w:rPr>
          <w:rFonts w:hint="eastAsia"/>
        </w:rPr>
        <w:t>85</w:t>
      </w:r>
      <w:r>
        <w:rPr>
          <w:rFonts w:hint="eastAsia"/>
        </w:rPr>
        <w:t>之间时，时间价值为几乎为零，</w:t>
      </w:r>
      <w:r w:rsidRPr="00F378CF">
        <w:rPr>
          <w:rFonts w:hint="eastAsia"/>
        </w:rPr>
        <w:t>变化微小</w:t>
      </w:r>
      <w:r>
        <w:rPr>
          <w:rFonts w:hint="eastAsia"/>
        </w:rPr>
        <w:t>，但仍是上升趋势；在</w:t>
      </w:r>
      <w:r>
        <w:rPr>
          <w:rFonts w:hint="eastAsia"/>
        </w:rPr>
        <w:t>85</w:t>
      </w:r>
      <w:r>
        <w:rPr>
          <w:rFonts w:hint="eastAsia"/>
        </w:rPr>
        <w:t>至</w:t>
      </w:r>
      <w:r>
        <w:rPr>
          <w:rFonts w:hint="eastAsia"/>
        </w:rPr>
        <w:t>100</w:t>
      </w:r>
      <w:r>
        <w:rPr>
          <w:rFonts w:hint="eastAsia"/>
        </w:rPr>
        <w:t>之间时，时间价值增长极其迅速，最终</w:t>
      </w:r>
      <w:r w:rsidRPr="00F378CF">
        <w:rPr>
          <w:rFonts w:hint="eastAsia"/>
        </w:rPr>
        <w:t>在</w:t>
      </w:r>
      <w:r w:rsidRPr="00F378CF">
        <w:rPr>
          <w:rFonts w:hint="eastAsia"/>
        </w:rPr>
        <w:t>100</w:t>
      </w:r>
      <w:r w:rsidRPr="00F378CF">
        <w:rPr>
          <w:rFonts w:hint="eastAsia"/>
        </w:rPr>
        <w:t>时达到峰值</w:t>
      </w:r>
      <w:r>
        <w:rPr>
          <w:rFonts w:hint="eastAsia"/>
        </w:rPr>
        <w:t>，然后在</w:t>
      </w:r>
      <w:r>
        <w:rPr>
          <w:rFonts w:hint="eastAsia"/>
        </w:rPr>
        <w:t>100</w:t>
      </w:r>
      <w:r>
        <w:rPr>
          <w:rFonts w:hint="eastAsia"/>
        </w:rPr>
        <w:t>至</w:t>
      </w:r>
      <w:r>
        <w:rPr>
          <w:rFonts w:hint="eastAsia"/>
        </w:rPr>
        <w:t>115</w:t>
      </w:r>
      <w:r>
        <w:rPr>
          <w:rFonts w:hint="eastAsia"/>
        </w:rPr>
        <w:t>时急速下滑，</w:t>
      </w:r>
      <w:r w:rsidRPr="00F378CF">
        <w:rPr>
          <w:rFonts w:hint="eastAsia"/>
        </w:rPr>
        <w:t>最终收敛到</w:t>
      </w:r>
      <w:r w:rsidRPr="00F378CF">
        <w:rPr>
          <w:rFonts w:hint="eastAsia"/>
        </w:rPr>
        <w:t>0.2496</w:t>
      </w:r>
      <w:r w:rsidRPr="00F378CF">
        <w:rPr>
          <w:rFonts w:hint="eastAsia"/>
        </w:rPr>
        <w:t>左右。</w:t>
      </w:r>
      <w:r>
        <w:rPr>
          <w:rFonts w:hint="eastAsia"/>
        </w:rPr>
        <w:t>欧式看跌期权的时间价值曲线相似，只是初始时价值在</w:t>
      </w:r>
      <w:r>
        <w:rPr>
          <w:rFonts w:hint="eastAsia"/>
        </w:rPr>
        <w:t>-0.2497</w:t>
      </w:r>
      <w:r>
        <w:rPr>
          <w:rFonts w:hint="eastAsia"/>
        </w:rPr>
        <w:t>时，也在</w:t>
      </w:r>
      <w:r>
        <w:rPr>
          <w:rFonts w:hint="eastAsia"/>
        </w:rPr>
        <w:t>100</w:t>
      </w:r>
      <w:r>
        <w:rPr>
          <w:rFonts w:hint="eastAsia"/>
        </w:rPr>
        <w:t>时达到峰值，在</w:t>
      </w:r>
      <w:r>
        <w:rPr>
          <w:rFonts w:hint="eastAsia"/>
        </w:rPr>
        <w:t>100</w:t>
      </w:r>
      <w:r>
        <w:rPr>
          <w:rFonts w:hint="eastAsia"/>
        </w:rPr>
        <w:t>至</w:t>
      </w:r>
      <w:r>
        <w:rPr>
          <w:rFonts w:hint="eastAsia"/>
        </w:rPr>
        <w:t>115</w:t>
      </w:r>
      <w:r>
        <w:rPr>
          <w:rFonts w:hint="eastAsia"/>
        </w:rPr>
        <w:t>时急速下滑，</w:t>
      </w:r>
      <w:r w:rsidRPr="00F378CF">
        <w:rPr>
          <w:rFonts w:hint="eastAsia"/>
        </w:rPr>
        <w:t>最终收敛到</w:t>
      </w:r>
      <w:r w:rsidRPr="00F378CF">
        <w:rPr>
          <w:rFonts w:hint="eastAsia"/>
        </w:rPr>
        <w:t>0</w:t>
      </w:r>
      <w:r w:rsidRPr="00F378CF">
        <w:rPr>
          <w:rFonts w:hint="eastAsia"/>
        </w:rPr>
        <w:t>。</w:t>
      </w:r>
    </w:p>
    <w:p w14:paraId="4A4FA618" w14:textId="77777777" w:rsidR="00722CAB" w:rsidRDefault="00722CAB" w:rsidP="00757BC1">
      <w:pPr>
        <w:pStyle w:val="3"/>
        <w:spacing w:before="156"/>
        <w:ind w:left="-120" w:firstLine="562"/>
      </w:pPr>
      <w:r>
        <w:rPr>
          <w:rFonts w:ascii="Times New Roman" w:eastAsia="Times New Roman" w:hAnsi="Times New Roman" w:cs="Times New Roman"/>
        </w:rPr>
        <w:t>2.</w:t>
      </w:r>
      <w:r>
        <w:rPr>
          <w:rFonts w:ascii="Times New Roman" w:eastAsia="Times New Roman" w:hAnsi="Times New Roman" w:cs="Times New Roman" w:hint="eastAsia"/>
        </w:rPr>
        <w:t>2.2</w:t>
      </w:r>
      <w:r>
        <w:rPr>
          <w:rFonts w:ascii="Times New Roman" w:eastAsia="Times New Roman" w:hAnsi="Times New Roman" w:cs="Times New Roman"/>
        </w:rPr>
        <w:t xml:space="preserve">  </w:t>
      </w:r>
      <w:r>
        <w:rPr>
          <w:rFonts w:hint="eastAsia"/>
        </w:rPr>
        <w:t>期权的时间价值与到期期限、无风险收益率、波动率、标的资产价值的区间的关系</w:t>
      </w:r>
    </w:p>
    <w:p w14:paraId="6CA3CC84" w14:textId="77777777" w:rsidR="00722CAB" w:rsidRPr="005455F7" w:rsidRDefault="00722CAB" w:rsidP="00757BC1">
      <w:pPr>
        <w:ind w:left="-120" w:firstLine="480"/>
      </w:pPr>
      <w:r>
        <w:rPr>
          <w:rFonts w:hint="eastAsia"/>
        </w:rPr>
        <w:t>为了研究期权的时间价值最大的条件，先对其他变量进行</w:t>
      </w:r>
      <w:proofErr w:type="gramStart"/>
      <w:r>
        <w:rPr>
          <w:rFonts w:hint="eastAsia"/>
        </w:rPr>
        <w:t>考量</w:t>
      </w:r>
      <w:proofErr w:type="gramEnd"/>
      <w:r>
        <w:rPr>
          <w:rFonts w:hint="eastAsia"/>
        </w:rPr>
        <w:t>。首先要考虑到的是影响期权时间价值的变量到期期限、无风险收益率、波动率、标的资产价值之间是没有相关性的，故可以通过对每个变量单独实验以此来检验。通过欧式期权的内在价值计算公式以及价值计算公式，实际中结合宏函数，绘制出不同条件下的欧式看涨期权和看跌期权的时间价值图。</w:t>
      </w:r>
    </w:p>
    <w:tbl>
      <w:tblPr>
        <w:tblStyle w:val="ad"/>
        <w:tblpPr w:leftFromText="180" w:rightFromText="180" w:vertAnchor="text" w:horzAnchor="page" w:tblpXSpec="center" w:tblpY="443"/>
        <w:tblW w:w="8312" w:type="dxa"/>
        <w:tblLayout w:type="fixed"/>
        <w:tblLook w:val="04A0" w:firstRow="1" w:lastRow="0" w:firstColumn="1" w:lastColumn="0" w:noHBand="0" w:noVBand="1"/>
      </w:tblPr>
      <w:tblGrid>
        <w:gridCol w:w="1736"/>
        <w:gridCol w:w="1298"/>
        <w:gridCol w:w="1152"/>
        <w:gridCol w:w="1508"/>
        <w:gridCol w:w="1550"/>
        <w:gridCol w:w="1068"/>
      </w:tblGrid>
      <w:tr w:rsidR="00722CAB" w14:paraId="70F4F7DF"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736" w:type="dxa"/>
          </w:tcPr>
          <w:p w14:paraId="62E9D6F7"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3FE8BB0A"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执行价格</w:t>
            </w:r>
          </w:p>
        </w:tc>
        <w:tc>
          <w:tcPr>
            <w:tcW w:w="1152" w:type="dxa"/>
          </w:tcPr>
          <w:p w14:paraId="5E5C4B64"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到期期限</w:t>
            </w:r>
          </w:p>
        </w:tc>
        <w:tc>
          <w:tcPr>
            <w:tcW w:w="1508" w:type="dxa"/>
          </w:tcPr>
          <w:p w14:paraId="15C53697"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波</w:t>
            </w:r>
            <w:r>
              <w:rPr>
                <w:rFonts w:ascii="宋体" w:eastAsia="宋体" w:hAnsi="宋体" w:cs="宋体"/>
                <w:spacing w:val="-2"/>
                <w:szCs w:val="24"/>
              </w:rPr>
              <w:t>动率</w:t>
            </w:r>
          </w:p>
        </w:tc>
        <w:tc>
          <w:tcPr>
            <w:tcW w:w="1550" w:type="dxa"/>
          </w:tcPr>
          <w:p w14:paraId="49CBEA9D"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无风险利率</w:t>
            </w:r>
          </w:p>
        </w:tc>
        <w:tc>
          <w:tcPr>
            <w:tcW w:w="1068" w:type="dxa"/>
          </w:tcPr>
          <w:p w14:paraId="2EF465DF" w14:textId="77777777" w:rsidR="00722CAB" w:rsidRDefault="00722CAB" w:rsidP="0094279B">
            <w:pPr>
              <w:spacing w:before="59" w:line="214" w:lineRule="auto"/>
              <w:ind w:left="-120" w:firstLine="460"/>
              <w:jc w:val="center"/>
              <w:rPr>
                <w:rFonts w:ascii="宋体" w:eastAsia="宋体" w:hAnsi="宋体" w:cs="宋体"/>
              </w:rPr>
            </w:pPr>
            <w:r>
              <w:rPr>
                <w:rFonts w:ascii="宋体" w:eastAsia="宋体" w:hAnsi="宋体" w:cs="宋体"/>
                <w:spacing w:val="-5"/>
                <w:szCs w:val="24"/>
              </w:rPr>
              <w:t>红</w:t>
            </w:r>
            <w:r>
              <w:rPr>
                <w:rFonts w:ascii="宋体" w:eastAsia="宋体" w:hAnsi="宋体" w:cs="宋体"/>
                <w:spacing w:val="-3"/>
                <w:szCs w:val="24"/>
              </w:rPr>
              <w:t>利率</w:t>
            </w:r>
          </w:p>
        </w:tc>
      </w:tr>
      <w:tr w:rsidR="00722CAB" w14:paraId="7A36355A" w14:textId="77777777" w:rsidTr="00757BC1">
        <w:trPr>
          <w:trHeight w:val="340"/>
        </w:trPr>
        <w:tc>
          <w:tcPr>
            <w:tcW w:w="1736" w:type="dxa"/>
          </w:tcPr>
          <w:p w14:paraId="00D61A61" w14:textId="77777777" w:rsidR="00722CAB" w:rsidRDefault="00722CAB" w:rsidP="0094279B">
            <w:pPr>
              <w:spacing w:before="40" w:line="217" w:lineRule="auto"/>
              <w:ind w:left="-120" w:firstLineChars="100" w:firstLine="218"/>
              <w:rPr>
                <w:rFonts w:ascii="宋体" w:eastAsia="宋体" w:hAnsi="宋体" w:cs="宋体"/>
              </w:rPr>
            </w:pPr>
            <w:r>
              <w:rPr>
                <w:rFonts w:ascii="宋体" w:eastAsia="宋体" w:hAnsi="宋体" w:cs="宋体" w:hint="eastAsia"/>
                <w:spacing w:val="-11"/>
                <w:szCs w:val="24"/>
              </w:rPr>
              <w:t>100</w:t>
            </w:r>
          </w:p>
        </w:tc>
        <w:tc>
          <w:tcPr>
            <w:tcW w:w="1298" w:type="dxa"/>
          </w:tcPr>
          <w:p w14:paraId="30BEB229"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100</w:t>
            </w:r>
          </w:p>
        </w:tc>
        <w:tc>
          <w:tcPr>
            <w:tcW w:w="1152" w:type="dxa"/>
          </w:tcPr>
          <w:p w14:paraId="1EC5AE35"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1年</w:t>
            </w:r>
          </w:p>
        </w:tc>
        <w:tc>
          <w:tcPr>
            <w:tcW w:w="1508" w:type="dxa"/>
          </w:tcPr>
          <w:p w14:paraId="20B8E808"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[0.05,1]</w:t>
            </w:r>
          </w:p>
        </w:tc>
        <w:tc>
          <w:tcPr>
            <w:tcW w:w="1550" w:type="dxa"/>
          </w:tcPr>
          <w:p w14:paraId="70AA42A6" w14:textId="77777777" w:rsidR="00722CAB" w:rsidRDefault="00722CAB" w:rsidP="0094279B">
            <w:pPr>
              <w:spacing w:before="41" w:line="230" w:lineRule="auto"/>
              <w:ind w:left="-120" w:firstLine="448"/>
              <w:jc w:val="left"/>
              <w:rPr>
                <w:rFonts w:ascii="宋体" w:eastAsia="宋体" w:hAnsi="宋体" w:cs="宋体"/>
              </w:rPr>
            </w:pPr>
            <w:r>
              <w:rPr>
                <w:rFonts w:ascii="宋体" w:eastAsia="宋体" w:hAnsi="宋体" w:cs="宋体"/>
                <w:spacing w:val="-8"/>
                <w:szCs w:val="24"/>
              </w:rPr>
              <w:t>3</w:t>
            </w:r>
            <w:r>
              <w:rPr>
                <w:rFonts w:ascii="宋体" w:eastAsia="宋体" w:hAnsi="宋体" w:cs="宋体"/>
                <w:spacing w:val="-7"/>
                <w:szCs w:val="24"/>
              </w:rPr>
              <w:t>%</w:t>
            </w:r>
          </w:p>
        </w:tc>
        <w:tc>
          <w:tcPr>
            <w:tcW w:w="1068" w:type="dxa"/>
          </w:tcPr>
          <w:p w14:paraId="4ECBC44A" w14:textId="77777777" w:rsidR="00722CAB" w:rsidRDefault="00722CAB" w:rsidP="0094279B">
            <w:pPr>
              <w:spacing w:before="41" w:line="230" w:lineRule="auto"/>
              <w:ind w:left="-120" w:firstLine="452"/>
              <w:jc w:val="left"/>
              <w:rPr>
                <w:rFonts w:ascii="宋体" w:eastAsia="宋体" w:hAnsi="宋体" w:cs="宋体"/>
              </w:rPr>
            </w:pPr>
            <w:r>
              <w:rPr>
                <w:rFonts w:ascii="宋体" w:eastAsia="宋体" w:hAnsi="宋体" w:cs="宋体"/>
                <w:spacing w:val="-7"/>
                <w:szCs w:val="24"/>
              </w:rPr>
              <w:t>0</w:t>
            </w:r>
            <w:r>
              <w:rPr>
                <w:rFonts w:ascii="宋体" w:eastAsia="宋体" w:hAnsi="宋体" w:cs="宋体"/>
                <w:spacing w:val="-5"/>
                <w:szCs w:val="24"/>
              </w:rPr>
              <w:t>%</w:t>
            </w:r>
          </w:p>
        </w:tc>
      </w:tr>
    </w:tbl>
    <w:p w14:paraId="0CA9C22C" w14:textId="77777777" w:rsidR="00722CAB" w:rsidRDefault="00722CAB" w:rsidP="00722CAB">
      <w:pPr>
        <w:spacing w:before="156" w:line="212" w:lineRule="auto"/>
        <w:ind w:left="-120" w:firstLine="468"/>
        <w:jc w:val="center"/>
        <w:rPr>
          <w:rFonts w:ascii="宋体" w:eastAsia="宋体" w:hAnsi="宋体" w:cs="宋体"/>
          <w:spacing w:val="-3"/>
        </w:rPr>
      </w:pPr>
      <w:r>
        <w:rPr>
          <w:rFonts w:ascii="宋体" w:eastAsia="宋体" w:hAnsi="宋体" w:cs="宋体"/>
          <w:spacing w:val="-3"/>
          <w:szCs w:val="24"/>
        </w:rPr>
        <w:t>参数列表</w:t>
      </w:r>
    </w:p>
    <w:p w14:paraId="678ACADA" w14:textId="77777777" w:rsidR="00722CAB" w:rsidRDefault="00722CAB" w:rsidP="00722CAB">
      <w:pPr>
        <w:ind w:left="-120" w:firstLine="480"/>
      </w:pPr>
    </w:p>
    <w:p w14:paraId="5295083A" w14:textId="77777777" w:rsidR="00722CAB" w:rsidRDefault="00722CAB" w:rsidP="00722CAB">
      <w:pPr>
        <w:ind w:left="-120" w:firstLine="480"/>
        <w:jc w:val="center"/>
      </w:pPr>
      <w:r>
        <w:rPr>
          <w:noProof/>
        </w:rPr>
        <w:drawing>
          <wp:inline distT="0" distB="0" distL="114300" distR="114300" wp14:anchorId="35796749" wp14:editId="0D7C2028">
            <wp:extent cx="2814955" cy="1692275"/>
            <wp:effectExtent l="0" t="0" r="4445"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2"/>
                    <a:stretch>
                      <a:fillRect/>
                    </a:stretch>
                  </pic:blipFill>
                  <pic:spPr>
                    <a:xfrm>
                      <a:off x="0" y="0"/>
                      <a:ext cx="2814955" cy="1692275"/>
                    </a:xfrm>
                    <a:prstGeom prst="rect">
                      <a:avLst/>
                    </a:prstGeom>
                    <a:noFill/>
                    <a:ln>
                      <a:noFill/>
                    </a:ln>
                  </pic:spPr>
                </pic:pic>
              </a:graphicData>
            </a:graphic>
          </wp:inline>
        </w:drawing>
      </w:r>
    </w:p>
    <w:p w14:paraId="3A697CA7" w14:textId="77777777" w:rsidR="00722CAB" w:rsidRDefault="00722CAB" w:rsidP="00722CAB">
      <w:pPr>
        <w:ind w:left="-120" w:firstLine="480"/>
        <w:jc w:val="center"/>
        <w:rPr>
          <w:rFonts w:ascii="楷体" w:eastAsia="楷体" w:hAnsi="楷体" w:cs="楷体"/>
        </w:rPr>
      </w:pPr>
      <w:r>
        <w:rPr>
          <w:rFonts w:ascii="楷体" w:eastAsia="楷体" w:hAnsi="楷体" w:cs="楷体" w:hint="eastAsia"/>
        </w:rPr>
        <w:lastRenderedPageBreak/>
        <w:t>图2-3：不同波动率下欧式看涨期权和看跌期权的时间价值</w:t>
      </w:r>
    </w:p>
    <w:tbl>
      <w:tblPr>
        <w:tblStyle w:val="ad"/>
        <w:tblpPr w:leftFromText="180" w:rightFromText="180" w:vertAnchor="text" w:horzAnchor="page" w:tblpXSpec="center" w:tblpY="443"/>
        <w:tblW w:w="8312" w:type="dxa"/>
        <w:tblLayout w:type="fixed"/>
        <w:tblLook w:val="04A0" w:firstRow="1" w:lastRow="0" w:firstColumn="1" w:lastColumn="0" w:noHBand="0" w:noVBand="1"/>
      </w:tblPr>
      <w:tblGrid>
        <w:gridCol w:w="1736"/>
        <w:gridCol w:w="1298"/>
        <w:gridCol w:w="1152"/>
        <w:gridCol w:w="1508"/>
        <w:gridCol w:w="1550"/>
        <w:gridCol w:w="1068"/>
      </w:tblGrid>
      <w:tr w:rsidR="00722CAB" w14:paraId="192328E5"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736" w:type="dxa"/>
          </w:tcPr>
          <w:p w14:paraId="7BDFD580"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550E909A"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执行价格</w:t>
            </w:r>
          </w:p>
        </w:tc>
        <w:tc>
          <w:tcPr>
            <w:tcW w:w="1152" w:type="dxa"/>
          </w:tcPr>
          <w:p w14:paraId="2ACE3C96"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到期期限</w:t>
            </w:r>
          </w:p>
        </w:tc>
        <w:tc>
          <w:tcPr>
            <w:tcW w:w="1508" w:type="dxa"/>
          </w:tcPr>
          <w:p w14:paraId="44F71BC3"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波</w:t>
            </w:r>
            <w:r>
              <w:rPr>
                <w:rFonts w:ascii="宋体" w:eastAsia="宋体" w:hAnsi="宋体" w:cs="宋体"/>
                <w:spacing w:val="-2"/>
                <w:szCs w:val="24"/>
              </w:rPr>
              <w:t>动率</w:t>
            </w:r>
          </w:p>
        </w:tc>
        <w:tc>
          <w:tcPr>
            <w:tcW w:w="1550" w:type="dxa"/>
          </w:tcPr>
          <w:p w14:paraId="56F0D670"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无风险利率</w:t>
            </w:r>
          </w:p>
        </w:tc>
        <w:tc>
          <w:tcPr>
            <w:tcW w:w="1068" w:type="dxa"/>
          </w:tcPr>
          <w:p w14:paraId="705F7547" w14:textId="77777777" w:rsidR="00722CAB" w:rsidRDefault="00722CAB" w:rsidP="0094279B">
            <w:pPr>
              <w:spacing w:before="59" w:line="214" w:lineRule="auto"/>
              <w:ind w:left="-120" w:firstLine="460"/>
              <w:jc w:val="center"/>
              <w:rPr>
                <w:rFonts w:ascii="宋体" w:eastAsia="宋体" w:hAnsi="宋体" w:cs="宋体"/>
              </w:rPr>
            </w:pPr>
            <w:r>
              <w:rPr>
                <w:rFonts w:ascii="宋体" w:eastAsia="宋体" w:hAnsi="宋体" w:cs="宋体"/>
                <w:spacing w:val="-5"/>
                <w:szCs w:val="24"/>
              </w:rPr>
              <w:t>红</w:t>
            </w:r>
            <w:r>
              <w:rPr>
                <w:rFonts w:ascii="宋体" w:eastAsia="宋体" w:hAnsi="宋体" w:cs="宋体"/>
                <w:spacing w:val="-3"/>
                <w:szCs w:val="24"/>
              </w:rPr>
              <w:t>利率</w:t>
            </w:r>
          </w:p>
        </w:tc>
      </w:tr>
      <w:tr w:rsidR="00722CAB" w14:paraId="1511E13A" w14:textId="77777777" w:rsidTr="00757BC1">
        <w:trPr>
          <w:trHeight w:val="340"/>
        </w:trPr>
        <w:tc>
          <w:tcPr>
            <w:tcW w:w="1736" w:type="dxa"/>
          </w:tcPr>
          <w:p w14:paraId="74E495A8" w14:textId="77777777" w:rsidR="00722CAB" w:rsidRDefault="00722CAB" w:rsidP="0094279B">
            <w:pPr>
              <w:spacing w:before="40" w:line="217" w:lineRule="auto"/>
              <w:ind w:left="-120" w:firstLineChars="100" w:firstLine="218"/>
              <w:jc w:val="left"/>
              <w:rPr>
                <w:rFonts w:ascii="宋体" w:eastAsia="宋体" w:hAnsi="宋体" w:cs="宋体"/>
              </w:rPr>
            </w:pPr>
            <w:r>
              <w:rPr>
                <w:rFonts w:ascii="宋体" w:eastAsia="宋体" w:hAnsi="宋体" w:cs="宋体" w:hint="eastAsia"/>
                <w:spacing w:val="-11"/>
                <w:szCs w:val="24"/>
              </w:rPr>
              <w:t>100</w:t>
            </w:r>
          </w:p>
        </w:tc>
        <w:tc>
          <w:tcPr>
            <w:tcW w:w="1298" w:type="dxa"/>
          </w:tcPr>
          <w:p w14:paraId="004E3E47"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100</w:t>
            </w:r>
          </w:p>
        </w:tc>
        <w:tc>
          <w:tcPr>
            <w:tcW w:w="1152" w:type="dxa"/>
          </w:tcPr>
          <w:p w14:paraId="54B7E12A"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1年</w:t>
            </w:r>
          </w:p>
        </w:tc>
        <w:tc>
          <w:tcPr>
            <w:tcW w:w="1508" w:type="dxa"/>
          </w:tcPr>
          <w:p w14:paraId="2D45EB04" w14:textId="77777777" w:rsidR="00722CAB" w:rsidRDefault="00722CAB" w:rsidP="0094279B">
            <w:pPr>
              <w:spacing w:before="80" w:line="183" w:lineRule="auto"/>
              <w:ind w:left="-120" w:firstLineChars="100" w:firstLine="240"/>
              <w:jc w:val="left"/>
              <w:rPr>
                <w:rFonts w:ascii="宋体" w:eastAsia="宋体" w:hAnsi="宋体" w:cs="宋体"/>
              </w:rPr>
            </w:pPr>
            <w:r>
              <w:rPr>
                <w:rFonts w:ascii="宋体" w:eastAsia="宋体" w:hAnsi="宋体" w:cs="宋体" w:hint="eastAsia"/>
                <w:szCs w:val="24"/>
              </w:rPr>
              <w:t>0.03</w:t>
            </w:r>
          </w:p>
        </w:tc>
        <w:tc>
          <w:tcPr>
            <w:tcW w:w="1550" w:type="dxa"/>
          </w:tcPr>
          <w:p w14:paraId="6E55C9BF" w14:textId="77777777" w:rsidR="00722CAB" w:rsidRDefault="00722CAB" w:rsidP="0094279B">
            <w:pPr>
              <w:spacing w:before="41" w:line="230" w:lineRule="auto"/>
              <w:ind w:left="-120" w:firstLineChars="100" w:firstLine="224"/>
              <w:jc w:val="left"/>
              <w:rPr>
                <w:rFonts w:ascii="宋体" w:eastAsia="宋体" w:hAnsi="宋体" w:cs="宋体"/>
              </w:rPr>
            </w:pPr>
            <w:r>
              <w:rPr>
                <w:rFonts w:ascii="宋体" w:eastAsia="宋体" w:hAnsi="宋体" w:cs="宋体" w:hint="eastAsia"/>
                <w:spacing w:val="-8"/>
                <w:szCs w:val="24"/>
              </w:rPr>
              <w:t>[1</w:t>
            </w:r>
            <w:r>
              <w:rPr>
                <w:rFonts w:ascii="宋体" w:eastAsia="宋体" w:hAnsi="宋体" w:cs="宋体"/>
                <w:spacing w:val="-7"/>
                <w:szCs w:val="24"/>
              </w:rPr>
              <w:t>%</w:t>
            </w:r>
            <w:r>
              <w:rPr>
                <w:rFonts w:ascii="宋体" w:eastAsia="宋体" w:hAnsi="宋体" w:cs="宋体" w:hint="eastAsia"/>
                <w:spacing w:val="-7"/>
                <w:szCs w:val="24"/>
              </w:rPr>
              <w:t>,39%]</w:t>
            </w:r>
          </w:p>
        </w:tc>
        <w:tc>
          <w:tcPr>
            <w:tcW w:w="1068" w:type="dxa"/>
          </w:tcPr>
          <w:p w14:paraId="6C29A7A9" w14:textId="77777777" w:rsidR="00722CAB" w:rsidRDefault="00722CAB" w:rsidP="0094279B">
            <w:pPr>
              <w:spacing w:before="41" w:line="230" w:lineRule="auto"/>
              <w:ind w:left="-120" w:firstLine="452"/>
              <w:jc w:val="left"/>
              <w:rPr>
                <w:rFonts w:ascii="宋体" w:eastAsia="宋体" w:hAnsi="宋体" w:cs="宋体"/>
              </w:rPr>
            </w:pPr>
            <w:r>
              <w:rPr>
                <w:rFonts w:ascii="宋体" w:eastAsia="宋体" w:hAnsi="宋体" w:cs="宋体"/>
                <w:spacing w:val="-7"/>
                <w:szCs w:val="24"/>
              </w:rPr>
              <w:t>0</w:t>
            </w:r>
            <w:r>
              <w:rPr>
                <w:rFonts w:ascii="宋体" w:eastAsia="宋体" w:hAnsi="宋体" w:cs="宋体"/>
                <w:spacing w:val="-5"/>
                <w:szCs w:val="24"/>
              </w:rPr>
              <w:t>%</w:t>
            </w:r>
          </w:p>
        </w:tc>
      </w:tr>
    </w:tbl>
    <w:p w14:paraId="69FA3806" w14:textId="77777777" w:rsidR="00722CAB" w:rsidRDefault="00722CAB" w:rsidP="00722CAB">
      <w:pPr>
        <w:spacing w:before="156" w:line="212" w:lineRule="auto"/>
        <w:ind w:left="-120" w:firstLine="468"/>
        <w:jc w:val="center"/>
      </w:pPr>
      <w:r>
        <w:rPr>
          <w:rFonts w:ascii="宋体" w:eastAsia="宋体" w:hAnsi="宋体" w:cs="宋体"/>
          <w:spacing w:val="-3"/>
          <w:szCs w:val="24"/>
        </w:rPr>
        <w:t>参数列表</w:t>
      </w:r>
    </w:p>
    <w:p w14:paraId="3F4422BC" w14:textId="77777777" w:rsidR="00722CAB" w:rsidRDefault="00722CAB" w:rsidP="00722CAB">
      <w:pPr>
        <w:ind w:left="-120" w:firstLine="480"/>
        <w:jc w:val="center"/>
      </w:pPr>
      <w:r>
        <w:rPr>
          <w:noProof/>
        </w:rPr>
        <w:drawing>
          <wp:inline distT="0" distB="0" distL="114300" distR="114300" wp14:anchorId="6DEA60B1" wp14:editId="31B3F77B">
            <wp:extent cx="3117273" cy="1874443"/>
            <wp:effectExtent l="0" t="0" r="6985"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3"/>
                    <a:stretch>
                      <a:fillRect/>
                    </a:stretch>
                  </pic:blipFill>
                  <pic:spPr>
                    <a:xfrm>
                      <a:off x="0" y="0"/>
                      <a:ext cx="3124939" cy="1879052"/>
                    </a:xfrm>
                    <a:prstGeom prst="rect">
                      <a:avLst/>
                    </a:prstGeom>
                    <a:noFill/>
                    <a:ln>
                      <a:noFill/>
                    </a:ln>
                  </pic:spPr>
                </pic:pic>
              </a:graphicData>
            </a:graphic>
          </wp:inline>
        </w:drawing>
      </w:r>
    </w:p>
    <w:p w14:paraId="33F556FF" w14:textId="77777777" w:rsidR="00722CAB" w:rsidRDefault="00722CAB" w:rsidP="00722CAB">
      <w:pPr>
        <w:ind w:left="-120" w:firstLine="480"/>
        <w:jc w:val="center"/>
        <w:rPr>
          <w:rFonts w:ascii="楷体" w:eastAsia="楷体" w:hAnsi="楷体" w:cs="楷体"/>
        </w:rPr>
      </w:pPr>
      <w:r>
        <w:rPr>
          <w:rFonts w:ascii="楷体" w:eastAsia="楷体" w:hAnsi="楷体" w:cs="楷体" w:hint="eastAsia"/>
        </w:rPr>
        <w:t>图2-4：不同无风险收益率下欧式看涨期权和看跌期权的时间价值</w:t>
      </w:r>
    </w:p>
    <w:tbl>
      <w:tblPr>
        <w:tblStyle w:val="ad"/>
        <w:tblpPr w:leftFromText="180" w:rightFromText="180" w:vertAnchor="text" w:horzAnchor="page" w:tblpXSpec="center" w:tblpY="443"/>
        <w:tblW w:w="8312" w:type="dxa"/>
        <w:tblLayout w:type="fixed"/>
        <w:tblLook w:val="04A0" w:firstRow="1" w:lastRow="0" w:firstColumn="1" w:lastColumn="0" w:noHBand="0" w:noVBand="1"/>
      </w:tblPr>
      <w:tblGrid>
        <w:gridCol w:w="1736"/>
        <w:gridCol w:w="1214"/>
        <w:gridCol w:w="1169"/>
        <w:gridCol w:w="969"/>
        <w:gridCol w:w="1446"/>
        <w:gridCol w:w="1778"/>
      </w:tblGrid>
      <w:tr w:rsidR="00722CAB" w14:paraId="3CC374A9"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736" w:type="dxa"/>
          </w:tcPr>
          <w:p w14:paraId="6617402A"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标的资</w:t>
            </w:r>
            <w:r>
              <w:rPr>
                <w:rFonts w:ascii="宋体" w:eastAsia="宋体" w:hAnsi="宋体" w:cs="宋体"/>
                <w:spacing w:val="-1"/>
                <w:szCs w:val="24"/>
              </w:rPr>
              <w:t>产价格</w:t>
            </w:r>
          </w:p>
        </w:tc>
        <w:tc>
          <w:tcPr>
            <w:tcW w:w="1214" w:type="dxa"/>
          </w:tcPr>
          <w:p w14:paraId="250568B2"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执行价格</w:t>
            </w:r>
          </w:p>
        </w:tc>
        <w:tc>
          <w:tcPr>
            <w:tcW w:w="1169" w:type="dxa"/>
          </w:tcPr>
          <w:p w14:paraId="5B8E3B8B"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到期期限</w:t>
            </w:r>
          </w:p>
        </w:tc>
        <w:tc>
          <w:tcPr>
            <w:tcW w:w="969" w:type="dxa"/>
          </w:tcPr>
          <w:p w14:paraId="7A8F3D40" w14:textId="77777777" w:rsidR="00722CAB" w:rsidRDefault="00722CAB" w:rsidP="0094279B">
            <w:pPr>
              <w:spacing w:before="59" w:line="214" w:lineRule="auto"/>
              <w:ind w:left="-120" w:firstLineChars="100" w:firstLine="234"/>
              <w:rPr>
                <w:rFonts w:ascii="宋体" w:eastAsia="宋体" w:hAnsi="宋体" w:cs="宋体"/>
              </w:rPr>
            </w:pPr>
            <w:r>
              <w:rPr>
                <w:rFonts w:ascii="宋体" w:eastAsia="宋体" w:hAnsi="宋体" w:cs="宋体"/>
                <w:spacing w:val="-3"/>
                <w:szCs w:val="24"/>
              </w:rPr>
              <w:t>波</w:t>
            </w:r>
            <w:r>
              <w:rPr>
                <w:rFonts w:ascii="宋体" w:eastAsia="宋体" w:hAnsi="宋体" w:cs="宋体"/>
                <w:spacing w:val="-2"/>
                <w:szCs w:val="24"/>
              </w:rPr>
              <w:t>动率</w:t>
            </w:r>
          </w:p>
        </w:tc>
        <w:tc>
          <w:tcPr>
            <w:tcW w:w="1446" w:type="dxa"/>
          </w:tcPr>
          <w:p w14:paraId="642DC6D2"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无风险利率</w:t>
            </w:r>
          </w:p>
        </w:tc>
        <w:tc>
          <w:tcPr>
            <w:tcW w:w="1778" w:type="dxa"/>
          </w:tcPr>
          <w:p w14:paraId="4B3148D2" w14:textId="77777777" w:rsidR="00722CAB" w:rsidRDefault="00722CAB" w:rsidP="0094279B">
            <w:pPr>
              <w:spacing w:before="59" w:line="214" w:lineRule="auto"/>
              <w:ind w:left="-120" w:firstLineChars="100" w:firstLine="230"/>
              <w:rPr>
                <w:rFonts w:ascii="宋体" w:eastAsia="宋体" w:hAnsi="宋体" w:cs="宋体"/>
              </w:rPr>
            </w:pPr>
            <w:r>
              <w:rPr>
                <w:rFonts w:ascii="宋体" w:eastAsia="宋体" w:hAnsi="宋体" w:cs="宋体"/>
                <w:spacing w:val="-5"/>
                <w:szCs w:val="24"/>
              </w:rPr>
              <w:t>红</w:t>
            </w:r>
            <w:r>
              <w:rPr>
                <w:rFonts w:ascii="宋体" w:eastAsia="宋体" w:hAnsi="宋体" w:cs="宋体"/>
                <w:spacing w:val="-3"/>
                <w:szCs w:val="24"/>
              </w:rPr>
              <w:t>利率</w:t>
            </w:r>
          </w:p>
        </w:tc>
      </w:tr>
      <w:tr w:rsidR="00722CAB" w14:paraId="1E238A07" w14:textId="77777777" w:rsidTr="00757BC1">
        <w:trPr>
          <w:trHeight w:val="340"/>
        </w:trPr>
        <w:tc>
          <w:tcPr>
            <w:tcW w:w="1736" w:type="dxa"/>
          </w:tcPr>
          <w:p w14:paraId="315F3F1A" w14:textId="77777777" w:rsidR="00722CAB" w:rsidRDefault="00722CAB" w:rsidP="0094279B">
            <w:pPr>
              <w:spacing w:before="40" w:line="217" w:lineRule="auto"/>
              <w:ind w:left="-120" w:firstLineChars="100" w:firstLine="218"/>
              <w:jc w:val="left"/>
              <w:rPr>
                <w:rFonts w:ascii="宋体" w:eastAsia="宋体" w:hAnsi="宋体" w:cs="宋体"/>
              </w:rPr>
            </w:pPr>
            <w:r>
              <w:rPr>
                <w:rFonts w:ascii="宋体" w:eastAsia="宋体" w:hAnsi="宋体" w:cs="宋体" w:hint="eastAsia"/>
                <w:spacing w:val="-11"/>
                <w:szCs w:val="24"/>
              </w:rPr>
              <w:t>100</w:t>
            </w:r>
          </w:p>
        </w:tc>
        <w:tc>
          <w:tcPr>
            <w:tcW w:w="1214" w:type="dxa"/>
          </w:tcPr>
          <w:p w14:paraId="2E049BC4"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100</w:t>
            </w:r>
          </w:p>
        </w:tc>
        <w:tc>
          <w:tcPr>
            <w:tcW w:w="1169" w:type="dxa"/>
          </w:tcPr>
          <w:p w14:paraId="01D88772"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1年</w:t>
            </w:r>
          </w:p>
        </w:tc>
        <w:tc>
          <w:tcPr>
            <w:tcW w:w="969" w:type="dxa"/>
          </w:tcPr>
          <w:p w14:paraId="6AD0E0B3"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0.03</w:t>
            </w:r>
          </w:p>
        </w:tc>
        <w:tc>
          <w:tcPr>
            <w:tcW w:w="1446" w:type="dxa"/>
          </w:tcPr>
          <w:p w14:paraId="6A492D63" w14:textId="77777777" w:rsidR="00722CAB" w:rsidRDefault="00722CAB" w:rsidP="0094279B">
            <w:pPr>
              <w:spacing w:before="41" w:line="230" w:lineRule="auto"/>
              <w:ind w:left="-120" w:firstLine="448"/>
              <w:jc w:val="left"/>
              <w:rPr>
                <w:rFonts w:ascii="宋体" w:eastAsia="宋体" w:hAnsi="宋体" w:cs="宋体"/>
              </w:rPr>
            </w:pPr>
            <w:r>
              <w:rPr>
                <w:rFonts w:ascii="宋体" w:eastAsia="宋体" w:hAnsi="宋体" w:cs="宋体"/>
                <w:spacing w:val="-8"/>
                <w:szCs w:val="24"/>
              </w:rPr>
              <w:t>3</w:t>
            </w:r>
            <w:r>
              <w:rPr>
                <w:rFonts w:ascii="宋体" w:eastAsia="宋体" w:hAnsi="宋体" w:cs="宋体"/>
                <w:spacing w:val="-7"/>
                <w:szCs w:val="24"/>
              </w:rPr>
              <w:t>%</w:t>
            </w:r>
          </w:p>
        </w:tc>
        <w:tc>
          <w:tcPr>
            <w:tcW w:w="1778" w:type="dxa"/>
          </w:tcPr>
          <w:p w14:paraId="145F1133" w14:textId="77777777" w:rsidR="00722CAB" w:rsidRDefault="00722CAB" w:rsidP="0094279B">
            <w:pPr>
              <w:spacing w:before="41" w:line="230" w:lineRule="auto"/>
              <w:ind w:left="-120" w:firstLineChars="100" w:firstLine="226"/>
              <w:jc w:val="left"/>
              <w:rPr>
                <w:rFonts w:ascii="宋体" w:eastAsia="宋体" w:hAnsi="宋体" w:cs="宋体"/>
              </w:rPr>
            </w:pPr>
            <w:r>
              <w:rPr>
                <w:rFonts w:ascii="宋体" w:eastAsia="宋体" w:hAnsi="宋体" w:cs="宋体" w:hint="eastAsia"/>
                <w:spacing w:val="-7"/>
                <w:szCs w:val="24"/>
              </w:rPr>
              <w:t>[0.01,0.39]</w:t>
            </w:r>
          </w:p>
        </w:tc>
      </w:tr>
    </w:tbl>
    <w:p w14:paraId="5472E05F" w14:textId="77777777" w:rsidR="00722CAB" w:rsidRDefault="00722CAB" w:rsidP="00722CAB">
      <w:pPr>
        <w:spacing w:before="156" w:line="212" w:lineRule="auto"/>
        <w:ind w:left="-120" w:firstLine="468"/>
        <w:jc w:val="center"/>
        <w:rPr>
          <w:rFonts w:ascii="宋体" w:eastAsia="宋体" w:hAnsi="宋体" w:cs="宋体"/>
          <w:spacing w:val="-3"/>
        </w:rPr>
      </w:pPr>
      <w:r>
        <w:rPr>
          <w:rFonts w:ascii="宋体" w:eastAsia="宋体" w:hAnsi="宋体" w:cs="宋体"/>
          <w:spacing w:val="-3"/>
          <w:szCs w:val="24"/>
        </w:rPr>
        <w:t>参数列表</w:t>
      </w:r>
    </w:p>
    <w:p w14:paraId="56166E55" w14:textId="77777777" w:rsidR="00722CAB" w:rsidRDefault="00722CAB" w:rsidP="00722CAB">
      <w:pPr>
        <w:ind w:left="-120" w:firstLine="480"/>
      </w:pPr>
    </w:p>
    <w:p w14:paraId="35939A35" w14:textId="77777777" w:rsidR="00722CAB" w:rsidRDefault="00722CAB" w:rsidP="00722CAB">
      <w:pPr>
        <w:ind w:left="-120" w:firstLine="480"/>
        <w:jc w:val="center"/>
      </w:pPr>
      <w:r>
        <w:rPr>
          <w:noProof/>
        </w:rPr>
        <w:drawing>
          <wp:inline distT="0" distB="0" distL="114300" distR="114300" wp14:anchorId="48C17D2A" wp14:editId="7B047F8C">
            <wp:extent cx="3144982" cy="1890252"/>
            <wp:effectExtent l="0" t="0" r="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4"/>
                    <a:stretch>
                      <a:fillRect/>
                    </a:stretch>
                  </pic:blipFill>
                  <pic:spPr>
                    <a:xfrm>
                      <a:off x="0" y="0"/>
                      <a:ext cx="3147435" cy="1891726"/>
                    </a:xfrm>
                    <a:prstGeom prst="rect">
                      <a:avLst/>
                    </a:prstGeom>
                    <a:noFill/>
                    <a:ln>
                      <a:noFill/>
                    </a:ln>
                  </pic:spPr>
                </pic:pic>
              </a:graphicData>
            </a:graphic>
          </wp:inline>
        </w:drawing>
      </w:r>
    </w:p>
    <w:p w14:paraId="7A8FA93C" w14:textId="77777777" w:rsidR="00722CAB" w:rsidRDefault="00722CAB" w:rsidP="00722CAB">
      <w:pPr>
        <w:ind w:left="-120" w:firstLine="480"/>
        <w:jc w:val="center"/>
        <w:rPr>
          <w:rFonts w:ascii="楷体" w:eastAsia="楷体" w:hAnsi="楷体" w:cs="楷体"/>
        </w:rPr>
      </w:pPr>
      <w:r>
        <w:rPr>
          <w:rFonts w:ascii="楷体" w:eastAsia="楷体" w:hAnsi="楷体" w:cs="楷体" w:hint="eastAsia"/>
        </w:rPr>
        <w:t>图2-5：不同红利率下欧式看涨期权和看跌期权的时间价值</w:t>
      </w:r>
    </w:p>
    <w:tbl>
      <w:tblPr>
        <w:tblStyle w:val="ad"/>
        <w:tblpPr w:leftFromText="180" w:rightFromText="180" w:vertAnchor="text" w:horzAnchor="page" w:tblpXSpec="center" w:tblpY="759"/>
        <w:tblW w:w="8312" w:type="dxa"/>
        <w:tblLayout w:type="fixed"/>
        <w:tblLook w:val="04A0" w:firstRow="1" w:lastRow="0" w:firstColumn="1" w:lastColumn="0" w:noHBand="0" w:noVBand="1"/>
      </w:tblPr>
      <w:tblGrid>
        <w:gridCol w:w="1736"/>
        <w:gridCol w:w="1298"/>
        <w:gridCol w:w="1577"/>
        <w:gridCol w:w="1139"/>
        <w:gridCol w:w="1494"/>
        <w:gridCol w:w="1068"/>
      </w:tblGrid>
      <w:tr w:rsidR="00722CAB" w14:paraId="42E23207"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736" w:type="dxa"/>
          </w:tcPr>
          <w:p w14:paraId="745C55A9"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154F1FC5"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执行价格</w:t>
            </w:r>
          </w:p>
        </w:tc>
        <w:tc>
          <w:tcPr>
            <w:tcW w:w="1577" w:type="dxa"/>
          </w:tcPr>
          <w:p w14:paraId="17828749" w14:textId="77777777" w:rsidR="00722CAB" w:rsidRDefault="00722CAB" w:rsidP="0094279B">
            <w:pPr>
              <w:spacing w:before="59" w:line="214" w:lineRule="auto"/>
              <w:ind w:left="-120" w:firstLineChars="100" w:firstLine="234"/>
              <w:rPr>
                <w:rFonts w:ascii="宋体" w:eastAsia="宋体" w:hAnsi="宋体" w:cs="宋体"/>
              </w:rPr>
            </w:pPr>
            <w:r>
              <w:rPr>
                <w:rFonts w:ascii="宋体" w:eastAsia="宋体" w:hAnsi="宋体" w:cs="宋体"/>
                <w:spacing w:val="-3"/>
                <w:szCs w:val="24"/>
              </w:rPr>
              <w:t>到期期限</w:t>
            </w:r>
          </w:p>
        </w:tc>
        <w:tc>
          <w:tcPr>
            <w:tcW w:w="1139" w:type="dxa"/>
          </w:tcPr>
          <w:p w14:paraId="058CB046" w14:textId="77777777" w:rsidR="00722CAB" w:rsidRDefault="00722CAB" w:rsidP="0094279B">
            <w:pPr>
              <w:spacing w:before="59" w:line="214" w:lineRule="auto"/>
              <w:ind w:left="-120" w:firstLineChars="100" w:firstLine="234"/>
              <w:rPr>
                <w:rFonts w:ascii="宋体" w:eastAsia="宋体" w:hAnsi="宋体" w:cs="宋体"/>
              </w:rPr>
            </w:pPr>
            <w:r>
              <w:rPr>
                <w:rFonts w:ascii="宋体" w:eastAsia="宋体" w:hAnsi="宋体" w:cs="宋体"/>
                <w:spacing w:val="-3"/>
                <w:szCs w:val="24"/>
              </w:rPr>
              <w:t>波</w:t>
            </w:r>
            <w:r>
              <w:rPr>
                <w:rFonts w:ascii="宋体" w:eastAsia="宋体" w:hAnsi="宋体" w:cs="宋体"/>
                <w:spacing w:val="-2"/>
                <w:szCs w:val="24"/>
              </w:rPr>
              <w:t>动率</w:t>
            </w:r>
          </w:p>
        </w:tc>
        <w:tc>
          <w:tcPr>
            <w:tcW w:w="1494" w:type="dxa"/>
          </w:tcPr>
          <w:p w14:paraId="01531C1D"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无风险利率</w:t>
            </w:r>
          </w:p>
        </w:tc>
        <w:tc>
          <w:tcPr>
            <w:tcW w:w="1068" w:type="dxa"/>
          </w:tcPr>
          <w:p w14:paraId="6C6A3E3A" w14:textId="77777777" w:rsidR="00722CAB" w:rsidRDefault="00722CAB" w:rsidP="0094279B">
            <w:pPr>
              <w:spacing w:before="59" w:line="214" w:lineRule="auto"/>
              <w:ind w:left="-120" w:firstLine="460"/>
              <w:jc w:val="center"/>
              <w:rPr>
                <w:rFonts w:ascii="宋体" w:eastAsia="宋体" w:hAnsi="宋体" w:cs="宋体"/>
              </w:rPr>
            </w:pPr>
            <w:r>
              <w:rPr>
                <w:rFonts w:ascii="宋体" w:eastAsia="宋体" w:hAnsi="宋体" w:cs="宋体"/>
                <w:spacing w:val="-5"/>
                <w:szCs w:val="24"/>
              </w:rPr>
              <w:t>红</w:t>
            </w:r>
            <w:r>
              <w:rPr>
                <w:rFonts w:ascii="宋体" w:eastAsia="宋体" w:hAnsi="宋体" w:cs="宋体"/>
                <w:spacing w:val="-3"/>
                <w:szCs w:val="24"/>
              </w:rPr>
              <w:t>利率</w:t>
            </w:r>
          </w:p>
        </w:tc>
      </w:tr>
      <w:tr w:rsidR="00722CAB" w14:paraId="0B160E37" w14:textId="77777777" w:rsidTr="00757BC1">
        <w:trPr>
          <w:trHeight w:val="340"/>
        </w:trPr>
        <w:tc>
          <w:tcPr>
            <w:tcW w:w="1736" w:type="dxa"/>
          </w:tcPr>
          <w:p w14:paraId="7AA61EC4" w14:textId="77777777" w:rsidR="00722CAB" w:rsidRDefault="00722CAB" w:rsidP="0094279B">
            <w:pPr>
              <w:spacing w:before="40" w:line="217" w:lineRule="auto"/>
              <w:ind w:left="-120" w:firstLineChars="100" w:firstLine="218"/>
              <w:jc w:val="left"/>
              <w:rPr>
                <w:rFonts w:ascii="宋体" w:eastAsia="宋体" w:hAnsi="宋体" w:cs="宋体"/>
              </w:rPr>
            </w:pPr>
            <w:r>
              <w:rPr>
                <w:rFonts w:ascii="宋体" w:eastAsia="宋体" w:hAnsi="宋体" w:cs="宋体" w:hint="eastAsia"/>
                <w:spacing w:val="-11"/>
                <w:szCs w:val="24"/>
              </w:rPr>
              <w:t>100</w:t>
            </w:r>
          </w:p>
        </w:tc>
        <w:tc>
          <w:tcPr>
            <w:tcW w:w="1298" w:type="dxa"/>
          </w:tcPr>
          <w:p w14:paraId="51F73871"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100</w:t>
            </w:r>
          </w:p>
        </w:tc>
        <w:tc>
          <w:tcPr>
            <w:tcW w:w="1577" w:type="dxa"/>
          </w:tcPr>
          <w:p w14:paraId="143D2EFB" w14:textId="77777777" w:rsidR="00722CAB" w:rsidRDefault="00722CAB" w:rsidP="0094279B">
            <w:pPr>
              <w:spacing w:before="80" w:line="183" w:lineRule="auto"/>
              <w:ind w:left="-120" w:firstLineChars="100" w:firstLine="240"/>
              <w:jc w:val="left"/>
              <w:rPr>
                <w:rFonts w:ascii="宋体" w:eastAsia="宋体" w:hAnsi="宋体" w:cs="宋体"/>
              </w:rPr>
            </w:pPr>
            <w:r>
              <w:rPr>
                <w:rFonts w:ascii="宋体" w:eastAsia="宋体" w:hAnsi="宋体" w:cs="宋体" w:hint="eastAsia"/>
                <w:szCs w:val="24"/>
              </w:rPr>
              <w:t>[0.1,5.8]</w:t>
            </w:r>
          </w:p>
        </w:tc>
        <w:tc>
          <w:tcPr>
            <w:tcW w:w="1139" w:type="dxa"/>
          </w:tcPr>
          <w:p w14:paraId="0A400431" w14:textId="77777777" w:rsidR="00722CAB" w:rsidRDefault="00722CAB" w:rsidP="0094279B">
            <w:pPr>
              <w:spacing w:before="80" w:line="183" w:lineRule="auto"/>
              <w:ind w:left="-120" w:firstLineChars="100" w:firstLine="240"/>
              <w:jc w:val="left"/>
              <w:rPr>
                <w:rFonts w:ascii="宋体" w:eastAsia="宋体" w:hAnsi="宋体" w:cs="宋体"/>
              </w:rPr>
            </w:pPr>
            <w:r>
              <w:rPr>
                <w:rFonts w:ascii="宋体" w:eastAsia="宋体" w:hAnsi="宋体" w:cs="宋体" w:hint="eastAsia"/>
                <w:szCs w:val="24"/>
              </w:rPr>
              <w:t>0.03</w:t>
            </w:r>
          </w:p>
        </w:tc>
        <w:tc>
          <w:tcPr>
            <w:tcW w:w="1494" w:type="dxa"/>
          </w:tcPr>
          <w:p w14:paraId="54ED7755" w14:textId="77777777" w:rsidR="00722CAB" w:rsidRDefault="00722CAB" w:rsidP="0094279B">
            <w:pPr>
              <w:spacing w:before="41" w:line="230" w:lineRule="auto"/>
              <w:ind w:left="-120" w:firstLine="448"/>
              <w:jc w:val="left"/>
              <w:rPr>
                <w:rFonts w:ascii="宋体" w:eastAsia="宋体" w:hAnsi="宋体" w:cs="宋体"/>
              </w:rPr>
            </w:pPr>
            <w:r>
              <w:rPr>
                <w:rFonts w:ascii="宋体" w:eastAsia="宋体" w:hAnsi="宋体" w:cs="宋体"/>
                <w:spacing w:val="-8"/>
                <w:szCs w:val="24"/>
              </w:rPr>
              <w:t>3</w:t>
            </w:r>
            <w:r>
              <w:rPr>
                <w:rFonts w:ascii="宋体" w:eastAsia="宋体" w:hAnsi="宋体" w:cs="宋体"/>
                <w:spacing w:val="-7"/>
                <w:szCs w:val="24"/>
              </w:rPr>
              <w:t>%</w:t>
            </w:r>
          </w:p>
        </w:tc>
        <w:tc>
          <w:tcPr>
            <w:tcW w:w="1068" w:type="dxa"/>
          </w:tcPr>
          <w:p w14:paraId="3507E62D" w14:textId="77777777" w:rsidR="00722CAB" w:rsidRDefault="00722CAB" w:rsidP="0094279B">
            <w:pPr>
              <w:spacing w:before="41" w:line="230" w:lineRule="auto"/>
              <w:ind w:left="-120" w:firstLine="452"/>
              <w:jc w:val="left"/>
              <w:rPr>
                <w:rFonts w:ascii="宋体" w:eastAsia="宋体" w:hAnsi="宋体" w:cs="宋体"/>
              </w:rPr>
            </w:pPr>
            <w:r>
              <w:rPr>
                <w:rFonts w:ascii="宋体" w:eastAsia="宋体" w:hAnsi="宋体" w:cs="宋体"/>
                <w:spacing w:val="-7"/>
                <w:szCs w:val="24"/>
              </w:rPr>
              <w:t>0</w:t>
            </w:r>
            <w:r>
              <w:rPr>
                <w:rFonts w:ascii="宋体" w:eastAsia="宋体" w:hAnsi="宋体" w:cs="宋体"/>
                <w:spacing w:val="-5"/>
                <w:szCs w:val="24"/>
              </w:rPr>
              <w:t>%</w:t>
            </w:r>
          </w:p>
        </w:tc>
      </w:tr>
    </w:tbl>
    <w:p w14:paraId="682BFA7E" w14:textId="77777777" w:rsidR="00722CAB" w:rsidRDefault="00722CAB" w:rsidP="00722CAB">
      <w:pPr>
        <w:spacing w:before="156" w:line="212" w:lineRule="auto"/>
        <w:ind w:left="-120" w:firstLine="468"/>
        <w:jc w:val="center"/>
        <w:rPr>
          <w:rFonts w:ascii="宋体" w:eastAsia="宋体" w:hAnsi="宋体" w:cs="宋体"/>
          <w:spacing w:val="-3"/>
        </w:rPr>
      </w:pPr>
      <w:r>
        <w:rPr>
          <w:rFonts w:ascii="宋体" w:eastAsia="宋体" w:hAnsi="宋体" w:cs="宋体"/>
          <w:spacing w:val="-3"/>
          <w:szCs w:val="24"/>
        </w:rPr>
        <w:t>参数列表</w:t>
      </w:r>
    </w:p>
    <w:p w14:paraId="7A359B8C" w14:textId="77777777" w:rsidR="00722CAB" w:rsidRDefault="00722CAB" w:rsidP="00722CAB">
      <w:pPr>
        <w:tabs>
          <w:tab w:val="left" w:pos="4888"/>
        </w:tabs>
        <w:ind w:left="-120" w:firstLine="480"/>
      </w:pPr>
    </w:p>
    <w:p w14:paraId="759D39A6" w14:textId="77777777" w:rsidR="00722CAB" w:rsidRDefault="00722CAB" w:rsidP="00722CAB">
      <w:pPr>
        <w:tabs>
          <w:tab w:val="left" w:pos="4888"/>
        </w:tabs>
        <w:ind w:left="-120" w:firstLine="480"/>
        <w:jc w:val="center"/>
      </w:pPr>
      <w:r>
        <w:rPr>
          <w:noProof/>
        </w:rPr>
        <w:lastRenderedPageBreak/>
        <w:drawing>
          <wp:inline distT="0" distB="0" distL="114300" distR="114300" wp14:anchorId="0491C870" wp14:editId="67C332EC">
            <wp:extent cx="2823210" cy="1692275"/>
            <wp:effectExtent l="0" t="0" r="8890" b="952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5"/>
                    <a:stretch>
                      <a:fillRect/>
                    </a:stretch>
                  </pic:blipFill>
                  <pic:spPr>
                    <a:xfrm>
                      <a:off x="0" y="0"/>
                      <a:ext cx="2823210" cy="1692275"/>
                    </a:xfrm>
                    <a:prstGeom prst="rect">
                      <a:avLst/>
                    </a:prstGeom>
                    <a:noFill/>
                    <a:ln>
                      <a:noFill/>
                    </a:ln>
                  </pic:spPr>
                </pic:pic>
              </a:graphicData>
            </a:graphic>
          </wp:inline>
        </w:drawing>
      </w:r>
    </w:p>
    <w:p w14:paraId="2BB995CF" w14:textId="77777777" w:rsidR="00722CAB" w:rsidRDefault="00722CAB" w:rsidP="00722CAB">
      <w:pPr>
        <w:ind w:left="-120" w:firstLine="480"/>
        <w:jc w:val="center"/>
        <w:rPr>
          <w:rFonts w:ascii="楷体" w:eastAsia="楷体" w:hAnsi="楷体" w:cs="楷体"/>
        </w:rPr>
      </w:pPr>
      <w:r>
        <w:rPr>
          <w:rFonts w:ascii="楷体" w:eastAsia="楷体" w:hAnsi="楷体" w:cs="楷体" w:hint="eastAsia"/>
        </w:rPr>
        <w:t>图2-6：不同到期期限下欧式看涨期权和看跌期权的时间价值</w:t>
      </w:r>
    </w:p>
    <w:p w14:paraId="09B4ED76" w14:textId="77777777" w:rsidR="00722CAB" w:rsidRDefault="00722CAB" w:rsidP="00722CAB">
      <w:pPr>
        <w:tabs>
          <w:tab w:val="left" w:pos="4888"/>
        </w:tabs>
        <w:ind w:left="-120" w:firstLine="480"/>
      </w:pPr>
    </w:p>
    <w:p w14:paraId="7D067160" w14:textId="77777777" w:rsidR="00722CAB" w:rsidRPr="005455F7" w:rsidRDefault="00722CAB" w:rsidP="00757BC1">
      <w:pPr>
        <w:pStyle w:val="af0"/>
        <w:ind w:left="-120" w:firstLine="480"/>
      </w:pPr>
      <w:r>
        <w:rPr>
          <w:rFonts w:hint="eastAsia"/>
        </w:rPr>
        <w:t>通过观察可以发现，四种变量对其影响均不相同，而且一种变量对看涨期权和看跌期权的影响也不相同，</w:t>
      </w:r>
      <w:r w:rsidRPr="005455F7">
        <w:rPr>
          <w:rFonts w:hint="eastAsia"/>
        </w:rPr>
        <w:t>波动率与时间价值均呈正相关关系；无风险收益率越高，看涨期权的时间价值越大，看跌期权时间价值越小，红利率越大；看跌期权时间价值越高，看涨期权时间价值越低；到期期限越长，时间价值越大。</w:t>
      </w:r>
    </w:p>
    <w:p w14:paraId="7B3861D6" w14:textId="77777777" w:rsidR="00722CAB" w:rsidRDefault="00722CAB" w:rsidP="00757BC1">
      <w:pPr>
        <w:pStyle w:val="3"/>
        <w:spacing w:before="156"/>
        <w:ind w:left="-120" w:firstLine="562"/>
      </w:pPr>
      <w:r>
        <w:rPr>
          <w:rFonts w:ascii="Times New Roman" w:eastAsia="宋体" w:hAnsi="Times New Roman" w:cs="Times New Roman" w:hint="eastAsia"/>
        </w:rPr>
        <w:t>2.2.</w:t>
      </w:r>
      <w:r>
        <w:rPr>
          <w:rFonts w:ascii="Times New Roman" w:eastAsia="Times New Roman" w:hAnsi="Times New Roman" w:cs="Times New Roman" w:hint="eastAsia"/>
        </w:rPr>
        <w:t>3.</w:t>
      </w:r>
      <w:r>
        <w:rPr>
          <w:rFonts w:ascii="等线" w:eastAsia="等线" w:hAnsi="等线" w:cs="等线"/>
          <w:spacing w:val="3"/>
          <w:sz w:val="30"/>
          <w:szCs w:val="30"/>
        </w:rPr>
        <w:t xml:space="preserve"> </w:t>
      </w:r>
      <w:r>
        <w:rPr>
          <w:rFonts w:hint="eastAsia"/>
        </w:rPr>
        <w:t>期权上下限验证实验结论</w:t>
      </w:r>
    </w:p>
    <w:p w14:paraId="3D0E5996" w14:textId="77777777" w:rsidR="00722CAB" w:rsidRPr="00F378CF" w:rsidRDefault="00722CAB" w:rsidP="00757BC1">
      <w:pPr>
        <w:ind w:left="-120" w:firstLine="480"/>
      </w:pPr>
      <w:r>
        <w:rPr>
          <w:rFonts w:hint="eastAsia"/>
        </w:rPr>
        <w:t>根据实验，</w:t>
      </w:r>
      <w:r w:rsidRPr="00F378CF">
        <w:rPr>
          <w:rFonts w:hint="eastAsia"/>
        </w:rPr>
        <w:t>如果要让看涨期权时间价值大，标的资产价格为</w:t>
      </w:r>
      <w:r w:rsidRPr="00F378CF">
        <w:rPr>
          <w:rFonts w:hint="eastAsia"/>
        </w:rPr>
        <w:t>100</w:t>
      </w:r>
      <w:r w:rsidRPr="00F378CF">
        <w:rPr>
          <w:rFonts w:hint="eastAsia"/>
        </w:rPr>
        <w:t>，波动率高，无风险收益率高，红利率低，到期期限长，可以达到；故如果要让看涨期权时间价值大，标的资产价格为</w:t>
      </w:r>
      <w:r w:rsidRPr="00F378CF">
        <w:rPr>
          <w:rFonts w:hint="eastAsia"/>
        </w:rPr>
        <w:t>100</w:t>
      </w:r>
      <w:r w:rsidRPr="00F378CF">
        <w:rPr>
          <w:rFonts w:hint="eastAsia"/>
        </w:rPr>
        <w:t>，波动率高，无风险收益率低，红利率高，到期期限长，可以实现预期。</w:t>
      </w:r>
    </w:p>
    <w:p w14:paraId="6A8F994B" w14:textId="77777777" w:rsidR="00722CAB" w:rsidRDefault="00722CAB" w:rsidP="00757BC1">
      <w:pPr>
        <w:pStyle w:val="2"/>
        <w:spacing w:before="468"/>
        <w:ind w:left="-120" w:firstLine="612"/>
      </w:pPr>
      <w:r>
        <w:rPr>
          <w:rFonts w:ascii="等线" w:eastAsia="等线" w:hAnsi="等线" w:cs="等线" w:hint="eastAsia"/>
          <w:spacing w:val="3"/>
          <w:sz w:val="30"/>
          <w:szCs w:val="30"/>
          <w14:textOutline w14:w="5448" w14:cap="flat" w14:cmpd="sng" w14:algn="ctr">
            <w14:solidFill>
              <w14:srgbClr w14:val="000000"/>
            </w14:solidFill>
            <w14:prstDash w14:val="solid"/>
            <w14:miter w14:lim="0"/>
          </w14:textOutline>
        </w:rPr>
        <w:t>2.3</w:t>
      </w:r>
      <w:r>
        <w:rPr>
          <w:rFonts w:ascii="等线" w:eastAsia="等线" w:hAnsi="等线" w:cs="等线" w:hint="eastAsia"/>
          <w:spacing w:val="3"/>
          <w:sz w:val="30"/>
          <w:szCs w:val="30"/>
        </w:rPr>
        <w:t xml:space="preserve"> </w:t>
      </w:r>
      <w:r>
        <w:rPr>
          <w:rFonts w:hint="eastAsia"/>
        </w:rPr>
        <w:t>实验任务二：期权时间价值随到期日变化实验分析</w:t>
      </w:r>
    </w:p>
    <w:p w14:paraId="21F8CF3B" w14:textId="77777777" w:rsidR="00722CAB" w:rsidRDefault="00722CAB" w:rsidP="00757BC1">
      <w:pPr>
        <w:pStyle w:val="3"/>
        <w:spacing w:before="156"/>
        <w:ind w:left="-120" w:firstLine="562"/>
      </w:pPr>
      <w:r>
        <w:rPr>
          <w:rFonts w:ascii="Times New Roman" w:eastAsia="Times New Roman" w:hAnsi="Times New Roman" w:cs="Times New Roman" w:hint="eastAsia"/>
        </w:rPr>
        <w:t>2.3.</w:t>
      </w:r>
      <w:r>
        <w:rPr>
          <w:rFonts w:ascii="Times New Roman" w:eastAsia="宋体" w:hAnsi="Times New Roman" w:cs="Times New Roman" w:hint="eastAsia"/>
        </w:rPr>
        <w:t xml:space="preserve">1 </w:t>
      </w:r>
      <w:r>
        <w:rPr>
          <w:rFonts w:hint="eastAsia"/>
        </w:rPr>
        <w:t>时间长度与时间价值之间的关系</w:t>
      </w:r>
    </w:p>
    <w:p w14:paraId="6132BD02" w14:textId="77777777" w:rsidR="00722CAB" w:rsidRPr="009E5615" w:rsidRDefault="00722CAB" w:rsidP="00757BC1">
      <w:pPr>
        <w:ind w:left="-120" w:firstLine="480"/>
      </w:pPr>
      <w:r w:rsidRPr="009E5615">
        <w:rPr>
          <w:rFonts w:hint="eastAsia"/>
        </w:rPr>
        <w:t>通过欧式期权的内在价值计算公式以及价值计算公式，实际中结合宏函数，计算出在不同的到期期限下的虚值、实值、平值期权的时间价值，并绘制出时间衰减图。分析欧式看涨期权和看跌期权的时间价值与标的资产价格关系。以看涨期权为例，绘制随着时间价值随着到期日的临近，相同时间变化下其衰减的力度。</w:t>
      </w:r>
    </w:p>
    <w:tbl>
      <w:tblPr>
        <w:tblStyle w:val="ad"/>
        <w:tblpPr w:leftFromText="180" w:rightFromText="180" w:vertAnchor="text" w:horzAnchor="page" w:tblpXSpec="center" w:tblpY="443"/>
        <w:tblW w:w="8393" w:type="dxa"/>
        <w:tblLayout w:type="fixed"/>
        <w:tblLook w:val="04A0" w:firstRow="1" w:lastRow="0" w:firstColumn="1" w:lastColumn="0" w:noHBand="0" w:noVBand="1"/>
      </w:tblPr>
      <w:tblGrid>
        <w:gridCol w:w="1817"/>
        <w:gridCol w:w="1298"/>
        <w:gridCol w:w="1152"/>
        <w:gridCol w:w="1508"/>
        <w:gridCol w:w="1550"/>
        <w:gridCol w:w="1068"/>
      </w:tblGrid>
      <w:tr w:rsidR="00722CAB" w14:paraId="431964D0"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817" w:type="dxa"/>
          </w:tcPr>
          <w:p w14:paraId="7289E6DE"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2F6AB721"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执行价格</w:t>
            </w:r>
          </w:p>
        </w:tc>
        <w:tc>
          <w:tcPr>
            <w:tcW w:w="1152" w:type="dxa"/>
          </w:tcPr>
          <w:p w14:paraId="2C0036CB"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到期期限</w:t>
            </w:r>
          </w:p>
        </w:tc>
        <w:tc>
          <w:tcPr>
            <w:tcW w:w="1508" w:type="dxa"/>
          </w:tcPr>
          <w:p w14:paraId="1F42E05E"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波</w:t>
            </w:r>
            <w:r>
              <w:rPr>
                <w:rFonts w:ascii="宋体" w:eastAsia="宋体" w:hAnsi="宋体" w:cs="宋体"/>
                <w:spacing w:val="-2"/>
                <w:szCs w:val="24"/>
              </w:rPr>
              <w:t>动率</w:t>
            </w:r>
          </w:p>
        </w:tc>
        <w:tc>
          <w:tcPr>
            <w:tcW w:w="1550" w:type="dxa"/>
          </w:tcPr>
          <w:p w14:paraId="63A628B9"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无风险利率</w:t>
            </w:r>
          </w:p>
        </w:tc>
        <w:tc>
          <w:tcPr>
            <w:tcW w:w="1068" w:type="dxa"/>
          </w:tcPr>
          <w:p w14:paraId="78753258" w14:textId="77777777" w:rsidR="00722CAB" w:rsidRDefault="00722CAB" w:rsidP="0094279B">
            <w:pPr>
              <w:spacing w:before="59" w:line="214" w:lineRule="auto"/>
              <w:ind w:left="-120" w:firstLine="460"/>
              <w:jc w:val="center"/>
              <w:rPr>
                <w:rFonts w:ascii="宋体" w:eastAsia="宋体" w:hAnsi="宋体" w:cs="宋体"/>
              </w:rPr>
            </w:pPr>
            <w:r>
              <w:rPr>
                <w:rFonts w:ascii="宋体" w:eastAsia="宋体" w:hAnsi="宋体" w:cs="宋体"/>
                <w:spacing w:val="-5"/>
                <w:szCs w:val="24"/>
              </w:rPr>
              <w:t>红</w:t>
            </w:r>
            <w:r>
              <w:rPr>
                <w:rFonts w:ascii="宋体" w:eastAsia="宋体" w:hAnsi="宋体" w:cs="宋体"/>
                <w:spacing w:val="-3"/>
                <w:szCs w:val="24"/>
              </w:rPr>
              <w:t>利率</w:t>
            </w:r>
          </w:p>
        </w:tc>
      </w:tr>
      <w:tr w:rsidR="00722CAB" w14:paraId="6D9ED23F" w14:textId="77777777" w:rsidTr="00757BC1">
        <w:trPr>
          <w:trHeight w:val="340"/>
        </w:trPr>
        <w:tc>
          <w:tcPr>
            <w:tcW w:w="1817" w:type="dxa"/>
          </w:tcPr>
          <w:p w14:paraId="403D495E" w14:textId="77777777" w:rsidR="00722CAB" w:rsidRDefault="00722CAB" w:rsidP="0094279B">
            <w:pPr>
              <w:spacing w:before="40" w:line="217" w:lineRule="auto"/>
              <w:ind w:left="-120" w:firstLineChars="100" w:firstLine="218"/>
              <w:jc w:val="left"/>
              <w:rPr>
                <w:rFonts w:ascii="宋体" w:eastAsia="宋体" w:hAnsi="宋体" w:cs="宋体"/>
              </w:rPr>
            </w:pPr>
            <w:r>
              <w:rPr>
                <w:rFonts w:ascii="宋体" w:eastAsia="宋体" w:hAnsi="宋体" w:cs="宋体" w:hint="eastAsia"/>
                <w:spacing w:val="-11"/>
                <w:szCs w:val="24"/>
              </w:rPr>
              <w:t>{50,100,150}</w:t>
            </w:r>
          </w:p>
        </w:tc>
        <w:tc>
          <w:tcPr>
            <w:tcW w:w="1298" w:type="dxa"/>
          </w:tcPr>
          <w:p w14:paraId="0A3471C5"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100</w:t>
            </w:r>
          </w:p>
        </w:tc>
        <w:tc>
          <w:tcPr>
            <w:tcW w:w="1152" w:type="dxa"/>
          </w:tcPr>
          <w:p w14:paraId="18FD4525"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1年</w:t>
            </w:r>
          </w:p>
        </w:tc>
        <w:tc>
          <w:tcPr>
            <w:tcW w:w="1508" w:type="dxa"/>
          </w:tcPr>
          <w:p w14:paraId="47526738"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0.03</w:t>
            </w:r>
          </w:p>
        </w:tc>
        <w:tc>
          <w:tcPr>
            <w:tcW w:w="1550" w:type="dxa"/>
          </w:tcPr>
          <w:p w14:paraId="3F4EB3D3" w14:textId="77777777" w:rsidR="00722CAB" w:rsidRDefault="00722CAB" w:rsidP="0094279B">
            <w:pPr>
              <w:spacing w:before="41" w:line="230" w:lineRule="auto"/>
              <w:ind w:left="-120" w:firstLine="448"/>
              <w:jc w:val="left"/>
              <w:rPr>
                <w:rFonts w:ascii="宋体" w:eastAsia="宋体" w:hAnsi="宋体" w:cs="宋体"/>
              </w:rPr>
            </w:pPr>
            <w:r>
              <w:rPr>
                <w:rFonts w:ascii="宋体" w:eastAsia="宋体" w:hAnsi="宋体" w:cs="宋体"/>
                <w:spacing w:val="-8"/>
                <w:szCs w:val="24"/>
              </w:rPr>
              <w:t>3</w:t>
            </w:r>
            <w:r>
              <w:rPr>
                <w:rFonts w:ascii="宋体" w:eastAsia="宋体" w:hAnsi="宋体" w:cs="宋体"/>
                <w:spacing w:val="-7"/>
                <w:szCs w:val="24"/>
              </w:rPr>
              <w:t>%</w:t>
            </w:r>
          </w:p>
        </w:tc>
        <w:tc>
          <w:tcPr>
            <w:tcW w:w="1068" w:type="dxa"/>
          </w:tcPr>
          <w:p w14:paraId="49556F62" w14:textId="77777777" w:rsidR="00722CAB" w:rsidRDefault="00722CAB" w:rsidP="0094279B">
            <w:pPr>
              <w:spacing w:before="41" w:line="230" w:lineRule="auto"/>
              <w:ind w:left="-120" w:firstLine="452"/>
              <w:jc w:val="left"/>
              <w:rPr>
                <w:rFonts w:ascii="宋体" w:eastAsia="宋体" w:hAnsi="宋体" w:cs="宋体"/>
              </w:rPr>
            </w:pPr>
            <w:r>
              <w:rPr>
                <w:rFonts w:ascii="宋体" w:eastAsia="宋体" w:hAnsi="宋体" w:cs="宋体"/>
                <w:spacing w:val="-7"/>
                <w:szCs w:val="24"/>
              </w:rPr>
              <w:t>0</w:t>
            </w:r>
            <w:r>
              <w:rPr>
                <w:rFonts w:ascii="宋体" w:eastAsia="宋体" w:hAnsi="宋体" w:cs="宋体"/>
                <w:spacing w:val="-5"/>
                <w:szCs w:val="24"/>
              </w:rPr>
              <w:t>%</w:t>
            </w:r>
          </w:p>
        </w:tc>
      </w:tr>
    </w:tbl>
    <w:p w14:paraId="00F4BE51" w14:textId="77777777" w:rsidR="00722CAB" w:rsidRDefault="00722CAB" w:rsidP="00722CAB">
      <w:pPr>
        <w:spacing w:before="156" w:line="212" w:lineRule="auto"/>
        <w:ind w:left="-120" w:firstLine="468"/>
        <w:jc w:val="center"/>
        <w:rPr>
          <w:rFonts w:ascii="宋体" w:eastAsia="宋体" w:hAnsi="宋体" w:cs="宋体"/>
          <w:spacing w:val="-3"/>
        </w:rPr>
      </w:pPr>
      <w:r>
        <w:rPr>
          <w:rFonts w:ascii="宋体" w:eastAsia="宋体" w:hAnsi="宋体" w:cs="宋体"/>
          <w:spacing w:val="-3"/>
          <w:szCs w:val="24"/>
        </w:rPr>
        <w:t>参数列表</w:t>
      </w:r>
    </w:p>
    <w:p w14:paraId="4835CD9E" w14:textId="77777777" w:rsidR="00722CAB" w:rsidRDefault="00722CAB" w:rsidP="00722CAB">
      <w:pPr>
        <w:ind w:left="-120" w:firstLine="480"/>
      </w:pPr>
    </w:p>
    <w:p w14:paraId="531DF5F9" w14:textId="77777777" w:rsidR="00722CAB" w:rsidRDefault="00722CAB" w:rsidP="00722CAB">
      <w:pPr>
        <w:ind w:left="-120" w:firstLine="480"/>
        <w:jc w:val="center"/>
        <w:rPr>
          <w:rFonts w:ascii="楷体" w:eastAsia="楷体" w:hAnsi="楷体" w:cs="楷体"/>
        </w:rPr>
      </w:pPr>
      <w:r>
        <w:rPr>
          <w:rFonts w:ascii="楷体" w:eastAsia="楷体" w:hAnsi="楷体" w:cs="楷体" w:hint="eastAsia"/>
          <w:noProof/>
        </w:rPr>
        <w:lastRenderedPageBreak/>
        <w:drawing>
          <wp:inline distT="0" distB="0" distL="114300" distR="114300" wp14:anchorId="46857774" wp14:editId="09447051">
            <wp:extent cx="2823210" cy="1692275"/>
            <wp:effectExtent l="0" t="0" r="889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6"/>
                    <a:stretch>
                      <a:fillRect/>
                    </a:stretch>
                  </pic:blipFill>
                  <pic:spPr>
                    <a:xfrm>
                      <a:off x="0" y="0"/>
                      <a:ext cx="2823210" cy="1692275"/>
                    </a:xfrm>
                    <a:prstGeom prst="rect">
                      <a:avLst/>
                    </a:prstGeom>
                    <a:noFill/>
                    <a:ln>
                      <a:noFill/>
                    </a:ln>
                  </pic:spPr>
                </pic:pic>
              </a:graphicData>
            </a:graphic>
          </wp:inline>
        </w:drawing>
      </w:r>
    </w:p>
    <w:p w14:paraId="3F723304" w14:textId="77777777" w:rsidR="00722CAB" w:rsidRDefault="00722CAB" w:rsidP="00722CAB">
      <w:pPr>
        <w:ind w:left="-120" w:firstLine="480"/>
        <w:jc w:val="center"/>
        <w:rPr>
          <w:rFonts w:ascii="楷体" w:eastAsia="楷体" w:hAnsi="楷体" w:cs="楷体"/>
        </w:rPr>
      </w:pPr>
      <w:r>
        <w:rPr>
          <w:rFonts w:ascii="楷体" w:eastAsia="楷体" w:hAnsi="楷体" w:cs="楷体" w:hint="eastAsia"/>
        </w:rPr>
        <w:t>图2-7:看涨期权时间价值随到期日的时间价值关系</w:t>
      </w:r>
    </w:p>
    <w:p w14:paraId="1B1BE6F7" w14:textId="77777777" w:rsidR="00722CAB" w:rsidRPr="009E5615" w:rsidRDefault="00722CAB" w:rsidP="00757BC1">
      <w:pPr>
        <w:ind w:left="-120" w:firstLine="480"/>
      </w:pPr>
      <w:r>
        <w:rPr>
          <w:rFonts w:hint="eastAsia"/>
        </w:rPr>
        <w:t>在图中我们能看到三种在同一时间下的时间价值均不相同，</w:t>
      </w:r>
      <w:r w:rsidRPr="009E5615">
        <w:rPr>
          <w:rFonts w:hint="eastAsia"/>
        </w:rPr>
        <w:t>平</w:t>
      </w:r>
      <w:proofErr w:type="gramStart"/>
      <w:r w:rsidRPr="009E5615">
        <w:rPr>
          <w:rFonts w:hint="eastAsia"/>
        </w:rPr>
        <w:t>值时间</w:t>
      </w:r>
      <w:proofErr w:type="gramEnd"/>
      <w:r w:rsidRPr="009E5615">
        <w:rPr>
          <w:rFonts w:hint="eastAsia"/>
        </w:rPr>
        <w:t>价值最大，然后是实值，最后是虚值，三者随着时间缩减时间价值也在减少，最终也趋于</w:t>
      </w:r>
      <w:r w:rsidRPr="009E5615">
        <w:rPr>
          <w:rFonts w:hint="eastAsia"/>
        </w:rPr>
        <w:t>0</w:t>
      </w:r>
      <w:r w:rsidRPr="009E5615">
        <w:rPr>
          <w:rFonts w:hint="eastAsia"/>
        </w:rPr>
        <w:t>。</w:t>
      </w:r>
      <w:r>
        <w:rPr>
          <w:rFonts w:hint="eastAsia"/>
        </w:rPr>
        <w:t>通过观察，我们也发现三者的减少速度也是不同的，故我们将其变化量的趋势进行观察。</w:t>
      </w:r>
    </w:p>
    <w:p w14:paraId="18784249" w14:textId="77777777" w:rsidR="00722CAB" w:rsidRDefault="00722CAB" w:rsidP="00757BC1">
      <w:pPr>
        <w:pStyle w:val="3"/>
        <w:spacing w:before="156"/>
        <w:ind w:left="-120" w:firstLine="562"/>
      </w:pPr>
      <w:r>
        <w:rPr>
          <w:rFonts w:ascii="Times New Roman" w:eastAsia="Times New Roman" w:hAnsi="Times New Roman" w:cs="Times New Roman" w:hint="eastAsia"/>
        </w:rPr>
        <w:t>2.3.2</w:t>
      </w:r>
      <w:r>
        <w:rPr>
          <w:rFonts w:hint="eastAsia"/>
        </w:rPr>
        <w:t xml:space="preserve"> </w:t>
      </w:r>
      <w:r>
        <w:rPr>
          <w:rFonts w:hint="eastAsia"/>
        </w:rPr>
        <w:t>衰减大小与剩余时间之间的关系</w:t>
      </w:r>
    </w:p>
    <w:tbl>
      <w:tblPr>
        <w:tblStyle w:val="ad"/>
        <w:tblpPr w:leftFromText="180" w:rightFromText="180" w:vertAnchor="text" w:horzAnchor="page" w:tblpXSpec="center" w:tblpY="443"/>
        <w:tblW w:w="8312" w:type="dxa"/>
        <w:tblLayout w:type="fixed"/>
        <w:tblLook w:val="04A0" w:firstRow="1" w:lastRow="0" w:firstColumn="1" w:lastColumn="0" w:noHBand="0" w:noVBand="1"/>
      </w:tblPr>
      <w:tblGrid>
        <w:gridCol w:w="1736"/>
        <w:gridCol w:w="1298"/>
        <w:gridCol w:w="1152"/>
        <w:gridCol w:w="1508"/>
        <w:gridCol w:w="1550"/>
        <w:gridCol w:w="1068"/>
      </w:tblGrid>
      <w:tr w:rsidR="00722CAB" w14:paraId="2145DDC1"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736" w:type="dxa"/>
          </w:tcPr>
          <w:p w14:paraId="5893B8F8"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362BE2C1"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执行价格</w:t>
            </w:r>
          </w:p>
        </w:tc>
        <w:tc>
          <w:tcPr>
            <w:tcW w:w="1152" w:type="dxa"/>
          </w:tcPr>
          <w:p w14:paraId="4CA6C5BA"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到期期限</w:t>
            </w:r>
          </w:p>
        </w:tc>
        <w:tc>
          <w:tcPr>
            <w:tcW w:w="1508" w:type="dxa"/>
          </w:tcPr>
          <w:p w14:paraId="34FC5294"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波</w:t>
            </w:r>
            <w:r>
              <w:rPr>
                <w:rFonts w:ascii="宋体" w:eastAsia="宋体" w:hAnsi="宋体" w:cs="宋体"/>
                <w:spacing w:val="-2"/>
                <w:szCs w:val="24"/>
              </w:rPr>
              <w:t>动率</w:t>
            </w:r>
          </w:p>
        </w:tc>
        <w:tc>
          <w:tcPr>
            <w:tcW w:w="1550" w:type="dxa"/>
          </w:tcPr>
          <w:p w14:paraId="4EF8C1B8"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无风险利率</w:t>
            </w:r>
          </w:p>
        </w:tc>
        <w:tc>
          <w:tcPr>
            <w:tcW w:w="1068" w:type="dxa"/>
          </w:tcPr>
          <w:p w14:paraId="382C9466" w14:textId="77777777" w:rsidR="00722CAB" w:rsidRDefault="00722CAB" w:rsidP="0094279B">
            <w:pPr>
              <w:spacing w:before="59" w:line="214" w:lineRule="auto"/>
              <w:ind w:left="-120" w:firstLine="460"/>
              <w:jc w:val="center"/>
              <w:rPr>
                <w:rFonts w:ascii="宋体" w:eastAsia="宋体" w:hAnsi="宋体" w:cs="宋体"/>
              </w:rPr>
            </w:pPr>
            <w:r>
              <w:rPr>
                <w:rFonts w:ascii="宋体" w:eastAsia="宋体" w:hAnsi="宋体" w:cs="宋体"/>
                <w:spacing w:val="-5"/>
                <w:szCs w:val="24"/>
              </w:rPr>
              <w:t>红</w:t>
            </w:r>
            <w:r>
              <w:rPr>
                <w:rFonts w:ascii="宋体" w:eastAsia="宋体" w:hAnsi="宋体" w:cs="宋体"/>
                <w:spacing w:val="-3"/>
                <w:szCs w:val="24"/>
              </w:rPr>
              <w:t>利率</w:t>
            </w:r>
          </w:p>
        </w:tc>
      </w:tr>
      <w:tr w:rsidR="00722CAB" w14:paraId="00F46094" w14:textId="77777777" w:rsidTr="00757BC1">
        <w:trPr>
          <w:trHeight w:val="340"/>
        </w:trPr>
        <w:tc>
          <w:tcPr>
            <w:tcW w:w="1736" w:type="dxa"/>
          </w:tcPr>
          <w:p w14:paraId="105900A5" w14:textId="77777777" w:rsidR="00722CAB" w:rsidRDefault="00722CAB" w:rsidP="0094279B">
            <w:pPr>
              <w:spacing w:before="40" w:line="217" w:lineRule="auto"/>
              <w:ind w:left="-120" w:firstLineChars="100" w:firstLine="218"/>
              <w:jc w:val="left"/>
              <w:rPr>
                <w:rFonts w:ascii="宋体" w:eastAsia="宋体" w:hAnsi="宋体" w:cs="宋体"/>
              </w:rPr>
            </w:pPr>
            <w:r>
              <w:rPr>
                <w:rFonts w:ascii="宋体" w:eastAsia="宋体" w:hAnsi="宋体" w:cs="宋体" w:hint="eastAsia"/>
                <w:spacing w:val="-11"/>
                <w:szCs w:val="24"/>
              </w:rPr>
              <w:t>{50,100,150}</w:t>
            </w:r>
          </w:p>
        </w:tc>
        <w:tc>
          <w:tcPr>
            <w:tcW w:w="1298" w:type="dxa"/>
          </w:tcPr>
          <w:p w14:paraId="417A7104"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100</w:t>
            </w:r>
          </w:p>
        </w:tc>
        <w:tc>
          <w:tcPr>
            <w:tcW w:w="1152" w:type="dxa"/>
          </w:tcPr>
          <w:p w14:paraId="114E6D57"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1年</w:t>
            </w:r>
          </w:p>
        </w:tc>
        <w:tc>
          <w:tcPr>
            <w:tcW w:w="1508" w:type="dxa"/>
          </w:tcPr>
          <w:p w14:paraId="08C54FA4"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0.03</w:t>
            </w:r>
          </w:p>
        </w:tc>
        <w:tc>
          <w:tcPr>
            <w:tcW w:w="1550" w:type="dxa"/>
          </w:tcPr>
          <w:p w14:paraId="148D006D" w14:textId="77777777" w:rsidR="00722CAB" w:rsidRDefault="00722CAB" w:rsidP="0094279B">
            <w:pPr>
              <w:spacing w:before="41" w:line="230" w:lineRule="auto"/>
              <w:ind w:left="-120" w:firstLine="448"/>
              <w:jc w:val="left"/>
              <w:rPr>
                <w:rFonts w:ascii="宋体" w:eastAsia="宋体" w:hAnsi="宋体" w:cs="宋体"/>
              </w:rPr>
            </w:pPr>
            <w:r>
              <w:rPr>
                <w:rFonts w:ascii="宋体" w:eastAsia="宋体" w:hAnsi="宋体" w:cs="宋体"/>
                <w:spacing w:val="-8"/>
                <w:szCs w:val="24"/>
              </w:rPr>
              <w:t>3</w:t>
            </w:r>
            <w:r>
              <w:rPr>
                <w:rFonts w:ascii="宋体" w:eastAsia="宋体" w:hAnsi="宋体" w:cs="宋体"/>
                <w:spacing w:val="-7"/>
                <w:szCs w:val="24"/>
              </w:rPr>
              <w:t>%</w:t>
            </w:r>
          </w:p>
        </w:tc>
        <w:tc>
          <w:tcPr>
            <w:tcW w:w="1068" w:type="dxa"/>
          </w:tcPr>
          <w:p w14:paraId="005611C5" w14:textId="77777777" w:rsidR="00722CAB" w:rsidRDefault="00722CAB" w:rsidP="0094279B">
            <w:pPr>
              <w:spacing w:before="41" w:line="230" w:lineRule="auto"/>
              <w:ind w:left="-120" w:firstLine="452"/>
              <w:jc w:val="left"/>
              <w:rPr>
                <w:rFonts w:ascii="宋体" w:eastAsia="宋体" w:hAnsi="宋体" w:cs="宋体"/>
              </w:rPr>
            </w:pPr>
            <w:r>
              <w:rPr>
                <w:rFonts w:ascii="宋体" w:eastAsia="宋体" w:hAnsi="宋体" w:cs="宋体"/>
                <w:spacing w:val="-7"/>
                <w:szCs w:val="24"/>
              </w:rPr>
              <w:t>0</w:t>
            </w:r>
            <w:r>
              <w:rPr>
                <w:rFonts w:ascii="宋体" w:eastAsia="宋体" w:hAnsi="宋体" w:cs="宋体"/>
                <w:spacing w:val="-5"/>
                <w:szCs w:val="24"/>
              </w:rPr>
              <w:t>%</w:t>
            </w:r>
          </w:p>
        </w:tc>
      </w:tr>
    </w:tbl>
    <w:p w14:paraId="3A29AF1C" w14:textId="77777777" w:rsidR="00722CAB" w:rsidRDefault="00722CAB" w:rsidP="00722CAB">
      <w:pPr>
        <w:spacing w:before="156" w:line="212" w:lineRule="auto"/>
        <w:ind w:left="-120" w:firstLine="468"/>
        <w:jc w:val="center"/>
        <w:rPr>
          <w:rFonts w:ascii="宋体" w:eastAsia="宋体" w:hAnsi="宋体" w:cs="宋体"/>
          <w:spacing w:val="-3"/>
        </w:rPr>
      </w:pPr>
      <w:r>
        <w:rPr>
          <w:rFonts w:ascii="宋体" w:eastAsia="宋体" w:hAnsi="宋体" w:cs="宋体"/>
          <w:spacing w:val="-3"/>
          <w:szCs w:val="24"/>
        </w:rPr>
        <w:t>参数列表</w:t>
      </w:r>
    </w:p>
    <w:p w14:paraId="6C2FA6DD" w14:textId="77777777" w:rsidR="00722CAB" w:rsidRDefault="00722CAB" w:rsidP="00722CAB">
      <w:pPr>
        <w:ind w:left="-120" w:firstLine="480"/>
      </w:pPr>
    </w:p>
    <w:p w14:paraId="7B215BB3" w14:textId="77777777" w:rsidR="00722CAB" w:rsidRDefault="00722CAB" w:rsidP="00722CAB">
      <w:pPr>
        <w:ind w:left="-120" w:firstLine="480"/>
        <w:jc w:val="center"/>
      </w:pPr>
      <w:r>
        <w:rPr>
          <w:noProof/>
        </w:rPr>
        <w:drawing>
          <wp:inline distT="0" distB="0" distL="114300" distR="114300" wp14:anchorId="2195785E" wp14:editId="7E3776AD">
            <wp:extent cx="2821940" cy="1692275"/>
            <wp:effectExtent l="0" t="0" r="10160"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7"/>
                    <a:stretch>
                      <a:fillRect/>
                    </a:stretch>
                  </pic:blipFill>
                  <pic:spPr>
                    <a:xfrm>
                      <a:off x="0" y="0"/>
                      <a:ext cx="2821940" cy="1692275"/>
                    </a:xfrm>
                    <a:prstGeom prst="rect">
                      <a:avLst/>
                    </a:prstGeom>
                    <a:noFill/>
                    <a:ln>
                      <a:noFill/>
                    </a:ln>
                  </pic:spPr>
                </pic:pic>
              </a:graphicData>
            </a:graphic>
          </wp:inline>
        </w:drawing>
      </w:r>
    </w:p>
    <w:p w14:paraId="49C7E620" w14:textId="77777777" w:rsidR="00722CAB" w:rsidRDefault="00722CAB" w:rsidP="00722CAB">
      <w:pPr>
        <w:ind w:left="-120" w:firstLine="480"/>
        <w:jc w:val="center"/>
        <w:rPr>
          <w:rFonts w:ascii="楷体" w:eastAsia="楷体" w:hAnsi="楷体" w:cs="楷体"/>
        </w:rPr>
      </w:pPr>
      <w:r>
        <w:rPr>
          <w:rFonts w:ascii="楷体" w:eastAsia="楷体" w:hAnsi="楷体" w:cs="楷体" w:hint="eastAsia"/>
        </w:rPr>
        <w:t>图2-8:衰减速度随时间的变化关系</w:t>
      </w:r>
    </w:p>
    <w:p w14:paraId="14D43C75" w14:textId="77777777" w:rsidR="00722CAB" w:rsidRDefault="00722CAB" w:rsidP="00722CAB">
      <w:pPr>
        <w:ind w:left="-120" w:firstLine="480"/>
      </w:pPr>
    </w:p>
    <w:p w14:paraId="2D201E62" w14:textId="77777777" w:rsidR="00722CAB" w:rsidRPr="009E5615" w:rsidRDefault="00722CAB" w:rsidP="00757BC1">
      <w:pPr>
        <w:ind w:left="-120" w:firstLine="480"/>
      </w:pPr>
      <w:r>
        <w:rPr>
          <w:rFonts w:hint="eastAsia"/>
        </w:rPr>
        <w:t>通过图中我们可以看出，</w:t>
      </w:r>
      <w:r w:rsidRPr="009E5615">
        <w:rPr>
          <w:rFonts w:hint="eastAsia"/>
        </w:rPr>
        <w:t>在时间离到期还有</w:t>
      </w:r>
      <w:r w:rsidRPr="009E5615">
        <w:rPr>
          <w:rFonts w:hint="eastAsia"/>
        </w:rPr>
        <w:t>4</w:t>
      </w:r>
      <w:r w:rsidRPr="009E5615">
        <w:rPr>
          <w:rFonts w:hint="eastAsia"/>
        </w:rPr>
        <w:t>，</w:t>
      </w:r>
      <w:r w:rsidRPr="009E5615">
        <w:rPr>
          <w:rFonts w:hint="eastAsia"/>
        </w:rPr>
        <w:t>5</w:t>
      </w:r>
      <w:r w:rsidRPr="009E5615">
        <w:rPr>
          <w:rFonts w:hint="eastAsia"/>
        </w:rPr>
        <w:t>年前，三者的时间价值下降速度几乎稳定</w:t>
      </w:r>
      <w:r>
        <w:rPr>
          <w:rFonts w:hint="eastAsia"/>
        </w:rPr>
        <w:t>，改变也不明显，在快到期之时，各项都发生了变化，平值期权的时间价值降低的幅度越增增大，</w:t>
      </w:r>
      <w:r w:rsidRPr="009E5615">
        <w:rPr>
          <w:rFonts w:hint="eastAsia"/>
        </w:rPr>
        <w:t>实值期权时间价值的降低幅度从之前的增大变为减小</w:t>
      </w:r>
      <w:r>
        <w:rPr>
          <w:rFonts w:hint="eastAsia"/>
        </w:rPr>
        <w:t>（时间价值的二</w:t>
      </w:r>
      <w:proofErr w:type="gramStart"/>
      <w:r>
        <w:rPr>
          <w:rFonts w:hint="eastAsia"/>
        </w:rPr>
        <w:t>阶导由大于</w:t>
      </w:r>
      <w:proofErr w:type="gramEnd"/>
      <w:r>
        <w:rPr>
          <w:rFonts w:hint="eastAsia"/>
        </w:rPr>
        <w:t>零变为小于零），而</w:t>
      </w:r>
      <w:proofErr w:type="gramStart"/>
      <w:r w:rsidRPr="009E5615">
        <w:rPr>
          <w:rFonts w:hint="eastAsia"/>
        </w:rPr>
        <w:t>虚值期权</w:t>
      </w:r>
      <w:proofErr w:type="gramEnd"/>
      <w:r w:rsidRPr="009E5615">
        <w:rPr>
          <w:rFonts w:hint="eastAsia"/>
        </w:rPr>
        <w:t>的时间价值降低幅度开始缩减，最后趋于零。</w:t>
      </w:r>
      <w:r>
        <w:rPr>
          <w:rFonts w:hint="eastAsia"/>
        </w:rPr>
        <w:t>上文所述也对应着</w:t>
      </w:r>
      <w:r w:rsidRPr="009E5615">
        <w:rPr>
          <w:rFonts w:hint="eastAsia"/>
        </w:rPr>
        <w:t>三种期权时间价值最后都收敛到很小数值</w:t>
      </w:r>
      <w:r>
        <w:rPr>
          <w:rFonts w:hint="eastAsia"/>
        </w:rPr>
        <w:t>之一事实。</w:t>
      </w:r>
    </w:p>
    <w:p w14:paraId="443A7330" w14:textId="77777777" w:rsidR="00722CAB" w:rsidRDefault="00722CAB" w:rsidP="00757BC1">
      <w:pPr>
        <w:pStyle w:val="2"/>
        <w:spacing w:before="468"/>
        <w:ind w:left="-120" w:firstLine="575"/>
      </w:pPr>
      <w:r>
        <w:rPr>
          <w:rFonts w:hint="eastAsia"/>
        </w:rPr>
        <w:t xml:space="preserve">2.4 </w:t>
      </w:r>
      <w:r>
        <w:rPr>
          <w:rFonts w:hint="eastAsia"/>
        </w:rPr>
        <w:t>期权上下限验证实验结论</w:t>
      </w:r>
    </w:p>
    <w:p w14:paraId="700C2821" w14:textId="7528037D" w:rsidR="00722CAB" w:rsidRDefault="00722CAB" w:rsidP="00757BC1">
      <w:pPr>
        <w:ind w:left="-120" w:firstLine="480"/>
        <w:rPr>
          <w:rFonts w:hint="eastAsia"/>
        </w:rPr>
      </w:pPr>
      <w:r>
        <w:rPr>
          <w:rFonts w:hint="eastAsia"/>
        </w:rPr>
        <w:t>根据实验，研究并分析了时间价值的减少在不同时间段上的变化和整体曲线。该了解时间价值随着到期日的临近，其衰减的速度。</w:t>
      </w:r>
    </w:p>
    <w:p w14:paraId="697F0B4A" w14:textId="77777777" w:rsidR="00722CAB" w:rsidRDefault="00722CAB" w:rsidP="00757BC1">
      <w:pPr>
        <w:pStyle w:val="ae"/>
        <w:ind w:left="-120" w:firstLine="707"/>
      </w:pPr>
      <w:r>
        <w:rPr>
          <w:spacing w:val="-8"/>
        </w:rPr>
        <w:lastRenderedPageBreak/>
        <w:t>三</w:t>
      </w:r>
      <w:r>
        <w:rPr>
          <w:spacing w:val="-5"/>
        </w:rPr>
        <w:t>、</w:t>
      </w:r>
      <w:r>
        <w:t xml:space="preserve"> </w:t>
      </w:r>
      <w:r>
        <w:t>期权上下限关系验证</w:t>
      </w:r>
    </w:p>
    <w:p w14:paraId="49E10E12" w14:textId="18546A1B" w:rsidR="00722CAB" w:rsidRDefault="00757BC1" w:rsidP="00757BC1">
      <w:pPr>
        <w:pStyle w:val="2"/>
        <w:spacing w:before="468"/>
        <w:ind w:left="-120" w:firstLine="536"/>
      </w:pPr>
      <w:r>
        <w:rPr>
          <w:rFonts w:ascii="等线" w:eastAsia="等线" w:hAnsi="等线" w:cs="等线"/>
          <w:spacing w:val="-6"/>
        </w:rPr>
        <w:t>3.1</w:t>
      </w:r>
      <w:r w:rsidR="00722CAB">
        <w:rPr>
          <w:rFonts w:ascii="等线" w:eastAsia="等线" w:hAnsi="等线" w:cs="等线"/>
        </w:rPr>
        <w:t xml:space="preserve">  </w:t>
      </w:r>
      <w:r w:rsidR="00722CAB">
        <w:t>实验目的、原理简述</w:t>
      </w:r>
    </w:p>
    <w:p w14:paraId="59E594F7" w14:textId="77777777" w:rsidR="00722CAB" w:rsidRDefault="00722CAB" w:rsidP="00757BC1">
      <w:pPr>
        <w:ind w:left="-120" w:firstLine="432"/>
      </w:pPr>
      <w:r>
        <w:rPr>
          <w:spacing w:val="-12"/>
          <w14:textOutline w14:w="4356" w14:cap="flat" w14:cmpd="sng" w14:algn="ctr">
            <w14:solidFill>
              <w14:srgbClr w14:val="000000"/>
            </w14:solidFill>
            <w14:prstDash w14:val="solid"/>
            <w14:miter w14:lim="0"/>
          </w14:textOutline>
        </w:rPr>
        <w:t>【试验任务】：</w:t>
      </w:r>
      <w:r>
        <w:rPr>
          <w:spacing w:val="-12"/>
        </w:rPr>
        <w:t>假设红利率为</w:t>
      </w:r>
      <w:r>
        <w:rPr>
          <w:spacing w:val="-12"/>
        </w:rPr>
        <w:t xml:space="preserve"> 0</w:t>
      </w:r>
      <w:r>
        <w:rPr>
          <w:spacing w:val="-12"/>
        </w:rPr>
        <w:t>，通过变换不同因素的取值，</w:t>
      </w:r>
      <w:r>
        <w:rPr>
          <w:spacing w:val="-12"/>
        </w:rPr>
        <w:t xml:space="preserve"> </w:t>
      </w:r>
      <w:r>
        <w:rPr>
          <w:spacing w:val="-12"/>
        </w:rPr>
        <w:t>在同一幅图中画出</w:t>
      </w:r>
      <w:r>
        <w:rPr>
          <w:spacing w:val="-8"/>
        </w:rPr>
        <w:t>期</w:t>
      </w:r>
      <w:r>
        <w:t xml:space="preserve"> </w:t>
      </w:r>
      <w:r>
        <w:rPr>
          <w:spacing w:val="-2"/>
        </w:rPr>
        <w:t>权</w:t>
      </w:r>
      <w:r>
        <w:t>价格和对应上下</w:t>
      </w:r>
      <w:r>
        <w:rPr>
          <w:rFonts w:hint="eastAsia"/>
        </w:rPr>
        <w:t>限制</w:t>
      </w:r>
      <w:r>
        <w:t>的曲线，验证期权价格在任何情况下与上下限的关系。</w:t>
      </w:r>
    </w:p>
    <w:p w14:paraId="5790AC0F" w14:textId="77777777" w:rsidR="00722CAB" w:rsidRDefault="00722CAB" w:rsidP="00757BC1">
      <w:pPr>
        <w:ind w:left="-120" w:firstLine="464"/>
      </w:pPr>
      <w:r>
        <w:rPr>
          <w:spacing w:val="-4"/>
          <w14:textOutline w14:w="4356" w14:cap="flat" w14:cmpd="sng" w14:algn="ctr">
            <w14:solidFill>
              <w14:srgbClr w14:val="000000"/>
            </w14:solidFill>
            <w14:prstDash w14:val="solid"/>
            <w14:miter w14:lim="0"/>
          </w14:textOutline>
        </w:rPr>
        <w:t>【实验目的】：</w:t>
      </w:r>
      <w:r>
        <w:rPr>
          <w:spacing w:val="-4"/>
        </w:rPr>
        <w:t>探究标的资</w:t>
      </w:r>
      <w:r>
        <w:rPr>
          <w:spacing w:val="-2"/>
        </w:rPr>
        <w:t>产初始价格、执行价格、到期期限、无风险利率、标</w:t>
      </w:r>
      <w:r>
        <w:t xml:space="preserve"> </w:t>
      </w:r>
      <w:r>
        <w:rPr>
          <w:spacing w:val="-12"/>
        </w:rPr>
        <w:t>的资</w:t>
      </w:r>
      <w:r>
        <w:rPr>
          <w:spacing w:val="-11"/>
        </w:rPr>
        <w:t>产</w:t>
      </w:r>
      <w:r>
        <w:rPr>
          <w:spacing w:val="-6"/>
        </w:rPr>
        <w:t>波动率对期权价值、上下限关系的影响，</w:t>
      </w:r>
      <w:r>
        <w:rPr>
          <w:spacing w:val="-6"/>
        </w:rPr>
        <w:t xml:space="preserve"> </w:t>
      </w:r>
      <w:r>
        <w:rPr>
          <w:spacing w:val="-6"/>
        </w:rPr>
        <w:t>并验证期权价格在上述任何情况</w:t>
      </w:r>
      <w:r>
        <w:t xml:space="preserve"> </w:t>
      </w:r>
      <w:r>
        <w:rPr>
          <w:spacing w:val="-10"/>
        </w:rPr>
        <w:t>下</w:t>
      </w:r>
      <w:r>
        <w:rPr>
          <w:spacing w:val="-6"/>
        </w:rPr>
        <w:t>的</w:t>
      </w:r>
      <w:r>
        <w:rPr>
          <w:spacing w:val="-5"/>
        </w:rPr>
        <w:t>上下限关系。</w:t>
      </w:r>
    </w:p>
    <w:p w14:paraId="64259D9A" w14:textId="77777777" w:rsidR="00722CAB" w:rsidRDefault="00722CAB" w:rsidP="00757BC1">
      <w:pPr>
        <w:ind w:left="-120" w:firstLine="464"/>
      </w:pPr>
      <w:r>
        <w:rPr>
          <w:spacing w:val="-4"/>
          <w14:textOutline w14:w="4356" w14:cap="flat" w14:cmpd="sng" w14:algn="ctr">
            <w14:solidFill>
              <w14:srgbClr w14:val="000000"/>
            </w14:solidFill>
            <w14:prstDash w14:val="solid"/>
            <w14:miter w14:lim="0"/>
          </w14:textOutline>
        </w:rPr>
        <w:t>【实验原理】</w:t>
      </w:r>
      <w:r>
        <w:rPr>
          <w:spacing w:val="-3"/>
          <w14:textOutline w14:w="4356" w14:cap="flat" w14:cmpd="sng" w14:algn="ctr">
            <w14:solidFill>
              <w14:srgbClr w14:val="000000"/>
            </w14:solidFill>
            <w14:prstDash w14:val="solid"/>
            <w14:miter w14:lim="0"/>
          </w14:textOutline>
        </w:rPr>
        <w:t>：</w:t>
      </w:r>
      <w:r>
        <w:rPr>
          <w:spacing w:val="-2"/>
        </w:rPr>
        <w:t>利用</w:t>
      </w:r>
      <w:r>
        <w:rPr>
          <w:spacing w:val="-2"/>
        </w:rPr>
        <w:t xml:space="preserve"> Black-Shores </w:t>
      </w:r>
      <w:r>
        <w:rPr>
          <w:spacing w:val="-2"/>
        </w:rPr>
        <w:t>定价公式对欧式看涨期权和看跌期权进行定</w:t>
      </w:r>
      <w:r>
        <w:t xml:space="preserve"> </w:t>
      </w:r>
      <w:r>
        <w:rPr>
          <w:spacing w:val="-3"/>
        </w:rPr>
        <w:t>价</w:t>
      </w:r>
      <w:r>
        <w:rPr>
          <w:spacing w:val="-2"/>
        </w:rPr>
        <w:t>，并根据欧式期权的上下限公式给出上下限。</w:t>
      </w:r>
    </w:p>
    <w:p w14:paraId="121C1B34" w14:textId="77777777" w:rsidR="00722CAB" w:rsidRDefault="00722CAB" w:rsidP="00757BC1">
      <w:pPr>
        <w:ind w:left="-120" w:firstLine="448"/>
      </w:pPr>
      <w:r>
        <w:rPr>
          <w:spacing w:val="-8"/>
        </w:rPr>
        <w:t>欧</w:t>
      </w:r>
      <w:r>
        <w:rPr>
          <w:spacing w:val="-5"/>
        </w:rPr>
        <w:t>式看涨期权价格计算公式：</w:t>
      </w:r>
    </w:p>
    <w:p w14:paraId="07437C3D" w14:textId="77777777" w:rsidR="00F378CF" w:rsidRPr="005455F7" w:rsidRDefault="00F378CF" w:rsidP="00F378CF">
      <w:pPr>
        <w:spacing w:before="15" w:line="373" w:lineRule="exact"/>
        <w:ind w:left="-120" w:firstLine="480"/>
        <w:jc w:val="center"/>
        <w:rPr>
          <w:rFonts w:ascii="Cambria Math" w:eastAsiaTheme="minorEastAsia" w:hAnsi="Cambria Math" w:cs="Cambria Math"/>
          <w:i/>
        </w:rPr>
      </w:pPr>
      <m:oMathPara>
        <m:oMath>
          <m:r>
            <w:rPr>
              <w:rFonts w:ascii="Cambria Math" w:eastAsiaTheme="minorEastAsia" w:hAnsi="Cambria Math" w:cs="Cambria Math"/>
            </w:rPr>
            <m:t>C=S⋅N</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e>
          </m:d>
          <m:r>
            <w:rPr>
              <w:rFonts w:ascii="Cambria Math" w:eastAsiaTheme="minorEastAsia" w:hAnsi="Cambria Math" w:cs="Cambria Math"/>
            </w:rPr>
            <m:t>-X⋅</m:t>
          </m:r>
          <m:sSup>
            <m:sSupPr>
              <m:ctrlPr>
                <w:rPr>
                  <w:rFonts w:ascii="Cambria Math" w:eastAsiaTheme="minorEastAsia" w:hAnsi="Cambria Math" w:cs="Cambria Math"/>
                  <w:i/>
                </w:rPr>
              </m:ctrlPr>
            </m:sSupPr>
            <m:e>
              <m:r>
                <w:rPr>
                  <w:rFonts w:ascii="Cambria Math" w:eastAsiaTheme="minorEastAsia" w:hAnsi="Cambria Math" w:cs="Cambria Math"/>
                </w:rPr>
                <m:t>e</m:t>
              </m:r>
            </m:e>
            <m:sup>
              <m:d>
                <m:dPr>
                  <m:ctrlPr>
                    <w:rPr>
                      <w:rFonts w:ascii="Cambria Math" w:eastAsiaTheme="minorEastAsia" w:hAnsi="Cambria Math" w:cs="Cambria Math"/>
                      <w:i/>
                    </w:rPr>
                  </m:ctrlPr>
                </m:dPr>
                <m:e>
                  <m:r>
                    <w:rPr>
                      <w:rFonts w:ascii="Cambria Math" w:eastAsiaTheme="minorEastAsia" w:hAnsi="Cambria Math" w:cs="Cambria Math"/>
                    </w:rPr>
                    <m:t>-r</m:t>
                  </m:r>
                  <m:d>
                    <m:dPr>
                      <m:ctrlPr>
                        <w:rPr>
                          <w:rFonts w:ascii="Cambria Math" w:eastAsiaTheme="minorEastAsia" w:hAnsi="Cambria Math" w:cs="Cambria Math"/>
                          <w:i/>
                        </w:rPr>
                      </m:ctrlPr>
                    </m:dPr>
                    <m:e>
                      <m:r>
                        <w:rPr>
                          <w:rFonts w:ascii="Cambria Math" w:eastAsiaTheme="minorEastAsia" w:hAnsi="Cambria Math" w:cs="Cambria Math"/>
                        </w:rPr>
                        <m:t>T-t</m:t>
                      </m:r>
                    </m:e>
                  </m:d>
                </m:e>
              </m:d>
            </m:sup>
          </m:sSup>
          <m:r>
            <w:rPr>
              <w:rFonts w:ascii="Cambria Math" w:eastAsiaTheme="minorEastAsia" w:hAnsi="Cambria Math" w:cs="Cambria Math"/>
            </w:rPr>
            <m:t>N</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2</m:t>
                  </m:r>
                </m:sub>
              </m:sSub>
            </m:e>
          </m:d>
        </m:oMath>
      </m:oMathPara>
    </w:p>
    <w:p w14:paraId="3D6C5485" w14:textId="77777777" w:rsidR="00F378CF" w:rsidRDefault="00F378CF" w:rsidP="00F378CF">
      <w:pPr>
        <w:spacing w:before="15"/>
        <w:ind w:left="-120" w:firstLine="480"/>
        <w:jc w:val="center"/>
        <w:rPr>
          <w:rFonts w:ascii="Cambria Math" w:eastAsiaTheme="minorEastAsia" w:hAnsi="Cambria Math" w:cs="Cambria Math"/>
          <w:i/>
        </w:rPr>
      </w:pPr>
      <m:oMathPara>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r>
            <w:rPr>
              <w:rFonts w:ascii="Cambria Math" w:eastAsiaTheme="minorEastAsia" w:hAnsi="Cambria Math" w:cs="Cambria Math"/>
            </w:rPr>
            <m:t>=</m:t>
          </m:r>
          <m:f>
            <m:fPr>
              <m:ctrlPr>
                <w:rPr>
                  <w:rFonts w:ascii="Cambria Math" w:eastAsiaTheme="minorEastAsia" w:hAnsi="Cambria Math" w:cs="Cambria Math"/>
                </w:rPr>
              </m:ctrlPr>
            </m:fPr>
            <m:num>
              <m:r>
                <m:rPr>
                  <m:sty m:val="p"/>
                </m:rPr>
                <w:rPr>
                  <w:rFonts w:ascii="Cambria Math" w:eastAsiaTheme="minorEastAsia" w:hAnsi="Cambria Math" w:cs="Cambria Math"/>
                </w:rPr>
                <m:t>ln</m:t>
              </m:r>
              <m:d>
                <m:dPr>
                  <m:ctrlPr>
                    <w:rPr>
                      <w:rFonts w:ascii="Cambria Math" w:eastAsiaTheme="minorEastAsia" w:hAnsi="Cambria Math" w:cs="Cambria Math"/>
                    </w:rPr>
                  </m:ctrlPr>
                </m:dPr>
                <m:e>
                  <m:r>
                    <w:rPr>
                      <w:rFonts w:ascii="Cambria Math" w:eastAsiaTheme="minorEastAsia" w:hAnsi="Cambria Math" w:cs="Cambria Math"/>
                    </w:rPr>
                    <m:t>S</m:t>
                  </m:r>
                  <m:r>
                    <m:rPr>
                      <m:lit/>
                    </m:rPr>
                    <w:rPr>
                      <w:rFonts w:ascii="Cambria Math" w:eastAsiaTheme="minorEastAsia" w:hAnsi="Cambria Math" w:cs="Cambria Math"/>
                    </w:rPr>
                    <m:t>/</m:t>
                  </m:r>
                  <m:r>
                    <w:rPr>
                      <w:rFonts w:ascii="Cambria Math" w:eastAsiaTheme="minorEastAsia" w:hAnsi="Cambria Math" w:cs="Cambria Math"/>
                    </w:rPr>
                    <m:t>X</m:t>
                  </m:r>
                  <m:ctrlPr>
                    <w:rPr>
                      <w:rFonts w:ascii="Cambria Math" w:eastAsiaTheme="minorEastAsia" w:hAnsi="Cambria Math" w:cs="Cambria Math"/>
                      <w:i/>
                    </w:rPr>
                  </m:ctrlPr>
                </m:e>
              </m:d>
              <m:r>
                <w:rPr>
                  <w:rFonts w:ascii="Cambria Math" w:eastAsiaTheme="minorEastAsia" w:hAnsi="Cambria Math" w:cs="Cambria Math"/>
                </w:rPr>
                <m:t>+</m:t>
              </m:r>
              <m:d>
                <m:dPr>
                  <m:ctrlPr>
                    <w:rPr>
                      <w:rFonts w:ascii="Cambria Math" w:eastAsiaTheme="minorEastAsia" w:hAnsi="Cambria Math" w:cs="Cambria Math"/>
                    </w:rPr>
                  </m:ctrlPr>
                </m:dPr>
                <m:e>
                  <m:r>
                    <w:rPr>
                      <w:rFonts w:ascii="Cambria Math" w:eastAsiaTheme="minorEastAsia" w:hAnsi="Cambria Math" w:cs="Cambria Math"/>
                    </w:rPr>
                    <m:t>r-</m:t>
                  </m:r>
                  <m:f>
                    <m:fPr>
                      <m:ctrlPr>
                        <w:rPr>
                          <w:rFonts w:ascii="Cambria Math" w:eastAsiaTheme="minorEastAsia" w:hAnsi="Cambria Math" w:cs="Cambria Math"/>
                        </w:rPr>
                      </m:ctrlPr>
                    </m:fPr>
                    <m:num>
                      <m:r>
                        <w:rPr>
                          <w:rFonts w:ascii="Cambria Math" w:eastAsiaTheme="minorEastAsia" w:hAnsi="Cambria Math" w:cs="Cambria Math"/>
                        </w:rPr>
                        <m:t>1</m:t>
                      </m:r>
                      <m:ctrlPr>
                        <w:rPr>
                          <w:rFonts w:ascii="Cambria Math" w:eastAsiaTheme="minorEastAsia" w:hAnsi="Cambria Math" w:cs="Cambria Math"/>
                          <w:i/>
                        </w:rPr>
                      </m:ctrlPr>
                    </m:num>
                    <m:den>
                      <m:r>
                        <w:rPr>
                          <w:rFonts w:ascii="Cambria Math" w:eastAsiaTheme="minorEastAsia" w:hAnsi="Cambria Math" w:cs="Cambria Math"/>
                        </w:rPr>
                        <m:t>2</m:t>
                      </m:r>
                      <m:ctrlPr>
                        <w:rPr>
                          <w:rFonts w:ascii="Cambria Math" w:eastAsiaTheme="minorEastAsia" w:hAnsi="Cambria Math" w:cs="Cambria Math"/>
                          <w:i/>
                        </w:rPr>
                      </m:ctrlPr>
                    </m:den>
                  </m:f>
                  <m:sSup>
                    <m:sSupPr>
                      <m:ctrlPr>
                        <w:rPr>
                          <w:rFonts w:ascii="Cambria Math" w:eastAsiaTheme="minorEastAsia" w:hAnsi="Cambria Math" w:cs="Cambria Math"/>
                          <w:i/>
                        </w:rPr>
                      </m:ctrlPr>
                    </m:sSupPr>
                    <m:e>
                      <m:r>
                        <m:rPr>
                          <m:sty m:val="p"/>
                        </m:rPr>
                        <w:rPr>
                          <w:rFonts w:ascii="Cambria Math" w:eastAsiaTheme="minorEastAsia" w:hAnsi="Cambria Math" w:cs="Cambria Math"/>
                        </w:rPr>
                        <m:t>σ</m:t>
                      </m:r>
                      <m:ctrlPr>
                        <w:rPr>
                          <w:rFonts w:ascii="Cambria Math" w:eastAsiaTheme="minorEastAsia" w:hAnsi="Cambria Math" w:cs="Cambria Math"/>
                        </w:rPr>
                      </m:ctrlPr>
                    </m:e>
                    <m:sup>
                      <m:r>
                        <w:rPr>
                          <w:rFonts w:ascii="Cambria Math" w:eastAsiaTheme="minorEastAsia" w:hAnsi="Cambria Math" w:cs="Cambria Math"/>
                        </w:rPr>
                        <m:t>2</m:t>
                      </m:r>
                    </m:sup>
                  </m:sSup>
                  <m:ctrlPr>
                    <w:rPr>
                      <w:rFonts w:ascii="Cambria Math" w:eastAsiaTheme="minorEastAsia" w:hAnsi="Cambria Math" w:cs="Cambria Math"/>
                      <w:i/>
                    </w:rPr>
                  </m:ctrlPr>
                </m:e>
              </m:d>
              <m:d>
                <m:dPr>
                  <m:ctrlPr>
                    <w:rPr>
                      <w:rFonts w:ascii="Cambria Math" w:eastAsiaTheme="minorEastAsia" w:hAnsi="Cambria Math" w:cs="Cambria Math"/>
                    </w:rPr>
                  </m:ctrlPr>
                </m:dPr>
                <m:e>
                  <m:r>
                    <w:rPr>
                      <w:rFonts w:ascii="Cambria Math" w:eastAsiaTheme="minorEastAsia" w:hAnsi="Cambria Math" w:cs="Cambria Math"/>
                    </w:rPr>
                    <m:t>T-t</m:t>
                  </m:r>
                  <m:ctrlPr>
                    <w:rPr>
                      <w:rFonts w:ascii="Cambria Math" w:eastAsiaTheme="minorEastAsia" w:hAnsi="Cambria Math" w:cs="Cambria Math"/>
                      <w:i/>
                    </w:rPr>
                  </m:ctrlPr>
                </m:e>
              </m:d>
            </m:num>
            <m:den>
              <m:r>
                <m:rPr>
                  <m:sty m:val="p"/>
                </m:rPr>
                <w:rPr>
                  <w:rFonts w:ascii="Cambria Math" w:eastAsiaTheme="minorEastAsia" w:hAnsi="Cambria Math" w:cs="Cambria Math"/>
                </w:rPr>
                <m:t>σ</m:t>
              </m:r>
              <m:rad>
                <m:radPr>
                  <m:degHide m:val="1"/>
                  <m:ctrlPr>
                    <w:rPr>
                      <w:rFonts w:ascii="Cambria Math" w:eastAsiaTheme="minorEastAsia" w:hAnsi="Cambria Math" w:cs="Cambria Math"/>
                    </w:rPr>
                  </m:ctrlPr>
                </m:radPr>
                <m:deg>
                  <m:ctrlPr>
                    <w:rPr>
                      <w:rFonts w:ascii="Cambria Math" w:eastAsiaTheme="minorEastAsia" w:hAnsi="Cambria Math" w:cs="Cambria Math"/>
                      <w:i/>
                    </w:rPr>
                  </m:ctrlPr>
                </m:deg>
                <m:e>
                  <m:d>
                    <m:dPr>
                      <m:ctrlPr>
                        <w:rPr>
                          <w:rFonts w:ascii="Cambria Math" w:eastAsiaTheme="minorEastAsia" w:hAnsi="Cambria Math" w:cs="Cambria Math"/>
                        </w:rPr>
                      </m:ctrlPr>
                    </m:dPr>
                    <m:e>
                      <m:r>
                        <w:rPr>
                          <w:rFonts w:ascii="Cambria Math" w:eastAsiaTheme="minorEastAsia" w:hAnsi="Cambria Math" w:cs="Cambria Math"/>
                        </w:rPr>
                        <m:t>T-t</m:t>
                      </m:r>
                      <m:ctrlPr>
                        <w:rPr>
                          <w:rFonts w:ascii="Cambria Math" w:eastAsiaTheme="minorEastAsia" w:hAnsi="Cambria Math" w:cs="Cambria Math"/>
                          <w:i/>
                        </w:rPr>
                      </m:ctrlPr>
                    </m:e>
                  </m:d>
                </m:e>
              </m:rad>
            </m:den>
          </m:f>
        </m:oMath>
      </m:oMathPara>
    </w:p>
    <w:p w14:paraId="7FF356A4" w14:textId="77777777" w:rsidR="00F378CF" w:rsidRPr="005455F7" w:rsidRDefault="00F378CF" w:rsidP="00F378CF">
      <w:pPr>
        <w:spacing w:before="15"/>
        <w:ind w:left="-120" w:firstLine="480"/>
        <w:rPr>
          <w:rFonts w:ascii="Cambria Math" w:eastAsiaTheme="minorEastAsia" w:hAnsi="Cambria Math" w:cs="Cambria Math" w:hint="eastAsia"/>
          <w:i/>
        </w:rPr>
      </w:pPr>
      <m:oMathPara>
        <m:oMath>
          <m:sSub>
            <m:sSubPr>
              <m:ctrlPr>
                <w:rPr>
                  <w:rFonts w:ascii="Cambria Math" w:hAnsi="Cambria Math"/>
                  <w:i/>
                </w:rPr>
              </m:ctrlPr>
            </m:sSubPr>
            <m:e>
              <m:r>
                <m:rPr>
                  <m:sty m:val="p"/>
                </m:rPr>
                <w:rPr>
                  <w:rFonts w:ascii="Cambria Math" w:hAnsi="Cambria Math"/>
                </w:rPr>
                <m:t>d</m:t>
              </m:r>
              <m:ctrlPr>
                <w:rPr>
                  <w:rFonts w:ascii="Cambria Math" w:hAnsi="Cambria Math"/>
                </w:rPr>
              </m:ctrlP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1</m:t>
              </m:r>
            </m:sub>
          </m:sSub>
          <m:r>
            <w:rPr>
              <w:rFonts w:ascii="Cambria Math" w:hAnsi="Cambria Math"/>
            </w:rPr>
            <m:t>-</m:t>
          </m:r>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T</m:t>
              </m:r>
              <m:r>
                <w:rPr>
                  <w:rFonts w:ascii="Cambria Math" w:hAnsi="Cambria Math"/>
                </w:rPr>
                <m:t>-</m:t>
              </m:r>
              <m:r>
                <m:rPr>
                  <m:sty m:val="p"/>
                </m:rPr>
                <w:rPr>
                  <w:rFonts w:ascii="Cambria Math" w:eastAsiaTheme="minorEastAsia" w:hAnsi="Cambria Math"/>
                </w:rPr>
                <m:t>t</m:t>
              </m:r>
            </m:e>
          </m:rad>
        </m:oMath>
      </m:oMathPara>
    </w:p>
    <w:p w14:paraId="605EF346" w14:textId="77777777" w:rsidR="00F378CF" w:rsidRPr="00F378CF" w:rsidRDefault="00F378CF" w:rsidP="00722CAB">
      <w:pPr>
        <w:spacing w:line="314" w:lineRule="exact"/>
        <w:ind w:left="-120" w:firstLine="440"/>
        <w:rPr>
          <w:rFonts w:ascii="Cambria Math" w:eastAsiaTheme="minorEastAsia" w:hAnsi="Cambria Math" w:cs="Cambria Math" w:hint="eastAsia"/>
          <w:sz w:val="22"/>
          <w:szCs w:val="22"/>
        </w:rPr>
      </w:pPr>
    </w:p>
    <w:p w14:paraId="623C0D9D" w14:textId="77777777" w:rsidR="00722CAB" w:rsidRDefault="00722CAB" w:rsidP="00722CAB">
      <w:pPr>
        <w:spacing w:before="101" w:line="220" w:lineRule="auto"/>
        <w:ind w:left="-120" w:firstLine="448"/>
        <w:rPr>
          <w:rFonts w:ascii="宋体" w:eastAsia="宋体" w:hAnsi="宋体" w:cs="宋体"/>
          <w:szCs w:val="24"/>
        </w:rPr>
      </w:pPr>
      <w:r>
        <w:rPr>
          <w:rFonts w:ascii="宋体" w:eastAsia="宋体" w:hAnsi="宋体" w:cs="宋体"/>
          <w:spacing w:val="-8"/>
          <w:szCs w:val="24"/>
        </w:rPr>
        <w:t>欧</w:t>
      </w:r>
      <w:r>
        <w:rPr>
          <w:rFonts w:ascii="宋体" w:eastAsia="宋体" w:hAnsi="宋体" w:cs="宋体"/>
          <w:spacing w:val="-5"/>
          <w:szCs w:val="24"/>
        </w:rPr>
        <w:t>式看涨期权的上下限关系：</w:t>
      </w:r>
    </w:p>
    <w:p w14:paraId="4C7FE440" w14:textId="77777777" w:rsidR="007E79A9" w:rsidRDefault="007E79A9" w:rsidP="007E79A9">
      <w:pPr>
        <w:spacing w:before="2" w:line="227" w:lineRule="auto"/>
        <w:ind w:left="-120" w:right="1633" w:firstLine="480"/>
        <w:jc w:val="center"/>
      </w:pPr>
      <w:r w:rsidRPr="00E435BC">
        <w:rPr>
          <w:position w:val="-50"/>
        </w:rPr>
        <w:object w:dxaOrig="5588" w:dyaOrig="1133" w14:anchorId="40726F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279.25pt;height:56.2pt" o:ole="">
            <v:imagedata r:id="rId28" o:title=""/>
          </v:shape>
          <o:OLEObject Type="Embed" ProgID="Equation.AxMath" ShapeID="_x0000_i1095" DrawAspect="Content" ObjectID="_1732271451" r:id="rId29"/>
        </w:object>
      </w:r>
    </w:p>
    <w:p w14:paraId="4D17D294" w14:textId="02D5508D" w:rsidR="00722CAB" w:rsidRDefault="00722CAB" w:rsidP="00F378CF">
      <w:pPr>
        <w:spacing w:before="2" w:line="227" w:lineRule="auto"/>
        <w:ind w:left="-120" w:right="1633" w:firstLine="448"/>
        <w:rPr>
          <w:rFonts w:ascii="宋体" w:eastAsia="宋体" w:hAnsi="宋体" w:cs="宋体"/>
          <w:szCs w:val="24"/>
        </w:rPr>
      </w:pPr>
      <w:r>
        <w:rPr>
          <w:rFonts w:ascii="宋体" w:eastAsia="宋体" w:hAnsi="宋体" w:cs="宋体"/>
          <w:spacing w:val="-8"/>
          <w:szCs w:val="24"/>
        </w:rPr>
        <w:t>欧</w:t>
      </w:r>
      <w:r>
        <w:rPr>
          <w:rFonts w:ascii="宋体" w:eastAsia="宋体" w:hAnsi="宋体" w:cs="宋体"/>
          <w:spacing w:val="-5"/>
          <w:szCs w:val="24"/>
        </w:rPr>
        <w:t>式看跌期权价格计算公式：</w:t>
      </w:r>
    </w:p>
    <w:p w14:paraId="16BD1F6A" w14:textId="77777777" w:rsidR="00F378CF" w:rsidRPr="000459A9" w:rsidRDefault="00F378CF" w:rsidP="00F378CF">
      <w:pPr>
        <w:spacing w:before="15" w:line="373" w:lineRule="exact"/>
        <w:ind w:left="-120" w:firstLine="480"/>
        <w:rPr>
          <w:rFonts w:ascii="Cambria Math" w:eastAsiaTheme="minorEastAsia" w:hAnsi="Cambria Math" w:cs="Cambria Math" w:hint="eastAsia"/>
          <w:i/>
        </w:rPr>
      </w:pPr>
      <m:oMathPara>
        <m:oMath>
          <m:r>
            <w:rPr>
              <w:rFonts w:ascii="Cambria Math" w:eastAsiaTheme="minorEastAsia" w:hAnsi="Cambria Math" w:cs="Cambria Math" w:hint="eastAsia"/>
            </w:rPr>
            <m:t>P</m:t>
          </m:r>
          <m:r>
            <w:rPr>
              <w:rFonts w:ascii="Cambria Math" w:eastAsiaTheme="minorEastAsia" w:hAnsi="Cambria Math" w:cs="Cambria Math"/>
            </w:rPr>
            <m:t>=X⋅</m:t>
          </m:r>
          <m:sSup>
            <m:sSupPr>
              <m:ctrlPr>
                <w:rPr>
                  <w:rFonts w:ascii="Cambria Math" w:eastAsiaTheme="minorEastAsia" w:hAnsi="Cambria Math" w:cs="Cambria Math"/>
                  <w:i/>
                </w:rPr>
              </m:ctrlPr>
            </m:sSupPr>
            <m:e>
              <m:r>
                <w:rPr>
                  <w:rFonts w:ascii="Cambria Math" w:eastAsiaTheme="minorEastAsia" w:hAnsi="Cambria Math" w:cs="Cambria Math"/>
                </w:rPr>
                <m:t>e</m:t>
              </m:r>
            </m:e>
            <m:sup>
              <m:d>
                <m:dPr>
                  <m:ctrlPr>
                    <w:rPr>
                      <w:rFonts w:ascii="Cambria Math" w:eastAsiaTheme="minorEastAsia" w:hAnsi="Cambria Math" w:cs="Cambria Math"/>
                      <w:i/>
                    </w:rPr>
                  </m:ctrlPr>
                </m:dPr>
                <m:e>
                  <m:r>
                    <w:rPr>
                      <w:rFonts w:ascii="Cambria Math" w:eastAsiaTheme="minorEastAsia" w:hAnsi="Cambria Math" w:cs="Cambria Math"/>
                    </w:rPr>
                    <m:t>-r</m:t>
                  </m:r>
                  <m:d>
                    <m:dPr>
                      <m:ctrlPr>
                        <w:rPr>
                          <w:rFonts w:ascii="Cambria Math" w:eastAsiaTheme="minorEastAsia" w:hAnsi="Cambria Math" w:cs="Cambria Math"/>
                          <w:i/>
                        </w:rPr>
                      </m:ctrlPr>
                    </m:dPr>
                    <m:e>
                      <m:r>
                        <w:rPr>
                          <w:rFonts w:ascii="Cambria Math" w:eastAsiaTheme="minorEastAsia" w:hAnsi="Cambria Math" w:cs="Cambria Math"/>
                        </w:rPr>
                        <m:t>T-t</m:t>
                      </m:r>
                    </m:e>
                  </m:d>
                </m:e>
              </m:d>
            </m:sup>
          </m:sSup>
          <m:r>
            <w:rPr>
              <w:rFonts w:ascii="Cambria Math" w:eastAsiaTheme="minorEastAsia" w:hAnsi="Cambria Math" w:cs="Cambria Math"/>
            </w:rPr>
            <m:t>N</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2</m:t>
                  </m:r>
                </m:sub>
              </m:sSub>
            </m:e>
          </m:d>
          <m:r>
            <w:rPr>
              <w:rFonts w:ascii="Cambria Math" w:eastAsiaTheme="minorEastAsia" w:hAnsi="Cambria Math" w:cs="Cambria Math"/>
            </w:rPr>
            <m:t>-S⋅N</m:t>
          </m:r>
          <m:d>
            <m:dPr>
              <m:ctrlPr>
                <w:rPr>
                  <w:rFonts w:ascii="Cambria Math" w:eastAsiaTheme="minorEastAsia" w:hAnsi="Cambria Math" w:cs="Cambria Math"/>
                  <w:i/>
                </w:rPr>
              </m:ctrlPr>
            </m:dPr>
            <m:e>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e>
          </m:d>
        </m:oMath>
      </m:oMathPara>
    </w:p>
    <w:p w14:paraId="706AD22A" w14:textId="77777777" w:rsidR="00F378CF" w:rsidRDefault="00F378CF" w:rsidP="00F378CF">
      <w:pPr>
        <w:spacing w:before="15"/>
        <w:ind w:left="-120" w:firstLine="480"/>
        <w:jc w:val="center"/>
        <w:rPr>
          <w:rFonts w:ascii="Cambria Math" w:eastAsiaTheme="minorEastAsia" w:hAnsi="Cambria Math" w:cs="Cambria Math"/>
          <w:i/>
        </w:rPr>
      </w:pPr>
      <m:oMathPara>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r>
            <w:rPr>
              <w:rFonts w:ascii="Cambria Math" w:eastAsiaTheme="minorEastAsia" w:hAnsi="Cambria Math" w:cs="Cambria Math"/>
            </w:rPr>
            <m:t>=</m:t>
          </m:r>
          <m:f>
            <m:fPr>
              <m:ctrlPr>
                <w:rPr>
                  <w:rFonts w:ascii="Cambria Math" w:eastAsiaTheme="minorEastAsia" w:hAnsi="Cambria Math" w:cs="Cambria Math"/>
                </w:rPr>
              </m:ctrlPr>
            </m:fPr>
            <m:num>
              <m:r>
                <m:rPr>
                  <m:sty m:val="p"/>
                </m:rPr>
                <w:rPr>
                  <w:rFonts w:ascii="Cambria Math" w:eastAsiaTheme="minorEastAsia" w:hAnsi="Cambria Math" w:cs="Cambria Math"/>
                </w:rPr>
                <m:t>ln</m:t>
              </m:r>
              <m:d>
                <m:dPr>
                  <m:ctrlPr>
                    <w:rPr>
                      <w:rFonts w:ascii="Cambria Math" w:eastAsiaTheme="minorEastAsia" w:hAnsi="Cambria Math" w:cs="Cambria Math"/>
                    </w:rPr>
                  </m:ctrlPr>
                </m:dPr>
                <m:e>
                  <m:r>
                    <w:rPr>
                      <w:rFonts w:ascii="Cambria Math" w:eastAsiaTheme="minorEastAsia" w:hAnsi="Cambria Math" w:cs="Cambria Math"/>
                    </w:rPr>
                    <m:t>S</m:t>
                  </m:r>
                  <m:r>
                    <m:rPr>
                      <m:lit/>
                    </m:rPr>
                    <w:rPr>
                      <w:rFonts w:ascii="Cambria Math" w:eastAsiaTheme="minorEastAsia" w:hAnsi="Cambria Math" w:cs="Cambria Math"/>
                    </w:rPr>
                    <m:t>/</m:t>
                  </m:r>
                  <m:r>
                    <w:rPr>
                      <w:rFonts w:ascii="Cambria Math" w:eastAsiaTheme="minorEastAsia" w:hAnsi="Cambria Math" w:cs="Cambria Math"/>
                    </w:rPr>
                    <m:t>X</m:t>
                  </m:r>
                  <m:ctrlPr>
                    <w:rPr>
                      <w:rFonts w:ascii="Cambria Math" w:eastAsiaTheme="minorEastAsia" w:hAnsi="Cambria Math" w:cs="Cambria Math"/>
                      <w:i/>
                    </w:rPr>
                  </m:ctrlPr>
                </m:e>
              </m:d>
              <m:r>
                <w:rPr>
                  <w:rFonts w:ascii="Cambria Math" w:eastAsiaTheme="minorEastAsia" w:hAnsi="Cambria Math" w:cs="Cambria Math"/>
                </w:rPr>
                <m:t>+</m:t>
              </m:r>
              <m:d>
                <m:dPr>
                  <m:ctrlPr>
                    <w:rPr>
                      <w:rFonts w:ascii="Cambria Math" w:eastAsiaTheme="minorEastAsia" w:hAnsi="Cambria Math" w:cs="Cambria Math"/>
                    </w:rPr>
                  </m:ctrlPr>
                </m:dPr>
                <m:e>
                  <m:r>
                    <w:rPr>
                      <w:rFonts w:ascii="Cambria Math" w:eastAsiaTheme="minorEastAsia" w:hAnsi="Cambria Math" w:cs="Cambria Math"/>
                    </w:rPr>
                    <m:t>r-</m:t>
                  </m:r>
                  <m:f>
                    <m:fPr>
                      <m:ctrlPr>
                        <w:rPr>
                          <w:rFonts w:ascii="Cambria Math" w:eastAsiaTheme="minorEastAsia" w:hAnsi="Cambria Math" w:cs="Cambria Math"/>
                        </w:rPr>
                      </m:ctrlPr>
                    </m:fPr>
                    <m:num>
                      <m:r>
                        <w:rPr>
                          <w:rFonts w:ascii="Cambria Math" w:eastAsiaTheme="minorEastAsia" w:hAnsi="Cambria Math" w:cs="Cambria Math"/>
                        </w:rPr>
                        <m:t>1</m:t>
                      </m:r>
                      <m:ctrlPr>
                        <w:rPr>
                          <w:rFonts w:ascii="Cambria Math" w:eastAsiaTheme="minorEastAsia" w:hAnsi="Cambria Math" w:cs="Cambria Math"/>
                          <w:i/>
                        </w:rPr>
                      </m:ctrlPr>
                    </m:num>
                    <m:den>
                      <m:r>
                        <w:rPr>
                          <w:rFonts w:ascii="Cambria Math" w:eastAsiaTheme="minorEastAsia" w:hAnsi="Cambria Math" w:cs="Cambria Math"/>
                        </w:rPr>
                        <m:t>2</m:t>
                      </m:r>
                      <m:ctrlPr>
                        <w:rPr>
                          <w:rFonts w:ascii="Cambria Math" w:eastAsiaTheme="minorEastAsia" w:hAnsi="Cambria Math" w:cs="Cambria Math"/>
                          <w:i/>
                        </w:rPr>
                      </m:ctrlPr>
                    </m:den>
                  </m:f>
                  <m:sSup>
                    <m:sSupPr>
                      <m:ctrlPr>
                        <w:rPr>
                          <w:rFonts w:ascii="Cambria Math" w:eastAsiaTheme="minorEastAsia" w:hAnsi="Cambria Math" w:cs="Cambria Math"/>
                          <w:i/>
                        </w:rPr>
                      </m:ctrlPr>
                    </m:sSupPr>
                    <m:e>
                      <m:r>
                        <m:rPr>
                          <m:sty m:val="p"/>
                        </m:rPr>
                        <w:rPr>
                          <w:rFonts w:ascii="Cambria Math" w:eastAsiaTheme="minorEastAsia" w:hAnsi="Cambria Math" w:cs="Cambria Math"/>
                        </w:rPr>
                        <m:t>σ</m:t>
                      </m:r>
                      <m:ctrlPr>
                        <w:rPr>
                          <w:rFonts w:ascii="Cambria Math" w:eastAsiaTheme="minorEastAsia" w:hAnsi="Cambria Math" w:cs="Cambria Math"/>
                        </w:rPr>
                      </m:ctrlPr>
                    </m:e>
                    <m:sup>
                      <m:r>
                        <w:rPr>
                          <w:rFonts w:ascii="Cambria Math" w:eastAsiaTheme="minorEastAsia" w:hAnsi="Cambria Math" w:cs="Cambria Math"/>
                        </w:rPr>
                        <m:t>2</m:t>
                      </m:r>
                    </m:sup>
                  </m:sSup>
                  <m:ctrlPr>
                    <w:rPr>
                      <w:rFonts w:ascii="Cambria Math" w:eastAsiaTheme="minorEastAsia" w:hAnsi="Cambria Math" w:cs="Cambria Math"/>
                      <w:i/>
                    </w:rPr>
                  </m:ctrlPr>
                </m:e>
              </m:d>
              <m:d>
                <m:dPr>
                  <m:ctrlPr>
                    <w:rPr>
                      <w:rFonts w:ascii="Cambria Math" w:eastAsiaTheme="minorEastAsia" w:hAnsi="Cambria Math" w:cs="Cambria Math"/>
                    </w:rPr>
                  </m:ctrlPr>
                </m:dPr>
                <m:e>
                  <m:r>
                    <w:rPr>
                      <w:rFonts w:ascii="Cambria Math" w:eastAsiaTheme="minorEastAsia" w:hAnsi="Cambria Math" w:cs="Cambria Math"/>
                    </w:rPr>
                    <m:t>T-t</m:t>
                  </m:r>
                  <m:ctrlPr>
                    <w:rPr>
                      <w:rFonts w:ascii="Cambria Math" w:eastAsiaTheme="minorEastAsia" w:hAnsi="Cambria Math" w:cs="Cambria Math"/>
                      <w:i/>
                    </w:rPr>
                  </m:ctrlPr>
                </m:e>
              </m:d>
            </m:num>
            <m:den>
              <m:r>
                <m:rPr>
                  <m:sty m:val="p"/>
                </m:rPr>
                <w:rPr>
                  <w:rFonts w:ascii="Cambria Math" w:eastAsiaTheme="minorEastAsia" w:hAnsi="Cambria Math" w:cs="Cambria Math"/>
                </w:rPr>
                <m:t>σ</m:t>
              </m:r>
              <m:rad>
                <m:radPr>
                  <m:degHide m:val="1"/>
                  <m:ctrlPr>
                    <w:rPr>
                      <w:rFonts w:ascii="Cambria Math" w:eastAsiaTheme="minorEastAsia" w:hAnsi="Cambria Math" w:cs="Cambria Math"/>
                    </w:rPr>
                  </m:ctrlPr>
                </m:radPr>
                <m:deg>
                  <m:ctrlPr>
                    <w:rPr>
                      <w:rFonts w:ascii="Cambria Math" w:eastAsiaTheme="minorEastAsia" w:hAnsi="Cambria Math" w:cs="Cambria Math"/>
                      <w:i/>
                    </w:rPr>
                  </m:ctrlPr>
                </m:deg>
                <m:e>
                  <m:d>
                    <m:dPr>
                      <m:ctrlPr>
                        <w:rPr>
                          <w:rFonts w:ascii="Cambria Math" w:eastAsiaTheme="minorEastAsia" w:hAnsi="Cambria Math" w:cs="Cambria Math"/>
                        </w:rPr>
                      </m:ctrlPr>
                    </m:dPr>
                    <m:e>
                      <m:r>
                        <w:rPr>
                          <w:rFonts w:ascii="Cambria Math" w:eastAsiaTheme="minorEastAsia" w:hAnsi="Cambria Math" w:cs="Cambria Math"/>
                        </w:rPr>
                        <m:t>T-t</m:t>
                      </m:r>
                      <m:ctrlPr>
                        <w:rPr>
                          <w:rFonts w:ascii="Cambria Math" w:eastAsiaTheme="minorEastAsia" w:hAnsi="Cambria Math" w:cs="Cambria Math"/>
                          <w:i/>
                        </w:rPr>
                      </m:ctrlPr>
                    </m:e>
                  </m:d>
                </m:e>
              </m:rad>
            </m:den>
          </m:f>
        </m:oMath>
      </m:oMathPara>
    </w:p>
    <w:p w14:paraId="4D0D86A5" w14:textId="77777777" w:rsidR="00F378CF" w:rsidRPr="005455F7" w:rsidRDefault="00F378CF" w:rsidP="00F378CF">
      <w:pPr>
        <w:spacing w:before="15"/>
        <w:ind w:left="-120" w:firstLine="480"/>
        <w:rPr>
          <w:rFonts w:ascii="Cambria Math" w:eastAsiaTheme="minorEastAsia" w:hAnsi="Cambria Math" w:cs="Cambria Math" w:hint="eastAsia"/>
          <w:i/>
        </w:rPr>
      </w:pPr>
      <m:oMathPara>
        <m:oMath>
          <m:sSub>
            <m:sSubPr>
              <m:ctrlPr>
                <w:rPr>
                  <w:rFonts w:ascii="Cambria Math" w:hAnsi="Cambria Math"/>
                  <w:i/>
                </w:rPr>
              </m:ctrlPr>
            </m:sSubPr>
            <m:e>
              <m:r>
                <m:rPr>
                  <m:sty m:val="p"/>
                </m:rPr>
                <w:rPr>
                  <w:rFonts w:ascii="Cambria Math" w:hAnsi="Cambria Math"/>
                </w:rPr>
                <m:t>d</m:t>
              </m:r>
              <m:ctrlPr>
                <w:rPr>
                  <w:rFonts w:ascii="Cambria Math" w:hAnsi="Cambria Math"/>
                </w:rPr>
              </m:ctrlP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1</m:t>
              </m:r>
            </m:sub>
          </m:sSub>
          <m:r>
            <w:rPr>
              <w:rFonts w:ascii="Cambria Math" w:hAnsi="Cambria Math"/>
            </w:rPr>
            <m:t>-</m:t>
          </m:r>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T</m:t>
              </m:r>
              <m:r>
                <w:rPr>
                  <w:rFonts w:ascii="Cambria Math" w:hAnsi="Cambria Math"/>
                </w:rPr>
                <m:t>-</m:t>
              </m:r>
              <m:r>
                <m:rPr>
                  <m:sty m:val="p"/>
                </m:rPr>
                <w:rPr>
                  <w:rFonts w:ascii="Cambria Math" w:eastAsiaTheme="minorEastAsia" w:hAnsi="Cambria Math"/>
                </w:rPr>
                <m:t>t</m:t>
              </m:r>
            </m:e>
          </m:rad>
        </m:oMath>
      </m:oMathPara>
    </w:p>
    <w:p w14:paraId="4E3B4C9C" w14:textId="77777777" w:rsidR="00722CAB" w:rsidRDefault="00722CAB" w:rsidP="00722CAB">
      <w:pPr>
        <w:spacing w:before="101" w:line="220" w:lineRule="auto"/>
        <w:ind w:left="-120" w:firstLine="448"/>
        <w:rPr>
          <w:rFonts w:ascii="宋体" w:eastAsia="宋体" w:hAnsi="宋体" w:cs="宋体"/>
          <w:szCs w:val="24"/>
        </w:rPr>
      </w:pPr>
      <w:r>
        <w:rPr>
          <w:rFonts w:ascii="宋体" w:eastAsia="宋体" w:hAnsi="宋体" w:cs="宋体"/>
          <w:spacing w:val="-8"/>
          <w:szCs w:val="24"/>
        </w:rPr>
        <w:t>欧</w:t>
      </w:r>
      <w:r>
        <w:rPr>
          <w:rFonts w:ascii="宋体" w:eastAsia="宋体" w:hAnsi="宋体" w:cs="宋体"/>
          <w:spacing w:val="-5"/>
          <w:szCs w:val="24"/>
        </w:rPr>
        <w:t>式看跌期权的上下限关系：</w:t>
      </w:r>
    </w:p>
    <w:p w14:paraId="4A3BC073" w14:textId="2A60ADA2" w:rsidR="00722CAB" w:rsidRDefault="007E79A9" w:rsidP="007E79A9">
      <w:pPr>
        <w:ind w:left="-120" w:firstLine="480"/>
        <w:jc w:val="center"/>
        <w:rPr>
          <w:rFonts w:eastAsiaTheme="minorEastAsia"/>
        </w:rPr>
      </w:pPr>
      <w:r w:rsidRPr="00975896">
        <w:rPr>
          <w:position w:val="-50"/>
        </w:rPr>
        <w:object w:dxaOrig="5139" w:dyaOrig="1133" w14:anchorId="2CC55BD4">
          <v:shape id="_x0000_i1096" type="#_x0000_t75" style="width:256.9pt;height:56.2pt" o:ole="">
            <v:imagedata r:id="rId30" o:title=""/>
          </v:shape>
          <o:OLEObject Type="Embed" ProgID="Equation.AxMath" ShapeID="_x0000_i1096" DrawAspect="Content" ObjectID="_1732271452" r:id="rId31"/>
        </w:object>
      </w:r>
    </w:p>
    <w:p w14:paraId="1FF165B5" w14:textId="43973007" w:rsidR="00722CAB" w:rsidRDefault="00757BC1" w:rsidP="00757BC1">
      <w:pPr>
        <w:pStyle w:val="2"/>
        <w:spacing w:before="468"/>
        <w:ind w:left="-120" w:firstLine="584"/>
      </w:pPr>
      <w:r>
        <w:rPr>
          <w:rFonts w:ascii="等线" w:eastAsia="等线" w:hAnsi="等线" w:cs="等线"/>
          <w:spacing w:val="6"/>
        </w:rPr>
        <w:t>3.</w:t>
      </w:r>
      <w:r w:rsidR="00722CAB">
        <w:rPr>
          <w:rFonts w:ascii="等线" w:eastAsia="等线" w:hAnsi="等线" w:cs="等线"/>
          <w:spacing w:val="6"/>
        </w:rPr>
        <w:t>2</w:t>
      </w:r>
      <w:r w:rsidR="00722CAB">
        <w:rPr>
          <w:rFonts w:ascii="等线" w:eastAsia="等线" w:hAnsi="等线" w:cs="等线"/>
        </w:rPr>
        <w:t xml:space="preserve"> </w:t>
      </w:r>
      <w:r w:rsidR="00722CAB">
        <w:t>期权上下限关系实验分析</w:t>
      </w:r>
    </w:p>
    <w:p w14:paraId="0AD7A042" w14:textId="2CA325F8" w:rsidR="00722CAB" w:rsidRDefault="00757BC1" w:rsidP="00757BC1">
      <w:pPr>
        <w:pStyle w:val="3"/>
        <w:spacing w:before="156"/>
        <w:ind w:left="-120" w:firstLine="562"/>
      </w:pPr>
      <w:r>
        <w:rPr>
          <w:rFonts w:ascii="Times New Roman" w:eastAsia="Times New Roman" w:hAnsi="Times New Roman" w:cs="Times New Roman"/>
        </w:rPr>
        <w:t>3.</w:t>
      </w:r>
      <w:r w:rsidR="00722CAB">
        <w:rPr>
          <w:rFonts w:ascii="Times New Roman" w:eastAsia="Times New Roman" w:hAnsi="Times New Roman" w:cs="Times New Roman"/>
        </w:rPr>
        <w:t xml:space="preserve">2.1  </w:t>
      </w:r>
      <w:r w:rsidR="00722CAB">
        <w:t>标的资产初始价格改变时上下限关系</w:t>
      </w:r>
    </w:p>
    <w:p w14:paraId="0D2BACBE" w14:textId="77777777" w:rsidR="00722CAB" w:rsidRDefault="00722CAB" w:rsidP="002F002C">
      <w:pPr>
        <w:spacing w:before="156" w:line="212" w:lineRule="auto"/>
        <w:ind w:left="-120" w:firstLine="468"/>
        <w:jc w:val="center"/>
        <w:rPr>
          <w:rFonts w:ascii="宋体" w:eastAsia="宋体" w:hAnsi="宋体" w:cs="宋体"/>
          <w:szCs w:val="24"/>
        </w:rPr>
      </w:pPr>
      <w:r>
        <w:rPr>
          <w:rFonts w:ascii="宋体" w:eastAsia="宋体" w:hAnsi="宋体" w:cs="宋体"/>
          <w:spacing w:val="-3"/>
          <w:szCs w:val="24"/>
        </w:rPr>
        <w:t>参</w:t>
      </w:r>
      <w:r>
        <w:rPr>
          <w:rFonts w:ascii="宋体" w:eastAsia="宋体" w:hAnsi="宋体" w:cs="宋体"/>
          <w:spacing w:val="-2"/>
          <w:szCs w:val="24"/>
        </w:rPr>
        <w:t>数列表</w:t>
      </w:r>
    </w:p>
    <w:tbl>
      <w:tblPr>
        <w:tblStyle w:val="ad"/>
        <w:tblW w:w="8312" w:type="dxa"/>
        <w:tblLayout w:type="fixed"/>
        <w:tblLook w:val="04A0" w:firstRow="1" w:lastRow="0" w:firstColumn="1" w:lastColumn="0" w:noHBand="0" w:noVBand="1"/>
      </w:tblPr>
      <w:tblGrid>
        <w:gridCol w:w="1736"/>
        <w:gridCol w:w="1298"/>
        <w:gridCol w:w="1152"/>
        <w:gridCol w:w="1508"/>
        <w:gridCol w:w="1550"/>
        <w:gridCol w:w="1068"/>
      </w:tblGrid>
      <w:tr w:rsidR="00722CAB" w14:paraId="4FADBE1F"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736" w:type="dxa"/>
          </w:tcPr>
          <w:p w14:paraId="5F8EA14E" w14:textId="77777777" w:rsidR="00722CAB" w:rsidRDefault="00722CAB" w:rsidP="0094279B">
            <w:pPr>
              <w:spacing w:before="59" w:line="214" w:lineRule="auto"/>
              <w:ind w:left="-120" w:firstLine="472"/>
              <w:jc w:val="center"/>
              <w:rPr>
                <w:rFonts w:ascii="宋体" w:eastAsia="宋体" w:hAnsi="宋体" w:cs="宋体"/>
                <w:szCs w:val="24"/>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7DCF1495" w14:textId="77777777" w:rsidR="00722CAB" w:rsidRDefault="00722CAB" w:rsidP="0094279B">
            <w:pPr>
              <w:spacing w:before="59" w:line="214" w:lineRule="auto"/>
              <w:ind w:left="-120" w:firstLine="472"/>
              <w:jc w:val="center"/>
              <w:rPr>
                <w:rFonts w:ascii="宋体" w:eastAsia="宋体" w:hAnsi="宋体" w:cs="宋体"/>
                <w:szCs w:val="24"/>
              </w:rPr>
            </w:pPr>
            <w:r>
              <w:rPr>
                <w:rFonts w:ascii="宋体" w:eastAsia="宋体" w:hAnsi="宋体" w:cs="宋体"/>
                <w:spacing w:val="-2"/>
                <w:szCs w:val="24"/>
              </w:rPr>
              <w:t>执行价格</w:t>
            </w:r>
          </w:p>
        </w:tc>
        <w:tc>
          <w:tcPr>
            <w:tcW w:w="1152" w:type="dxa"/>
          </w:tcPr>
          <w:p w14:paraId="0C55A3E0" w14:textId="77777777" w:rsidR="00722CAB" w:rsidRDefault="00722CAB" w:rsidP="0094279B">
            <w:pPr>
              <w:spacing w:before="59" w:line="214" w:lineRule="auto"/>
              <w:ind w:left="-120" w:firstLine="468"/>
              <w:jc w:val="center"/>
              <w:rPr>
                <w:rFonts w:ascii="宋体" w:eastAsia="宋体" w:hAnsi="宋体" w:cs="宋体"/>
                <w:szCs w:val="24"/>
              </w:rPr>
            </w:pPr>
            <w:r>
              <w:rPr>
                <w:rFonts w:ascii="宋体" w:eastAsia="宋体" w:hAnsi="宋体" w:cs="宋体"/>
                <w:spacing w:val="-3"/>
                <w:szCs w:val="24"/>
              </w:rPr>
              <w:t>到期期限</w:t>
            </w:r>
          </w:p>
        </w:tc>
        <w:tc>
          <w:tcPr>
            <w:tcW w:w="1508" w:type="dxa"/>
          </w:tcPr>
          <w:p w14:paraId="4C7C72B6" w14:textId="77777777" w:rsidR="00722CAB" w:rsidRDefault="00722CAB" w:rsidP="0094279B">
            <w:pPr>
              <w:spacing w:before="59" w:line="214" w:lineRule="auto"/>
              <w:ind w:left="-120" w:firstLine="468"/>
              <w:jc w:val="center"/>
              <w:rPr>
                <w:rFonts w:ascii="宋体" w:eastAsia="宋体" w:hAnsi="宋体" w:cs="宋体"/>
                <w:szCs w:val="24"/>
              </w:rPr>
            </w:pPr>
            <w:r>
              <w:rPr>
                <w:rFonts w:ascii="宋体" w:eastAsia="宋体" w:hAnsi="宋体" w:cs="宋体"/>
                <w:spacing w:val="-3"/>
                <w:szCs w:val="24"/>
              </w:rPr>
              <w:t>波</w:t>
            </w:r>
            <w:r>
              <w:rPr>
                <w:rFonts w:ascii="宋体" w:eastAsia="宋体" w:hAnsi="宋体" w:cs="宋体"/>
                <w:spacing w:val="-2"/>
                <w:szCs w:val="24"/>
              </w:rPr>
              <w:t>动率</w:t>
            </w:r>
          </w:p>
        </w:tc>
        <w:tc>
          <w:tcPr>
            <w:tcW w:w="1550" w:type="dxa"/>
          </w:tcPr>
          <w:p w14:paraId="5D497BA5" w14:textId="77777777" w:rsidR="00722CAB" w:rsidRDefault="00722CAB" w:rsidP="0094279B">
            <w:pPr>
              <w:spacing w:before="59" w:line="214" w:lineRule="auto"/>
              <w:ind w:left="-120" w:firstLine="472"/>
              <w:jc w:val="center"/>
              <w:rPr>
                <w:rFonts w:ascii="宋体" w:eastAsia="宋体" w:hAnsi="宋体" w:cs="宋体"/>
                <w:szCs w:val="24"/>
              </w:rPr>
            </w:pPr>
            <w:r>
              <w:rPr>
                <w:rFonts w:ascii="宋体" w:eastAsia="宋体" w:hAnsi="宋体" w:cs="宋体"/>
                <w:spacing w:val="-2"/>
                <w:szCs w:val="24"/>
              </w:rPr>
              <w:t>无风险利率</w:t>
            </w:r>
          </w:p>
        </w:tc>
        <w:tc>
          <w:tcPr>
            <w:tcW w:w="1068" w:type="dxa"/>
          </w:tcPr>
          <w:p w14:paraId="67194660" w14:textId="77777777" w:rsidR="00722CAB" w:rsidRDefault="00722CAB" w:rsidP="0094279B">
            <w:pPr>
              <w:spacing w:before="59" w:line="214" w:lineRule="auto"/>
              <w:ind w:left="-120" w:firstLine="460"/>
              <w:jc w:val="center"/>
              <w:rPr>
                <w:rFonts w:ascii="宋体" w:eastAsia="宋体" w:hAnsi="宋体" w:cs="宋体"/>
                <w:szCs w:val="24"/>
              </w:rPr>
            </w:pPr>
            <w:r>
              <w:rPr>
                <w:rFonts w:ascii="宋体" w:eastAsia="宋体" w:hAnsi="宋体" w:cs="宋体"/>
                <w:spacing w:val="-5"/>
                <w:szCs w:val="24"/>
              </w:rPr>
              <w:t>红</w:t>
            </w:r>
            <w:r>
              <w:rPr>
                <w:rFonts w:ascii="宋体" w:eastAsia="宋体" w:hAnsi="宋体" w:cs="宋体"/>
                <w:spacing w:val="-3"/>
                <w:szCs w:val="24"/>
              </w:rPr>
              <w:t>利率</w:t>
            </w:r>
          </w:p>
        </w:tc>
      </w:tr>
      <w:tr w:rsidR="00722CAB" w14:paraId="16399A81" w14:textId="77777777" w:rsidTr="00757BC1">
        <w:trPr>
          <w:trHeight w:val="340"/>
        </w:trPr>
        <w:tc>
          <w:tcPr>
            <w:tcW w:w="1736" w:type="dxa"/>
          </w:tcPr>
          <w:p w14:paraId="57637EA8" w14:textId="77777777" w:rsidR="00722CAB" w:rsidRDefault="00722CAB" w:rsidP="0094279B">
            <w:pPr>
              <w:spacing w:before="40" w:line="217" w:lineRule="auto"/>
              <w:ind w:left="-120" w:firstLine="436"/>
              <w:rPr>
                <w:rFonts w:ascii="宋体" w:eastAsia="宋体" w:hAnsi="宋体" w:cs="宋体"/>
                <w:szCs w:val="24"/>
              </w:rPr>
            </w:pPr>
            <w:r>
              <w:rPr>
                <w:rFonts w:ascii="宋体" w:eastAsia="宋体" w:hAnsi="宋体" w:cs="宋体"/>
                <w:spacing w:val="-11"/>
                <w:szCs w:val="24"/>
              </w:rPr>
              <w:lastRenderedPageBreak/>
              <w:t>[</w:t>
            </w:r>
            <w:r>
              <w:rPr>
                <w:rFonts w:ascii="宋体" w:eastAsia="宋体" w:hAnsi="宋体" w:cs="宋体"/>
                <w:spacing w:val="-6"/>
                <w:szCs w:val="24"/>
              </w:rPr>
              <w:t>1,</w:t>
            </w:r>
            <w:r>
              <w:rPr>
                <w:rFonts w:ascii="宋体" w:eastAsia="宋体" w:hAnsi="宋体" w:cs="宋体" w:hint="eastAsia"/>
                <w:spacing w:val="-6"/>
                <w:szCs w:val="24"/>
              </w:rPr>
              <w:t>100</w:t>
            </w:r>
            <w:r>
              <w:rPr>
                <w:rFonts w:ascii="宋体" w:eastAsia="宋体" w:hAnsi="宋体" w:cs="宋体"/>
                <w:spacing w:val="-6"/>
                <w:szCs w:val="24"/>
              </w:rPr>
              <w:t>]</w:t>
            </w:r>
          </w:p>
        </w:tc>
        <w:tc>
          <w:tcPr>
            <w:tcW w:w="1298" w:type="dxa"/>
          </w:tcPr>
          <w:p w14:paraId="1EFED33E" w14:textId="77777777" w:rsidR="00722CAB" w:rsidRDefault="00722CAB" w:rsidP="0094279B">
            <w:pPr>
              <w:spacing w:before="80" w:line="183" w:lineRule="auto"/>
              <w:ind w:left="-120" w:firstLine="480"/>
              <w:rPr>
                <w:rFonts w:ascii="宋体" w:eastAsia="宋体" w:hAnsi="宋体" w:cs="宋体"/>
                <w:szCs w:val="24"/>
              </w:rPr>
            </w:pPr>
            <w:r>
              <w:rPr>
                <w:rFonts w:ascii="宋体" w:eastAsia="宋体" w:hAnsi="宋体" w:cs="宋体" w:hint="eastAsia"/>
                <w:szCs w:val="24"/>
              </w:rPr>
              <w:t>52</w:t>
            </w:r>
          </w:p>
        </w:tc>
        <w:tc>
          <w:tcPr>
            <w:tcW w:w="1152" w:type="dxa"/>
          </w:tcPr>
          <w:p w14:paraId="30FAADB1" w14:textId="77777777" w:rsidR="00722CAB" w:rsidRDefault="00722CAB" w:rsidP="0094279B">
            <w:pPr>
              <w:spacing w:before="80" w:line="183" w:lineRule="auto"/>
              <w:ind w:left="-120" w:firstLine="480"/>
              <w:rPr>
                <w:rFonts w:ascii="宋体" w:eastAsia="宋体" w:hAnsi="宋体" w:cs="宋体"/>
                <w:szCs w:val="24"/>
              </w:rPr>
            </w:pPr>
            <w:r>
              <w:rPr>
                <w:rFonts w:ascii="宋体" w:eastAsia="宋体" w:hAnsi="宋体" w:cs="宋体" w:hint="eastAsia"/>
                <w:szCs w:val="24"/>
              </w:rPr>
              <w:t>1年</w:t>
            </w:r>
          </w:p>
        </w:tc>
        <w:tc>
          <w:tcPr>
            <w:tcW w:w="1508" w:type="dxa"/>
          </w:tcPr>
          <w:p w14:paraId="1BE633AC" w14:textId="77777777" w:rsidR="00722CAB" w:rsidRDefault="00722CAB" w:rsidP="0094279B">
            <w:pPr>
              <w:spacing w:before="80" w:line="183" w:lineRule="auto"/>
              <w:ind w:left="-120" w:firstLine="480"/>
              <w:rPr>
                <w:rFonts w:ascii="宋体" w:eastAsia="宋体" w:hAnsi="宋体" w:cs="宋体"/>
                <w:szCs w:val="24"/>
              </w:rPr>
            </w:pPr>
            <w:r>
              <w:rPr>
                <w:rFonts w:ascii="宋体" w:eastAsia="宋体" w:hAnsi="宋体" w:cs="宋体" w:hint="eastAsia"/>
                <w:szCs w:val="24"/>
              </w:rPr>
              <w:t>0.385191</w:t>
            </w:r>
          </w:p>
        </w:tc>
        <w:tc>
          <w:tcPr>
            <w:tcW w:w="1550" w:type="dxa"/>
          </w:tcPr>
          <w:p w14:paraId="69591530" w14:textId="77777777" w:rsidR="00722CAB" w:rsidRDefault="00722CAB" w:rsidP="0094279B">
            <w:pPr>
              <w:spacing w:before="41" w:line="230" w:lineRule="auto"/>
              <w:ind w:left="-120" w:firstLine="448"/>
              <w:rPr>
                <w:rFonts w:ascii="宋体" w:eastAsia="宋体" w:hAnsi="宋体" w:cs="宋体"/>
                <w:szCs w:val="24"/>
              </w:rPr>
            </w:pPr>
            <w:r>
              <w:rPr>
                <w:rFonts w:ascii="宋体" w:eastAsia="宋体" w:hAnsi="宋体" w:cs="宋体"/>
                <w:spacing w:val="-8"/>
                <w:szCs w:val="24"/>
              </w:rPr>
              <w:t>3</w:t>
            </w:r>
            <w:r>
              <w:rPr>
                <w:rFonts w:ascii="宋体" w:eastAsia="宋体" w:hAnsi="宋体" w:cs="宋体"/>
                <w:spacing w:val="-7"/>
                <w:szCs w:val="24"/>
              </w:rPr>
              <w:t>%</w:t>
            </w:r>
          </w:p>
        </w:tc>
        <w:tc>
          <w:tcPr>
            <w:tcW w:w="1068" w:type="dxa"/>
          </w:tcPr>
          <w:p w14:paraId="198ECC20" w14:textId="77777777" w:rsidR="00722CAB" w:rsidRDefault="00722CAB" w:rsidP="0094279B">
            <w:pPr>
              <w:spacing w:before="41" w:line="230" w:lineRule="auto"/>
              <w:ind w:left="-120" w:firstLine="452"/>
              <w:rPr>
                <w:rFonts w:ascii="宋体" w:eastAsia="宋体" w:hAnsi="宋体" w:cs="宋体"/>
                <w:szCs w:val="24"/>
              </w:rPr>
            </w:pPr>
            <w:r>
              <w:rPr>
                <w:rFonts w:ascii="宋体" w:eastAsia="宋体" w:hAnsi="宋体" w:cs="宋体"/>
                <w:spacing w:val="-7"/>
                <w:szCs w:val="24"/>
              </w:rPr>
              <w:t>0</w:t>
            </w:r>
            <w:r>
              <w:rPr>
                <w:rFonts w:ascii="宋体" w:eastAsia="宋体" w:hAnsi="宋体" w:cs="宋体"/>
                <w:spacing w:val="-5"/>
                <w:szCs w:val="24"/>
              </w:rPr>
              <w:t>%</w:t>
            </w:r>
          </w:p>
        </w:tc>
      </w:tr>
    </w:tbl>
    <w:p w14:paraId="18C4372A" w14:textId="77777777" w:rsidR="00722CAB" w:rsidRDefault="00722CAB" w:rsidP="00917BF8">
      <w:pPr>
        <w:spacing w:line="3480" w:lineRule="exact"/>
        <w:ind w:left="-120" w:firstLineChars="0" w:firstLine="0"/>
        <w:textAlignment w:val="center"/>
      </w:pPr>
      <w:r>
        <w:rPr>
          <w:noProof/>
        </w:rPr>
        <w:drawing>
          <wp:inline distT="0" distB="0" distL="114300" distR="114300" wp14:anchorId="0208C4FC" wp14:editId="5EE85AD5">
            <wp:extent cx="2541320" cy="1528099"/>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2"/>
                    <a:stretch>
                      <a:fillRect/>
                    </a:stretch>
                  </pic:blipFill>
                  <pic:spPr>
                    <a:xfrm>
                      <a:off x="0" y="0"/>
                      <a:ext cx="2548438" cy="1532379"/>
                    </a:xfrm>
                    <a:prstGeom prst="rect">
                      <a:avLst/>
                    </a:prstGeom>
                    <a:noFill/>
                    <a:ln>
                      <a:noFill/>
                    </a:ln>
                  </pic:spPr>
                </pic:pic>
              </a:graphicData>
            </a:graphic>
          </wp:inline>
        </w:drawing>
      </w:r>
      <w:r>
        <w:rPr>
          <w:noProof/>
        </w:rPr>
        <w:drawing>
          <wp:inline distT="0" distB="0" distL="114300" distR="114300" wp14:anchorId="47AE5656" wp14:editId="20D4415A">
            <wp:extent cx="2620080" cy="1574966"/>
            <wp:effectExtent l="0" t="0" r="8890" b="635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33"/>
                    <a:stretch>
                      <a:fillRect/>
                    </a:stretch>
                  </pic:blipFill>
                  <pic:spPr>
                    <a:xfrm>
                      <a:off x="0" y="0"/>
                      <a:ext cx="2634047" cy="1583362"/>
                    </a:xfrm>
                    <a:prstGeom prst="rect">
                      <a:avLst/>
                    </a:prstGeom>
                    <a:noFill/>
                    <a:ln>
                      <a:noFill/>
                    </a:ln>
                  </pic:spPr>
                </pic:pic>
              </a:graphicData>
            </a:graphic>
          </wp:inline>
        </w:drawing>
      </w:r>
    </w:p>
    <w:p w14:paraId="3A85117D" w14:textId="77777777" w:rsidR="00722CAB" w:rsidRDefault="00722CAB" w:rsidP="00917BF8">
      <w:pPr>
        <w:spacing w:before="53" w:line="216" w:lineRule="auto"/>
        <w:ind w:left="-120" w:firstLineChars="235" w:firstLine="475"/>
        <w:jc w:val="center"/>
        <w:rPr>
          <w:rFonts w:ascii="楷体" w:eastAsia="楷体" w:hAnsi="楷体" w:cs="楷体"/>
        </w:rPr>
      </w:pPr>
      <w:r>
        <w:rPr>
          <w:rFonts w:ascii="楷体" w:eastAsia="楷体" w:hAnsi="楷体" w:cs="楷体"/>
          <w:spacing w:val="-4"/>
          <w:sz w:val="21"/>
        </w:rPr>
        <w:t>图 27：标的资产初始价格改变时上下限关系</w:t>
      </w:r>
    </w:p>
    <w:p w14:paraId="4ED31CAE" w14:textId="478B96F5" w:rsidR="00757BC1" w:rsidRDefault="00722CAB" w:rsidP="00757BC1">
      <w:pPr>
        <w:ind w:left="-120" w:firstLine="480"/>
      </w:pPr>
      <w:r w:rsidRPr="009E5615">
        <w:t>当标的资产价格小于</w:t>
      </w:r>
      <w:r w:rsidRPr="009E5615">
        <w:t>Xe</w:t>
      </w:r>
      <w:r w:rsidRPr="009E5615">
        <w:rPr>
          <w:rFonts w:ascii="微软雅黑" w:eastAsia="微软雅黑" w:hAnsi="微软雅黑" w:cs="微软雅黑" w:hint="eastAsia"/>
        </w:rPr>
        <w:t>−</w:t>
      </w:r>
      <w:r w:rsidRPr="009E5615">
        <w:t>r(T</w:t>
      </w:r>
      <w:r w:rsidRPr="009E5615">
        <w:rPr>
          <w:rFonts w:ascii="微软雅黑" w:eastAsia="微软雅黑" w:hAnsi="微软雅黑" w:cs="微软雅黑" w:hint="eastAsia"/>
        </w:rPr>
        <w:t>−</w:t>
      </w:r>
      <w:r w:rsidRPr="009E5615">
        <w:t>t)</w:t>
      </w:r>
      <w:r w:rsidRPr="009E5615">
        <w:t>时，看涨期权的下限是</w:t>
      </w:r>
      <w:r w:rsidRPr="009E5615">
        <w:t xml:space="preserve"> 0</w:t>
      </w:r>
      <w:r w:rsidRPr="009E5615">
        <w:t>，看跌期权下限是</w:t>
      </w:r>
      <w:r w:rsidRPr="009E5615">
        <w:t xml:space="preserve"> Xe</w:t>
      </w:r>
      <w:r w:rsidRPr="009E5615">
        <w:rPr>
          <w:rFonts w:ascii="微软雅黑" w:eastAsia="微软雅黑" w:hAnsi="微软雅黑" w:cs="微软雅黑" w:hint="eastAsia"/>
        </w:rPr>
        <w:t>−</w:t>
      </w:r>
      <w:r w:rsidRPr="009E5615">
        <w:t>r(T</w:t>
      </w:r>
      <w:r w:rsidRPr="009E5615">
        <w:rPr>
          <w:rFonts w:ascii="微软雅黑" w:eastAsia="微软雅黑" w:hAnsi="微软雅黑" w:cs="微软雅黑" w:hint="eastAsia"/>
        </w:rPr>
        <w:t>−</w:t>
      </w:r>
      <w:r w:rsidRPr="009E5615">
        <w:t xml:space="preserve">t) </w:t>
      </w:r>
      <w:r w:rsidRPr="009E5615">
        <w:rPr>
          <w:rFonts w:ascii="微软雅黑" w:eastAsia="微软雅黑" w:hAnsi="微软雅黑" w:cs="微软雅黑" w:hint="eastAsia"/>
        </w:rPr>
        <w:t>−</w:t>
      </w:r>
      <w:r w:rsidRPr="009E5615">
        <w:t xml:space="preserve"> St </w:t>
      </w:r>
      <w:r w:rsidRPr="009E5615">
        <w:t>。当大于</w:t>
      </w:r>
      <w:r w:rsidRPr="009E5615">
        <w:t>Xe</w:t>
      </w:r>
      <w:r w:rsidRPr="009E5615">
        <w:rPr>
          <w:rFonts w:ascii="微软雅黑" w:eastAsia="微软雅黑" w:hAnsi="微软雅黑" w:cs="微软雅黑" w:hint="eastAsia"/>
        </w:rPr>
        <w:t>−</w:t>
      </w:r>
      <w:r w:rsidRPr="009E5615">
        <w:t>r(T</w:t>
      </w:r>
      <w:r w:rsidRPr="009E5615">
        <w:rPr>
          <w:rFonts w:ascii="微软雅黑" w:eastAsia="微软雅黑" w:hAnsi="微软雅黑" w:cs="微软雅黑" w:hint="eastAsia"/>
        </w:rPr>
        <w:t>−</w:t>
      </w:r>
      <w:r w:rsidRPr="009E5615">
        <w:t>t)</w:t>
      </w:r>
      <w:r w:rsidRPr="009E5615">
        <w:t>时，看涨期权下限是</w:t>
      </w:r>
      <w:r w:rsidRPr="009E5615">
        <w:t xml:space="preserve">St </w:t>
      </w:r>
      <w:r w:rsidRPr="009E5615">
        <w:rPr>
          <w:rFonts w:ascii="微软雅黑" w:eastAsia="微软雅黑" w:hAnsi="微软雅黑" w:cs="微软雅黑" w:hint="eastAsia"/>
        </w:rPr>
        <w:t>−</w:t>
      </w:r>
      <w:r w:rsidRPr="009E5615">
        <w:t xml:space="preserve"> Xe</w:t>
      </w:r>
      <w:r w:rsidRPr="009E5615">
        <w:rPr>
          <w:rFonts w:ascii="微软雅黑" w:eastAsia="微软雅黑" w:hAnsi="微软雅黑" w:cs="微软雅黑" w:hint="eastAsia"/>
        </w:rPr>
        <w:t>−</w:t>
      </w:r>
      <w:r w:rsidRPr="009E5615">
        <w:t>r(T</w:t>
      </w:r>
      <w:r w:rsidRPr="009E5615">
        <w:rPr>
          <w:rFonts w:ascii="微软雅黑" w:eastAsia="微软雅黑" w:hAnsi="微软雅黑" w:cs="微软雅黑" w:hint="eastAsia"/>
        </w:rPr>
        <w:t>−</w:t>
      </w:r>
      <w:r w:rsidRPr="009E5615">
        <w:t>t)</w:t>
      </w:r>
      <w:r w:rsidRPr="009E5615">
        <w:t>，看跌期权下限是</w:t>
      </w:r>
      <w:r w:rsidRPr="009E5615">
        <w:t xml:space="preserve"> 0</w:t>
      </w:r>
      <w:r w:rsidRPr="009E5615">
        <w:t>。看涨期权的上限是</w:t>
      </w:r>
      <w:r w:rsidRPr="009E5615">
        <w:t xml:space="preserve">St </w:t>
      </w:r>
      <w:r w:rsidRPr="009E5615">
        <w:t>，看跌期权上限始终是</w:t>
      </w:r>
      <w:r w:rsidRPr="009E5615">
        <w:t>Xe</w:t>
      </w:r>
      <w:r w:rsidRPr="009E5615">
        <w:rPr>
          <w:rFonts w:ascii="微软雅黑" w:eastAsia="微软雅黑" w:hAnsi="微软雅黑" w:cs="微软雅黑" w:hint="eastAsia"/>
        </w:rPr>
        <w:t>−</w:t>
      </w:r>
      <w:r w:rsidRPr="009E5615">
        <w:t>r(T</w:t>
      </w:r>
      <w:r w:rsidRPr="009E5615">
        <w:rPr>
          <w:rFonts w:ascii="微软雅黑" w:eastAsia="微软雅黑" w:hAnsi="微软雅黑" w:cs="微软雅黑" w:hint="eastAsia"/>
        </w:rPr>
        <w:t>−</w:t>
      </w:r>
      <w:r w:rsidRPr="009E5615">
        <w:t xml:space="preserve">t) </w:t>
      </w:r>
      <w:r w:rsidRPr="009E5615">
        <w:t>。从图中我们可以看出，随着标的资产价格变化，</w:t>
      </w:r>
      <w:r w:rsidRPr="009E5615">
        <w:t xml:space="preserve"> </w:t>
      </w:r>
      <w:r w:rsidRPr="009E5615">
        <w:t>期权价值始终在上下限之内。并且，我们</w:t>
      </w:r>
      <w:r w:rsidRPr="009E5615">
        <w:t xml:space="preserve"> </w:t>
      </w:r>
      <w:r w:rsidRPr="009E5615">
        <w:t>发现标的资产价格在执行价格附近时，期权价格更接近于上限，</w:t>
      </w:r>
      <w:r w:rsidRPr="009E5615">
        <w:t xml:space="preserve"> </w:t>
      </w:r>
      <w:r w:rsidRPr="009E5615">
        <w:t>这一结论适用于看涨与看跌期权。</w:t>
      </w:r>
    </w:p>
    <w:p w14:paraId="512B216D" w14:textId="77777777" w:rsidR="00757BC1" w:rsidRPr="00757BC1" w:rsidRDefault="00757BC1" w:rsidP="00757BC1">
      <w:pPr>
        <w:ind w:left="-120" w:firstLine="484"/>
        <w:rPr>
          <w:rFonts w:ascii="Times New Roman" w:eastAsiaTheme="minorEastAsia" w:hAnsi="Times New Roman" w:cs="Times New Roman" w:hint="eastAsia"/>
          <w:spacing w:val="1"/>
        </w:rPr>
      </w:pPr>
    </w:p>
    <w:p w14:paraId="3913D5F4" w14:textId="2673A839" w:rsidR="00757BC1" w:rsidRDefault="00757BC1" w:rsidP="005A4AB0">
      <w:pPr>
        <w:pStyle w:val="3"/>
        <w:spacing w:before="156"/>
        <w:ind w:left="-120" w:firstLine="566"/>
        <w:rPr>
          <w:rFonts w:ascii="黑体" w:eastAsia="黑体" w:hAnsi="黑体" w:cs="黑体" w:hint="eastAsia"/>
          <w:szCs w:val="28"/>
        </w:rPr>
      </w:pPr>
      <w:r>
        <w:rPr>
          <w:rFonts w:ascii="Times New Roman" w:eastAsia="Times New Roman" w:hAnsi="Times New Roman" w:cs="Times New Roman"/>
          <w:spacing w:val="1"/>
        </w:rPr>
        <w:t>3.</w:t>
      </w:r>
      <w:r w:rsidR="00722CAB">
        <w:rPr>
          <w:rFonts w:ascii="Times New Roman" w:eastAsia="Times New Roman" w:hAnsi="Times New Roman" w:cs="Times New Roman"/>
          <w:spacing w:val="1"/>
        </w:rPr>
        <w:t xml:space="preserve">2.2  </w:t>
      </w:r>
      <w:r w:rsidR="00722CAB">
        <w:rPr>
          <w:spacing w:val="1"/>
        </w:rPr>
        <w:t>执行</w:t>
      </w:r>
      <w:r w:rsidR="00722CAB">
        <w:t>价格改变时上下限关系</w:t>
      </w:r>
    </w:p>
    <w:p w14:paraId="66CF58C0" w14:textId="77777777" w:rsidR="00722CAB" w:rsidRDefault="00722CAB" w:rsidP="00757BC1">
      <w:pPr>
        <w:ind w:left="-120" w:firstLine="468"/>
        <w:jc w:val="center"/>
      </w:pPr>
      <w:r>
        <w:rPr>
          <w:spacing w:val="-3"/>
        </w:rPr>
        <w:t>参</w:t>
      </w:r>
      <w:r>
        <w:t>数列表</w:t>
      </w:r>
    </w:p>
    <w:tbl>
      <w:tblPr>
        <w:tblStyle w:val="ad"/>
        <w:tblW w:w="8312" w:type="dxa"/>
        <w:tblLayout w:type="fixed"/>
        <w:tblLook w:val="04A0" w:firstRow="1" w:lastRow="0" w:firstColumn="1" w:lastColumn="0" w:noHBand="0" w:noVBand="1"/>
      </w:tblPr>
      <w:tblGrid>
        <w:gridCol w:w="1736"/>
        <w:gridCol w:w="1298"/>
        <w:gridCol w:w="1151"/>
        <w:gridCol w:w="1450"/>
        <w:gridCol w:w="1446"/>
        <w:gridCol w:w="1231"/>
      </w:tblGrid>
      <w:tr w:rsidR="00722CAB" w14:paraId="4F36524B"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736" w:type="dxa"/>
          </w:tcPr>
          <w:p w14:paraId="3B8CBC9B" w14:textId="77777777" w:rsidR="00722CAB" w:rsidRDefault="00722CAB" w:rsidP="0094279B">
            <w:pPr>
              <w:spacing w:before="59" w:line="214" w:lineRule="auto"/>
              <w:ind w:left="-120" w:firstLine="472"/>
              <w:jc w:val="center"/>
              <w:rPr>
                <w:rFonts w:ascii="宋体" w:eastAsia="宋体" w:hAnsi="宋体" w:cs="宋体"/>
                <w:szCs w:val="24"/>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212C4DA4" w14:textId="77777777" w:rsidR="00722CAB" w:rsidRDefault="00722CAB" w:rsidP="0094279B">
            <w:pPr>
              <w:spacing w:before="59" w:line="214" w:lineRule="auto"/>
              <w:ind w:left="-120" w:firstLine="472"/>
              <w:jc w:val="center"/>
              <w:rPr>
                <w:rFonts w:ascii="宋体" w:eastAsia="宋体" w:hAnsi="宋体" w:cs="宋体"/>
                <w:szCs w:val="24"/>
              </w:rPr>
            </w:pPr>
            <w:r>
              <w:rPr>
                <w:rFonts w:ascii="宋体" w:eastAsia="宋体" w:hAnsi="宋体" w:cs="宋体"/>
                <w:spacing w:val="-2"/>
                <w:szCs w:val="24"/>
              </w:rPr>
              <w:t>执行价格</w:t>
            </w:r>
          </w:p>
        </w:tc>
        <w:tc>
          <w:tcPr>
            <w:tcW w:w="1151" w:type="dxa"/>
          </w:tcPr>
          <w:p w14:paraId="3BAB636C" w14:textId="77777777" w:rsidR="00722CAB" w:rsidRDefault="00722CAB" w:rsidP="0094279B">
            <w:pPr>
              <w:spacing w:before="59" w:line="214" w:lineRule="auto"/>
              <w:ind w:left="-120" w:firstLine="468"/>
              <w:jc w:val="center"/>
              <w:rPr>
                <w:rFonts w:ascii="宋体" w:eastAsia="宋体" w:hAnsi="宋体" w:cs="宋体"/>
                <w:szCs w:val="24"/>
              </w:rPr>
            </w:pPr>
            <w:r>
              <w:rPr>
                <w:rFonts w:ascii="宋体" w:eastAsia="宋体" w:hAnsi="宋体" w:cs="宋体"/>
                <w:spacing w:val="-3"/>
                <w:szCs w:val="24"/>
              </w:rPr>
              <w:t>到期期限</w:t>
            </w:r>
          </w:p>
        </w:tc>
        <w:tc>
          <w:tcPr>
            <w:tcW w:w="1450" w:type="dxa"/>
          </w:tcPr>
          <w:p w14:paraId="3911EDB7" w14:textId="77777777" w:rsidR="00722CAB" w:rsidRDefault="00722CAB" w:rsidP="0094279B">
            <w:pPr>
              <w:spacing w:before="59" w:line="214" w:lineRule="auto"/>
              <w:ind w:left="-120" w:firstLine="468"/>
              <w:jc w:val="center"/>
              <w:rPr>
                <w:rFonts w:ascii="宋体" w:eastAsia="宋体" w:hAnsi="宋体" w:cs="宋体"/>
                <w:szCs w:val="24"/>
              </w:rPr>
            </w:pPr>
            <w:r>
              <w:rPr>
                <w:rFonts w:ascii="宋体" w:eastAsia="宋体" w:hAnsi="宋体" w:cs="宋体"/>
                <w:spacing w:val="-3"/>
                <w:szCs w:val="24"/>
              </w:rPr>
              <w:t>波</w:t>
            </w:r>
            <w:r>
              <w:rPr>
                <w:rFonts w:ascii="宋体" w:eastAsia="宋体" w:hAnsi="宋体" w:cs="宋体"/>
                <w:spacing w:val="-2"/>
                <w:szCs w:val="24"/>
              </w:rPr>
              <w:t>动率</w:t>
            </w:r>
          </w:p>
        </w:tc>
        <w:tc>
          <w:tcPr>
            <w:tcW w:w="1446" w:type="dxa"/>
          </w:tcPr>
          <w:p w14:paraId="7FD96A41" w14:textId="77777777" w:rsidR="00722CAB" w:rsidRDefault="00722CAB" w:rsidP="0094279B">
            <w:pPr>
              <w:spacing w:before="59" w:line="214" w:lineRule="auto"/>
              <w:ind w:left="-120" w:firstLine="472"/>
              <w:jc w:val="center"/>
              <w:rPr>
                <w:rFonts w:ascii="宋体" w:eastAsia="宋体" w:hAnsi="宋体" w:cs="宋体"/>
                <w:szCs w:val="24"/>
              </w:rPr>
            </w:pPr>
            <w:r>
              <w:rPr>
                <w:rFonts w:ascii="宋体" w:eastAsia="宋体" w:hAnsi="宋体" w:cs="宋体"/>
                <w:spacing w:val="-2"/>
                <w:szCs w:val="24"/>
              </w:rPr>
              <w:t>无风险利率</w:t>
            </w:r>
          </w:p>
        </w:tc>
        <w:tc>
          <w:tcPr>
            <w:tcW w:w="1231" w:type="dxa"/>
          </w:tcPr>
          <w:p w14:paraId="52CE4B94" w14:textId="77777777" w:rsidR="00722CAB" w:rsidRDefault="00722CAB" w:rsidP="0094279B">
            <w:pPr>
              <w:spacing w:before="59" w:line="214" w:lineRule="auto"/>
              <w:ind w:left="-120" w:firstLine="460"/>
              <w:jc w:val="center"/>
              <w:rPr>
                <w:rFonts w:ascii="宋体" w:eastAsia="宋体" w:hAnsi="宋体" w:cs="宋体"/>
                <w:szCs w:val="24"/>
              </w:rPr>
            </w:pPr>
            <w:r>
              <w:rPr>
                <w:rFonts w:ascii="宋体" w:eastAsia="宋体" w:hAnsi="宋体" w:cs="宋体"/>
                <w:spacing w:val="-5"/>
                <w:szCs w:val="24"/>
              </w:rPr>
              <w:t>红</w:t>
            </w:r>
            <w:r>
              <w:rPr>
                <w:rFonts w:ascii="宋体" w:eastAsia="宋体" w:hAnsi="宋体" w:cs="宋体"/>
                <w:spacing w:val="-3"/>
                <w:szCs w:val="24"/>
              </w:rPr>
              <w:t>利率</w:t>
            </w:r>
          </w:p>
        </w:tc>
      </w:tr>
      <w:tr w:rsidR="00722CAB" w14:paraId="65F14DD7" w14:textId="77777777" w:rsidTr="00757BC1">
        <w:trPr>
          <w:trHeight w:val="340"/>
        </w:trPr>
        <w:tc>
          <w:tcPr>
            <w:tcW w:w="1736" w:type="dxa"/>
          </w:tcPr>
          <w:p w14:paraId="71FFE5CE" w14:textId="77777777" w:rsidR="00722CAB" w:rsidRDefault="00722CAB" w:rsidP="0094279B">
            <w:pPr>
              <w:spacing w:before="80" w:line="183" w:lineRule="auto"/>
              <w:ind w:left="-120" w:firstLine="456"/>
              <w:rPr>
                <w:rFonts w:ascii="宋体" w:eastAsia="宋体" w:hAnsi="宋体" w:cs="宋体"/>
                <w:szCs w:val="24"/>
              </w:rPr>
            </w:pPr>
            <w:r>
              <w:rPr>
                <w:rFonts w:ascii="宋体" w:eastAsia="宋体" w:hAnsi="宋体" w:cs="宋体" w:hint="eastAsia"/>
                <w:spacing w:val="-6"/>
                <w:szCs w:val="24"/>
              </w:rPr>
              <w:t>5</w:t>
            </w:r>
            <w:r>
              <w:rPr>
                <w:rFonts w:ascii="宋体" w:eastAsia="宋体" w:hAnsi="宋体" w:cs="宋体"/>
                <w:spacing w:val="-6"/>
                <w:szCs w:val="24"/>
              </w:rPr>
              <w:t>0</w:t>
            </w:r>
          </w:p>
        </w:tc>
        <w:tc>
          <w:tcPr>
            <w:tcW w:w="1298" w:type="dxa"/>
          </w:tcPr>
          <w:p w14:paraId="011FF285" w14:textId="77777777" w:rsidR="00722CAB" w:rsidRDefault="00722CAB" w:rsidP="0094279B">
            <w:pPr>
              <w:spacing w:before="40" w:line="217" w:lineRule="auto"/>
              <w:ind w:left="-120" w:firstLine="436"/>
              <w:rPr>
                <w:rFonts w:ascii="宋体" w:eastAsia="宋体" w:hAnsi="宋体" w:cs="宋体"/>
                <w:szCs w:val="24"/>
              </w:rPr>
            </w:pPr>
            <w:r>
              <w:rPr>
                <w:rFonts w:ascii="宋体" w:eastAsia="宋体" w:hAnsi="宋体" w:cs="宋体"/>
                <w:spacing w:val="-11"/>
                <w:szCs w:val="24"/>
              </w:rPr>
              <w:t>[</w:t>
            </w:r>
            <w:r>
              <w:rPr>
                <w:rFonts w:ascii="宋体" w:eastAsia="宋体" w:hAnsi="宋体" w:cs="宋体" w:hint="eastAsia"/>
                <w:spacing w:val="-11"/>
                <w:szCs w:val="24"/>
              </w:rPr>
              <w:t>1</w:t>
            </w:r>
            <w:r>
              <w:rPr>
                <w:rFonts w:ascii="宋体" w:eastAsia="宋体" w:hAnsi="宋体" w:cs="宋体"/>
                <w:spacing w:val="-6"/>
                <w:szCs w:val="24"/>
              </w:rPr>
              <w:t>,</w:t>
            </w:r>
            <w:r>
              <w:rPr>
                <w:rFonts w:ascii="宋体" w:eastAsia="宋体" w:hAnsi="宋体" w:cs="宋体" w:hint="eastAsia"/>
                <w:spacing w:val="-6"/>
                <w:szCs w:val="24"/>
              </w:rPr>
              <w:t>1</w:t>
            </w:r>
            <w:r>
              <w:rPr>
                <w:rFonts w:ascii="宋体" w:eastAsia="宋体" w:hAnsi="宋体" w:cs="宋体"/>
                <w:spacing w:val="-6"/>
                <w:szCs w:val="24"/>
              </w:rPr>
              <w:t>00]</w:t>
            </w:r>
          </w:p>
        </w:tc>
        <w:tc>
          <w:tcPr>
            <w:tcW w:w="1151" w:type="dxa"/>
          </w:tcPr>
          <w:p w14:paraId="41A79456" w14:textId="77777777" w:rsidR="00722CAB" w:rsidRDefault="00722CAB" w:rsidP="0094279B">
            <w:pPr>
              <w:spacing w:before="80" w:line="183" w:lineRule="auto"/>
              <w:ind w:left="-120" w:firstLine="480"/>
              <w:rPr>
                <w:rFonts w:ascii="宋体" w:eastAsia="宋体" w:hAnsi="宋体" w:cs="宋体"/>
                <w:szCs w:val="24"/>
              </w:rPr>
            </w:pPr>
            <w:r>
              <w:rPr>
                <w:rFonts w:ascii="宋体" w:eastAsia="宋体" w:hAnsi="宋体" w:cs="宋体" w:hint="eastAsia"/>
                <w:szCs w:val="24"/>
              </w:rPr>
              <w:t>1年</w:t>
            </w:r>
          </w:p>
        </w:tc>
        <w:tc>
          <w:tcPr>
            <w:tcW w:w="1450" w:type="dxa"/>
          </w:tcPr>
          <w:p w14:paraId="54F26DAD" w14:textId="77777777" w:rsidR="00722CAB" w:rsidRDefault="00722CAB" w:rsidP="0094279B">
            <w:pPr>
              <w:spacing w:before="80" w:line="183" w:lineRule="auto"/>
              <w:ind w:left="-120" w:firstLine="480"/>
              <w:rPr>
                <w:rFonts w:ascii="宋体" w:eastAsia="宋体" w:hAnsi="宋体" w:cs="宋体"/>
                <w:szCs w:val="24"/>
              </w:rPr>
            </w:pPr>
            <w:r>
              <w:rPr>
                <w:rFonts w:ascii="宋体" w:eastAsia="宋体" w:hAnsi="宋体" w:cs="宋体" w:hint="eastAsia"/>
                <w:szCs w:val="24"/>
              </w:rPr>
              <w:t>0.385191</w:t>
            </w:r>
          </w:p>
        </w:tc>
        <w:tc>
          <w:tcPr>
            <w:tcW w:w="1446" w:type="dxa"/>
          </w:tcPr>
          <w:p w14:paraId="73666142" w14:textId="77777777" w:rsidR="00722CAB" w:rsidRDefault="00722CAB" w:rsidP="0094279B">
            <w:pPr>
              <w:spacing w:before="41" w:line="230" w:lineRule="auto"/>
              <w:ind w:left="-120" w:firstLine="448"/>
              <w:rPr>
                <w:rFonts w:ascii="宋体" w:eastAsia="宋体" w:hAnsi="宋体" w:cs="宋体"/>
                <w:szCs w:val="24"/>
              </w:rPr>
            </w:pPr>
            <w:r>
              <w:rPr>
                <w:rFonts w:ascii="宋体" w:eastAsia="宋体" w:hAnsi="宋体" w:cs="宋体"/>
                <w:spacing w:val="-8"/>
                <w:szCs w:val="24"/>
              </w:rPr>
              <w:t>3</w:t>
            </w:r>
            <w:r>
              <w:rPr>
                <w:rFonts w:ascii="宋体" w:eastAsia="宋体" w:hAnsi="宋体" w:cs="宋体"/>
                <w:spacing w:val="-7"/>
                <w:szCs w:val="24"/>
              </w:rPr>
              <w:t>%</w:t>
            </w:r>
          </w:p>
        </w:tc>
        <w:tc>
          <w:tcPr>
            <w:tcW w:w="1231" w:type="dxa"/>
          </w:tcPr>
          <w:p w14:paraId="39AE11E5" w14:textId="77777777" w:rsidR="00722CAB" w:rsidRDefault="00722CAB" w:rsidP="0094279B">
            <w:pPr>
              <w:spacing w:before="41" w:line="230" w:lineRule="auto"/>
              <w:ind w:left="-120" w:firstLine="452"/>
              <w:rPr>
                <w:rFonts w:ascii="宋体" w:eastAsia="宋体" w:hAnsi="宋体" w:cs="宋体"/>
                <w:szCs w:val="24"/>
              </w:rPr>
            </w:pPr>
            <w:r>
              <w:rPr>
                <w:rFonts w:ascii="宋体" w:eastAsia="宋体" w:hAnsi="宋体" w:cs="宋体"/>
                <w:spacing w:val="-7"/>
                <w:szCs w:val="24"/>
              </w:rPr>
              <w:t>0</w:t>
            </w:r>
            <w:r>
              <w:rPr>
                <w:rFonts w:ascii="宋体" w:eastAsia="宋体" w:hAnsi="宋体" w:cs="宋体"/>
                <w:spacing w:val="-5"/>
                <w:szCs w:val="24"/>
              </w:rPr>
              <w:t>%</w:t>
            </w:r>
          </w:p>
        </w:tc>
      </w:tr>
    </w:tbl>
    <w:p w14:paraId="75440E2A" w14:textId="77777777" w:rsidR="00722CAB" w:rsidRDefault="00722CAB" w:rsidP="00917BF8">
      <w:pPr>
        <w:spacing w:line="377" w:lineRule="auto"/>
        <w:ind w:leftChars="0" w:left="0" w:firstLineChars="62" w:firstLine="149"/>
        <w:rPr>
          <w:rFonts w:hint="eastAsia"/>
        </w:rPr>
      </w:pPr>
    </w:p>
    <w:p w14:paraId="4EE05206" w14:textId="77777777" w:rsidR="00722CAB" w:rsidRDefault="00722CAB" w:rsidP="00722CAB">
      <w:pPr>
        <w:spacing w:line="3545" w:lineRule="exact"/>
        <w:ind w:left="-120" w:firstLine="480"/>
        <w:textAlignment w:val="center"/>
      </w:pPr>
      <w:r>
        <w:rPr>
          <w:noProof/>
        </w:rPr>
        <w:drawing>
          <wp:inline distT="0" distB="0" distL="114300" distR="114300" wp14:anchorId="6DBFFBD3" wp14:editId="7FED412D">
            <wp:extent cx="2438400" cy="1465977"/>
            <wp:effectExtent l="0" t="0" r="0" b="127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4"/>
                    <a:stretch>
                      <a:fillRect/>
                    </a:stretch>
                  </pic:blipFill>
                  <pic:spPr>
                    <a:xfrm>
                      <a:off x="0" y="0"/>
                      <a:ext cx="2483746" cy="1493239"/>
                    </a:xfrm>
                    <a:prstGeom prst="rect">
                      <a:avLst/>
                    </a:prstGeom>
                    <a:noFill/>
                    <a:ln>
                      <a:noFill/>
                    </a:ln>
                  </pic:spPr>
                </pic:pic>
              </a:graphicData>
            </a:graphic>
          </wp:inline>
        </w:drawing>
      </w:r>
      <w:r>
        <w:rPr>
          <w:noProof/>
        </w:rPr>
        <w:drawing>
          <wp:inline distT="0" distB="0" distL="114300" distR="114300" wp14:anchorId="42C8EB96" wp14:editId="1081BDA3">
            <wp:extent cx="2485745" cy="1498697"/>
            <wp:effectExtent l="0" t="0" r="0" b="635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5"/>
                    <a:stretch>
                      <a:fillRect/>
                    </a:stretch>
                  </pic:blipFill>
                  <pic:spPr>
                    <a:xfrm>
                      <a:off x="0" y="0"/>
                      <a:ext cx="2513819" cy="1515623"/>
                    </a:xfrm>
                    <a:prstGeom prst="rect">
                      <a:avLst/>
                    </a:prstGeom>
                    <a:noFill/>
                    <a:ln>
                      <a:noFill/>
                    </a:ln>
                  </pic:spPr>
                </pic:pic>
              </a:graphicData>
            </a:graphic>
          </wp:inline>
        </w:drawing>
      </w:r>
    </w:p>
    <w:p w14:paraId="0EB79842" w14:textId="77777777" w:rsidR="00722CAB" w:rsidRDefault="00722CAB" w:rsidP="00917BF8">
      <w:pPr>
        <w:spacing w:before="53" w:line="221" w:lineRule="auto"/>
        <w:ind w:left="-120" w:firstLine="400"/>
        <w:jc w:val="center"/>
        <w:rPr>
          <w:rFonts w:ascii="楷体" w:eastAsia="楷体" w:hAnsi="楷体" w:cs="楷体"/>
        </w:rPr>
      </w:pPr>
      <w:r>
        <w:rPr>
          <w:rFonts w:ascii="楷体" w:eastAsia="楷体" w:hAnsi="楷体" w:cs="楷体"/>
          <w:spacing w:val="-5"/>
          <w:sz w:val="21"/>
        </w:rPr>
        <w:t>图 28：执行价格改变时上下限关</w:t>
      </w:r>
      <w:r>
        <w:rPr>
          <w:rFonts w:ascii="楷体" w:eastAsia="楷体" w:hAnsi="楷体" w:cs="楷体"/>
          <w:spacing w:val="-4"/>
          <w:sz w:val="21"/>
        </w:rPr>
        <w:t>系</w:t>
      </w:r>
    </w:p>
    <w:p w14:paraId="3458DAEB" w14:textId="77777777" w:rsidR="00722CAB" w:rsidRDefault="00722CAB" w:rsidP="00917BF8">
      <w:pPr>
        <w:spacing w:line="412" w:lineRule="auto"/>
        <w:ind w:leftChars="0" w:left="0" w:firstLineChars="62" w:firstLine="149"/>
        <w:rPr>
          <w:rFonts w:hint="eastAsia"/>
        </w:rPr>
      </w:pPr>
    </w:p>
    <w:p w14:paraId="16EE0FEF" w14:textId="2EE810D4" w:rsidR="00722CAB" w:rsidRPr="009E5615" w:rsidRDefault="00722CAB" w:rsidP="00757BC1">
      <w:pPr>
        <w:ind w:left="-120" w:firstLine="480"/>
      </w:pPr>
      <w:r w:rsidRPr="009E5615">
        <w:lastRenderedPageBreak/>
        <w:t>当执行价格小于</w:t>
      </w:r>
      <w:r w:rsidRPr="009E5615">
        <w:t>St er(T</w:t>
      </w:r>
      <w:r w:rsidRPr="009E5615">
        <w:rPr>
          <w:rFonts w:ascii="微软雅黑" w:eastAsia="微软雅黑" w:hAnsi="微软雅黑" w:cs="微软雅黑" w:hint="eastAsia"/>
        </w:rPr>
        <w:t>−</w:t>
      </w:r>
      <w:r w:rsidRPr="009E5615">
        <w:t>t)</w:t>
      </w:r>
      <w:r w:rsidRPr="009E5615">
        <w:t>时，看涨期权的下限是</w:t>
      </w:r>
      <w:r w:rsidRPr="009E5615">
        <w:t xml:space="preserve">St </w:t>
      </w:r>
      <w:r w:rsidRPr="009E5615">
        <w:rPr>
          <w:rFonts w:ascii="微软雅黑" w:eastAsia="微软雅黑" w:hAnsi="微软雅黑" w:cs="微软雅黑" w:hint="eastAsia"/>
        </w:rPr>
        <w:t>−</w:t>
      </w:r>
      <w:r w:rsidRPr="009E5615">
        <w:t xml:space="preserve"> Xe</w:t>
      </w:r>
      <w:r w:rsidRPr="009E5615">
        <w:rPr>
          <w:rFonts w:ascii="微软雅黑" w:eastAsia="微软雅黑" w:hAnsi="微软雅黑" w:cs="微软雅黑" w:hint="eastAsia"/>
        </w:rPr>
        <w:t>−</w:t>
      </w:r>
      <w:r w:rsidRPr="009E5615">
        <w:t>r(T</w:t>
      </w:r>
      <w:r w:rsidRPr="009E5615">
        <w:rPr>
          <w:rFonts w:ascii="微软雅黑" w:eastAsia="微软雅黑" w:hAnsi="微软雅黑" w:cs="微软雅黑" w:hint="eastAsia"/>
        </w:rPr>
        <w:t>−</w:t>
      </w:r>
      <w:r w:rsidRPr="009E5615">
        <w:t>t)</w:t>
      </w:r>
      <w:r w:rsidRPr="009E5615">
        <w:t>，看跌期权</w:t>
      </w:r>
      <w:r>
        <w:t>下限是</w:t>
      </w:r>
      <w:r w:rsidRPr="009E5615">
        <w:t>0</w:t>
      </w:r>
      <w:r>
        <w:t>。从图像可以看出，随着执行价格增大，看涨期权的价值降低，看跌</w:t>
      </w:r>
      <w:r w:rsidRPr="009E5615">
        <w:t>期</w:t>
      </w:r>
      <w:r w:rsidRPr="009E5615">
        <w:t xml:space="preserve"> </w:t>
      </w:r>
      <w:proofErr w:type="gramStart"/>
      <w:r w:rsidRPr="009E5615">
        <w:t>权价值</w:t>
      </w:r>
      <w:proofErr w:type="gramEnd"/>
      <w:r w:rsidRPr="009E5615">
        <w:t>增大。当执行价格大于</w:t>
      </w:r>
      <w:r w:rsidRPr="009E5615">
        <w:t>St er(T</w:t>
      </w:r>
      <w:r w:rsidRPr="009E5615">
        <w:rPr>
          <w:rFonts w:ascii="微软雅黑" w:eastAsia="微软雅黑" w:hAnsi="微软雅黑" w:cs="微软雅黑" w:hint="eastAsia"/>
        </w:rPr>
        <w:t>−</w:t>
      </w:r>
      <w:r w:rsidRPr="009E5615">
        <w:t>t)</w:t>
      </w:r>
      <w:r w:rsidRPr="009E5615">
        <w:t>，看涨期权下限是</w:t>
      </w:r>
      <w:r w:rsidRPr="009E5615">
        <w:t xml:space="preserve"> 0</w:t>
      </w:r>
      <w:r w:rsidRPr="009E5615">
        <w:t>，看跌期权下限是</w:t>
      </w:r>
      <w:r w:rsidRPr="009E5615">
        <w:t xml:space="preserve">  Xe</w:t>
      </w:r>
      <w:r w:rsidRPr="009E5615">
        <w:rPr>
          <w:rFonts w:ascii="微软雅黑" w:eastAsia="微软雅黑" w:hAnsi="微软雅黑" w:cs="微软雅黑" w:hint="eastAsia"/>
        </w:rPr>
        <w:t>−</w:t>
      </w:r>
      <w:r w:rsidRPr="009E5615">
        <w:t>r(T</w:t>
      </w:r>
      <w:r w:rsidRPr="009E5615">
        <w:rPr>
          <w:rFonts w:ascii="微软雅黑" w:eastAsia="微软雅黑" w:hAnsi="微软雅黑" w:cs="微软雅黑" w:hint="eastAsia"/>
        </w:rPr>
        <w:t>−</w:t>
      </w:r>
      <w:r w:rsidRPr="009E5615">
        <w:t xml:space="preserve">t) </w:t>
      </w:r>
      <w:r w:rsidRPr="009E5615">
        <w:rPr>
          <w:rFonts w:ascii="微软雅黑" w:eastAsia="微软雅黑" w:hAnsi="微软雅黑" w:cs="微软雅黑" w:hint="eastAsia"/>
        </w:rPr>
        <w:t>−</w:t>
      </w:r>
      <w:r w:rsidRPr="009E5615">
        <w:t xml:space="preserve"> St </w:t>
      </w:r>
      <w:r w:rsidRPr="009E5615">
        <w:t>，随着</w:t>
      </w:r>
      <w:r w:rsidRPr="009E5615">
        <w:t xml:space="preserve"> </w:t>
      </w:r>
      <w:r>
        <w:t>X</w:t>
      </w:r>
      <w:r w:rsidRPr="009E5615">
        <w:t xml:space="preserve"> </w:t>
      </w:r>
      <w:r w:rsidRPr="009E5615">
        <w:t>增大而</w:t>
      </w:r>
      <w:r>
        <w:t>增大。看涨期权的上限始终是</w:t>
      </w:r>
      <w:r w:rsidRPr="009E5615">
        <w:t xml:space="preserve">St </w:t>
      </w:r>
      <w:r>
        <w:t>，看跌期权上限</w:t>
      </w:r>
      <w:r w:rsidRPr="009E5615">
        <w:t>是</w:t>
      </w:r>
      <w:r w:rsidRPr="009E5615">
        <w:t>Xe</w:t>
      </w:r>
      <w:r w:rsidRPr="009E5615">
        <w:rPr>
          <w:rFonts w:ascii="微软雅黑" w:eastAsia="微软雅黑" w:hAnsi="微软雅黑" w:cs="微软雅黑" w:hint="eastAsia"/>
        </w:rPr>
        <w:t>−</w:t>
      </w:r>
      <w:r w:rsidRPr="009E5615">
        <w:t>r(T</w:t>
      </w:r>
      <w:r w:rsidRPr="009E5615">
        <w:rPr>
          <w:rFonts w:ascii="微软雅黑" w:eastAsia="微软雅黑" w:hAnsi="微软雅黑" w:cs="微软雅黑" w:hint="eastAsia"/>
        </w:rPr>
        <w:t>−</w:t>
      </w:r>
      <w:r w:rsidRPr="009E5615">
        <w:t>t)  (</w:t>
      </w:r>
      <w:r w:rsidRPr="009E5615">
        <w:t>此图中随</w:t>
      </w:r>
      <w:r w:rsidRPr="009E5615">
        <w:t xml:space="preserve"> X </w:t>
      </w:r>
      <w:r w:rsidRPr="009E5615">
        <w:t>增大而增大</w:t>
      </w:r>
      <w:r w:rsidRPr="009E5615">
        <w:t>)</w:t>
      </w:r>
      <w:r w:rsidRPr="009E5615">
        <w:t>。从图中我们可以看出，随着标的资产价格变化，期权价值始终在上下限之内。并且，</w:t>
      </w:r>
      <w:r w:rsidRPr="009E5615">
        <w:t xml:space="preserve"> </w:t>
      </w:r>
      <w:r w:rsidRPr="009E5615">
        <w:t>我们发现标的资产价格在执行</w:t>
      </w:r>
      <w:r w:rsidRPr="009E5615">
        <w:t xml:space="preserve"> </w:t>
      </w:r>
      <w:r w:rsidRPr="009E5615">
        <w:t>价格附近时，</w:t>
      </w:r>
      <w:r w:rsidRPr="009E5615">
        <w:t xml:space="preserve"> </w:t>
      </w:r>
      <w:r w:rsidRPr="009E5615">
        <w:t>期权价格更接近于上限，这一结论适用于看涨与看跌期权。</w:t>
      </w:r>
    </w:p>
    <w:p w14:paraId="1ED001A2" w14:textId="77777777" w:rsidR="00722CAB" w:rsidRDefault="00722CAB" w:rsidP="00722CAB">
      <w:pPr>
        <w:ind w:left="-120" w:firstLine="480"/>
        <w:rPr>
          <w:rFonts w:eastAsiaTheme="minorEastAsia"/>
        </w:rPr>
      </w:pPr>
    </w:p>
    <w:p w14:paraId="25FECC19" w14:textId="57AEF051" w:rsidR="00722CAB" w:rsidRDefault="00757BC1" w:rsidP="00757BC1">
      <w:pPr>
        <w:pStyle w:val="3"/>
        <w:spacing w:before="156"/>
        <w:ind w:left="-120" w:firstLine="566"/>
      </w:pPr>
      <w:r>
        <w:rPr>
          <w:rFonts w:ascii="Times New Roman" w:eastAsia="Times New Roman" w:hAnsi="Times New Roman" w:cs="Times New Roman"/>
          <w:spacing w:val="1"/>
        </w:rPr>
        <w:t>3.</w:t>
      </w:r>
      <w:r w:rsidR="00722CAB">
        <w:rPr>
          <w:rFonts w:ascii="Times New Roman" w:eastAsia="Times New Roman" w:hAnsi="Times New Roman" w:cs="Times New Roman"/>
          <w:spacing w:val="1"/>
        </w:rPr>
        <w:t xml:space="preserve">2.3  </w:t>
      </w:r>
      <w:r w:rsidR="00722CAB">
        <w:rPr>
          <w:spacing w:val="1"/>
        </w:rPr>
        <w:t>到期</w:t>
      </w:r>
      <w:r w:rsidR="00722CAB">
        <w:t>期限改变时上下限关系</w:t>
      </w:r>
    </w:p>
    <w:p w14:paraId="3AE8A75C" w14:textId="77777777" w:rsidR="00722CAB" w:rsidRDefault="00722CAB" w:rsidP="00757BC1">
      <w:pPr>
        <w:spacing w:before="156" w:line="212" w:lineRule="auto"/>
        <w:ind w:left="-120" w:firstLine="468"/>
        <w:jc w:val="center"/>
        <w:rPr>
          <w:rFonts w:ascii="宋体" w:eastAsia="宋体" w:hAnsi="宋体" w:cs="宋体"/>
          <w:szCs w:val="24"/>
        </w:rPr>
      </w:pPr>
      <w:r>
        <w:rPr>
          <w:rFonts w:ascii="宋体" w:eastAsia="宋体" w:hAnsi="宋体" w:cs="宋体"/>
          <w:spacing w:val="-3"/>
          <w:szCs w:val="24"/>
        </w:rPr>
        <w:t>参</w:t>
      </w:r>
      <w:r>
        <w:rPr>
          <w:rFonts w:ascii="宋体" w:eastAsia="宋体" w:hAnsi="宋体" w:cs="宋体"/>
          <w:spacing w:val="-2"/>
          <w:szCs w:val="24"/>
        </w:rPr>
        <w:t>数列表</w:t>
      </w:r>
    </w:p>
    <w:tbl>
      <w:tblPr>
        <w:tblStyle w:val="ad"/>
        <w:tblW w:w="0" w:type="auto"/>
        <w:tblLook w:val="04A0" w:firstRow="1" w:lastRow="0" w:firstColumn="1" w:lastColumn="0" w:noHBand="0" w:noVBand="1"/>
      </w:tblPr>
      <w:tblGrid>
        <w:gridCol w:w="1352"/>
        <w:gridCol w:w="1353"/>
        <w:gridCol w:w="1390"/>
        <w:gridCol w:w="1464"/>
        <w:gridCol w:w="1344"/>
        <w:gridCol w:w="1403"/>
      </w:tblGrid>
      <w:tr w:rsidR="00757BC1" w14:paraId="47766CB3" w14:textId="77777777" w:rsidTr="00757BC1">
        <w:trPr>
          <w:cnfStyle w:val="100000000000" w:firstRow="1" w:lastRow="0" w:firstColumn="0" w:lastColumn="0" w:oddVBand="0" w:evenVBand="0" w:oddHBand="0" w:evenHBand="0" w:firstRowFirstColumn="0" w:firstRowLastColumn="0" w:lastRowFirstColumn="0" w:lastRowLastColumn="0"/>
        </w:trPr>
        <w:tc>
          <w:tcPr>
            <w:tcW w:w="1518" w:type="dxa"/>
          </w:tcPr>
          <w:p w14:paraId="4850E930" w14:textId="7EBFD4C1" w:rsidR="00757BC1" w:rsidRPr="00757BC1" w:rsidRDefault="00757BC1" w:rsidP="00722CAB">
            <w:pPr>
              <w:spacing w:line="347" w:lineRule="auto"/>
              <w:ind w:leftChars="0" w:left="0" w:firstLineChars="0" w:firstLine="0"/>
              <w:rPr>
                <w:sz w:val="21"/>
              </w:rPr>
            </w:pPr>
            <w:r w:rsidRPr="00757BC1">
              <w:rPr>
                <w:rFonts w:hint="eastAsia"/>
                <w:sz w:val="21"/>
              </w:rPr>
              <w:t>标的资产价格</w:t>
            </w:r>
          </w:p>
        </w:tc>
        <w:tc>
          <w:tcPr>
            <w:tcW w:w="1518" w:type="dxa"/>
          </w:tcPr>
          <w:p w14:paraId="630EA54C" w14:textId="72FD89DE" w:rsidR="00757BC1" w:rsidRPr="00757BC1" w:rsidRDefault="00757BC1" w:rsidP="00722CAB">
            <w:pPr>
              <w:spacing w:line="347" w:lineRule="auto"/>
              <w:ind w:leftChars="0" w:left="0" w:firstLineChars="0" w:firstLine="0"/>
              <w:rPr>
                <w:sz w:val="21"/>
              </w:rPr>
            </w:pPr>
            <w:r w:rsidRPr="00757BC1">
              <w:rPr>
                <w:rFonts w:hint="eastAsia"/>
                <w:sz w:val="21"/>
              </w:rPr>
              <w:t>执行价格</w:t>
            </w:r>
          </w:p>
        </w:tc>
        <w:tc>
          <w:tcPr>
            <w:tcW w:w="1518" w:type="dxa"/>
          </w:tcPr>
          <w:p w14:paraId="43E84873" w14:textId="681078CD" w:rsidR="00757BC1" w:rsidRPr="00757BC1" w:rsidRDefault="00757BC1" w:rsidP="00722CAB">
            <w:pPr>
              <w:spacing w:line="347" w:lineRule="auto"/>
              <w:ind w:leftChars="0" w:left="0" w:firstLineChars="0" w:firstLine="0"/>
              <w:rPr>
                <w:sz w:val="21"/>
              </w:rPr>
            </w:pPr>
            <w:r w:rsidRPr="00757BC1">
              <w:rPr>
                <w:rFonts w:hint="eastAsia"/>
                <w:sz w:val="21"/>
              </w:rPr>
              <w:t>到期期限</w:t>
            </w:r>
          </w:p>
        </w:tc>
        <w:tc>
          <w:tcPr>
            <w:tcW w:w="1519" w:type="dxa"/>
          </w:tcPr>
          <w:p w14:paraId="41303693" w14:textId="0BD16641" w:rsidR="00757BC1" w:rsidRPr="00757BC1" w:rsidRDefault="00757BC1" w:rsidP="00722CAB">
            <w:pPr>
              <w:spacing w:line="347" w:lineRule="auto"/>
              <w:ind w:leftChars="0" w:left="0" w:firstLineChars="0" w:firstLine="0"/>
              <w:rPr>
                <w:sz w:val="21"/>
              </w:rPr>
            </w:pPr>
            <w:r w:rsidRPr="00757BC1">
              <w:rPr>
                <w:rFonts w:hint="eastAsia"/>
                <w:sz w:val="21"/>
              </w:rPr>
              <w:t>波动率</w:t>
            </w:r>
          </w:p>
        </w:tc>
        <w:tc>
          <w:tcPr>
            <w:tcW w:w="1519" w:type="dxa"/>
          </w:tcPr>
          <w:p w14:paraId="71AA7439" w14:textId="3DE5C43C" w:rsidR="00757BC1" w:rsidRPr="00757BC1" w:rsidRDefault="00757BC1" w:rsidP="00722CAB">
            <w:pPr>
              <w:spacing w:line="347" w:lineRule="auto"/>
              <w:ind w:leftChars="0" w:left="0" w:firstLineChars="0" w:firstLine="0"/>
              <w:rPr>
                <w:sz w:val="21"/>
              </w:rPr>
            </w:pPr>
            <w:r w:rsidRPr="00757BC1">
              <w:rPr>
                <w:rFonts w:hint="eastAsia"/>
                <w:sz w:val="21"/>
              </w:rPr>
              <w:t>无风险利率</w:t>
            </w:r>
          </w:p>
        </w:tc>
        <w:tc>
          <w:tcPr>
            <w:tcW w:w="1519" w:type="dxa"/>
          </w:tcPr>
          <w:p w14:paraId="3339B235" w14:textId="3ACA25B4" w:rsidR="00757BC1" w:rsidRPr="00757BC1" w:rsidRDefault="00757BC1" w:rsidP="00722CAB">
            <w:pPr>
              <w:spacing w:line="347" w:lineRule="auto"/>
              <w:ind w:leftChars="0" w:left="0" w:firstLineChars="0" w:firstLine="0"/>
              <w:rPr>
                <w:sz w:val="21"/>
              </w:rPr>
            </w:pPr>
            <w:r w:rsidRPr="00757BC1">
              <w:rPr>
                <w:rFonts w:hint="eastAsia"/>
                <w:sz w:val="21"/>
              </w:rPr>
              <w:t>红利率</w:t>
            </w:r>
          </w:p>
        </w:tc>
      </w:tr>
      <w:tr w:rsidR="00757BC1" w14:paraId="4034F2E1" w14:textId="77777777" w:rsidTr="00757BC1">
        <w:tc>
          <w:tcPr>
            <w:tcW w:w="1518" w:type="dxa"/>
          </w:tcPr>
          <w:p w14:paraId="2534F9E1" w14:textId="7CE26757" w:rsidR="00757BC1" w:rsidRDefault="00757BC1" w:rsidP="00722CAB">
            <w:pPr>
              <w:spacing w:line="347" w:lineRule="auto"/>
              <w:ind w:leftChars="0" w:left="0" w:firstLineChars="0" w:firstLine="0"/>
            </w:pPr>
            <w:r>
              <w:rPr>
                <w:rFonts w:hint="eastAsia"/>
              </w:rPr>
              <w:t>1</w:t>
            </w:r>
            <w:r>
              <w:t>00</w:t>
            </w:r>
          </w:p>
        </w:tc>
        <w:tc>
          <w:tcPr>
            <w:tcW w:w="1518" w:type="dxa"/>
          </w:tcPr>
          <w:p w14:paraId="7C62E0F6" w14:textId="594A5E4F" w:rsidR="00757BC1" w:rsidRDefault="00757BC1" w:rsidP="00722CAB">
            <w:pPr>
              <w:spacing w:line="347" w:lineRule="auto"/>
              <w:ind w:leftChars="0" w:left="0" w:firstLineChars="0" w:firstLine="0"/>
            </w:pPr>
            <w:r>
              <w:rPr>
                <w:rFonts w:hint="eastAsia"/>
              </w:rPr>
              <w:t>1</w:t>
            </w:r>
            <w:r>
              <w:t>00</w:t>
            </w:r>
          </w:p>
        </w:tc>
        <w:tc>
          <w:tcPr>
            <w:tcW w:w="1518" w:type="dxa"/>
          </w:tcPr>
          <w:p w14:paraId="785D2E5B" w14:textId="47CD5E02" w:rsidR="00757BC1" w:rsidRDefault="00757BC1" w:rsidP="00722CAB">
            <w:pPr>
              <w:spacing w:line="347" w:lineRule="auto"/>
              <w:ind w:leftChars="0" w:left="0" w:firstLineChars="0" w:firstLine="0"/>
              <w:rPr>
                <w:rFonts w:hint="eastAsia"/>
              </w:rPr>
            </w:pPr>
            <w:r>
              <w:rPr>
                <w:rFonts w:hint="eastAsia"/>
              </w:rPr>
              <w:t>[</w:t>
            </w:r>
            <w:r>
              <w:t>0,10]</w:t>
            </w:r>
          </w:p>
        </w:tc>
        <w:tc>
          <w:tcPr>
            <w:tcW w:w="1519" w:type="dxa"/>
          </w:tcPr>
          <w:p w14:paraId="29C855F7" w14:textId="3BD91D89" w:rsidR="00757BC1" w:rsidRDefault="00757BC1" w:rsidP="00722CAB">
            <w:pPr>
              <w:spacing w:line="347" w:lineRule="auto"/>
              <w:ind w:leftChars="0" w:left="0" w:firstLineChars="0" w:firstLine="0"/>
            </w:pPr>
            <w:r>
              <w:rPr>
                <w:rFonts w:hint="eastAsia"/>
              </w:rPr>
              <w:t>0</w:t>
            </w:r>
            <w:r>
              <w:t>.385191</w:t>
            </w:r>
          </w:p>
        </w:tc>
        <w:tc>
          <w:tcPr>
            <w:tcW w:w="1519" w:type="dxa"/>
          </w:tcPr>
          <w:p w14:paraId="0596B6C8" w14:textId="5690C893" w:rsidR="00757BC1" w:rsidRDefault="00757BC1" w:rsidP="00722CAB">
            <w:pPr>
              <w:spacing w:line="347" w:lineRule="auto"/>
              <w:ind w:leftChars="0" w:left="0" w:firstLineChars="0" w:firstLine="0"/>
            </w:pPr>
            <w:r>
              <w:rPr>
                <w:rFonts w:hint="eastAsia"/>
              </w:rPr>
              <w:t>3</w:t>
            </w:r>
            <w:r>
              <w:t>%</w:t>
            </w:r>
          </w:p>
        </w:tc>
        <w:tc>
          <w:tcPr>
            <w:tcW w:w="1519" w:type="dxa"/>
          </w:tcPr>
          <w:p w14:paraId="01EEC62A" w14:textId="00177FEB" w:rsidR="00757BC1" w:rsidRDefault="00757BC1" w:rsidP="00722CAB">
            <w:pPr>
              <w:spacing w:line="347" w:lineRule="auto"/>
              <w:ind w:leftChars="0" w:left="0" w:firstLineChars="0" w:firstLine="0"/>
            </w:pPr>
            <w:r>
              <w:rPr>
                <w:rFonts w:hint="eastAsia"/>
              </w:rPr>
              <w:t>0</w:t>
            </w:r>
            <w:r>
              <w:t>0025</w:t>
            </w:r>
          </w:p>
        </w:tc>
      </w:tr>
    </w:tbl>
    <w:p w14:paraId="7FC3756B" w14:textId="77777777" w:rsidR="00722CAB" w:rsidRDefault="00722CAB" w:rsidP="00722CAB">
      <w:pPr>
        <w:spacing w:line="347" w:lineRule="auto"/>
        <w:ind w:left="-120" w:firstLine="480"/>
      </w:pPr>
    </w:p>
    <w:p w14:paraId="087C9757" w14:textId="77777777" w:rsidR="00722CAB" w:rsidRDefault="00722CAB" w:rsidP="00722CAB">
      <w:pPr>
        <w:spacing w:before="1" w:line="3556" w:lineRule="exact"/>
        <w:ind w:left="-120" w:firstLine="480"/>
        <w:textAlignment w:val="center"/>
      </w:pPr>
      <w:r>
        <w:rPr>
          <w:noProof/>
        </w:rPr>
        <w:drawing>
          <wp:inline distT="0" distB="0" distL="114300" distR="114300" wp14:anchorId="4D22B285" wp14:editId="2A3DBDAD">
            <wp:extent cx="2396836" cy="1440707"/>
            <wp:effectExtent l="0" t="0" r="3810" b="762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6"/>
                    <a:stretch>
                      <a:fillRect/>
                    </a:stretch>
                  </pic:blipFill>
                  <pic:spPr>
                    <a:xfrm>
                      <a:off x="0" y="0"/>
                      <a:ext cx="2418991" cy="1454024"/>
                    </a:xfrm>
                    <a:prstGeom prst="rect">
                      <a:avLst/>
                    </a:prstGeom>
                    <a:noFill/>
                    <a:ln>
                      <a:noFill/>
                    </a:ln>
                  </pic:spPr>
                </pic:pic>
              </a:graphicData>
            </a:graphic>
          </wp:inline>
        </w:drawing>
      </w:r>
      <w:r>
        <w:rPr>
          <w:noProof/>
        </w:rPr>
        <w:drawing>
          <wp:inline distT="0" distB="0" distL="114300" distR="114300" wp14:anchorId="4F9DF6D7" wp14:editId="552D1CC0">
            <wp:extent cx="2494307" cy="1499490"/>
            <wp:effectExtent l="0" t="0" r="1270" b="571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37"/>
                    <a:stretch>
                      <a:fillRect/>
                    </a:stretch>
                  </pic:blipFill>
                  <pic:spPr>
                    <a:xfrm>
                      <a:off x="0" y="0"/>
                      <a:ext cx="2505547" cy="1506247"/>
                    </a:xfrm>
                    <a:prstGeom prst="rect">
                      <a:avLst/>
                    </a:prstGeom>
                    <a:noFill/>
                    <a:ln>
                      <a:noFill/>
                    </a:ln>
                  </pic:spPr>
                </pic:pic>
              </a:graphicData>
            </a:graphic>
          </wp:inline>
        </w:drawing>
      </w:r>
    </w:p>
    <w:p w14:paraId="2EC695AF" w14:textId="599F9CE4" w:rsidR="00722CAB" w:rsidRDefault="00722CAB" w:rsidP="00917BF8">
      <w:pPr>
        <w:spacing w:before="66" w:line="221" w:lineRule="auto"/>
        <w:ind w:left="-120" w:firstLine="364"/>
        <w:jc w:val="center"/>
        <w:rPr>
          <w:rFonts w:ascii="楷体" w:eastAsia="楷体" w:hAnsi="楷体" w:cs="楷体"/>
        </w:rPr>
      </w:pPr>
      <w:r>
        <w:rPr>
          <w:rFonts w:ascii="楷体" w:eastAsia="楷体" w:hAnsi="楷体" w:cs="楷体"/>
          <w:spacing w:val="-14"/>
          <w:sz w:val="21"/>
        </w:rPr>
        <w:t>图</w:t>
      </w:r>
      <w:r>
        <w:rPr>
          <w:rFonts w:ascii="楷体" w:eastAsia="楷体" w:hAnsi="楷体" w:cs="楷体"/>
          <w:spacing w:val="-12"/>
          <w:sz w:val="21"/>
        </w:rPr>
        <w:t xml:space="preserve"> </w:t>
      </w:r>
      <w:r>
        <w:rPr>
          <w:rFonts w:ascii="楷体" w:eastAsia="楷体" w:hAnsi="楷体" w:cs="楷体"/>
          <w:spacing w:val="-7"/>
          <w:sz w:val="21"/>
        </w:rPr>
        <w:t>29：到期期限改变时上下限关系</w:t>
      </w:r>
    </w:p>
    <w:p w14:paraId="13693371" w14:textId="77777777" w:rsidR="00722CAB" w:rsidRDefault="00722CAB" w:rsidP="00722CAB">
      <w:pPr>
        <w:spacing w:line="293" w:lineRule="auto"/>
        <w:ind w:left="-120" w:firstLine="480"/>
      </w:pPr>
    </w:p>
    <w:p w14:paraId="45E739DC" w14:textId="77777777" w:rsidR="00722CAB" w:rsidRDefault="00722CAB" w:rsidP="00722CAB">
      <w:pPr>
        <w:spacing w:line="294" w:lineRule="auto"/>
        <w:ind w:left="-120" w:firstLine="480"/>
      </w:pPr>
    </w:p>
    <w:p w14:paraId="52A39585" w14:textId="77777777" w:rsidR="00722CAB" w:rsidRDefault="00722CAB" w:rsidP="00917BF8">
      <w:pPr>
        <w:spacing w:before="79" w:line="212" w:lineRule="auto"/>
        <w:ind w:left="-120" w:firstLine="468"/>
        <w:jc w:val="center"/>
        <w:rPr>
          <w:rFonts w:ascii="宋体" w:eastAsia="宋体" w:hAnsi="宋体" w:cs="宋体"/>
          <w:szCs w:val="24"/>
        </w:rPr>
      </w:pPr>
      <w:r>
        <w:rPr>
          <w:rFonts w:ascii="宋体" w:eastAsia="宋体" w:hAnsi="宋体" w:cs="宋体"/>
          <w:spacing w:val="-3"/>
          <w:szCs w:val="24"/>
        </w:rPr>
        <w:t>参</w:t>
      </w:r>
      <w:r>
        <w:rPr>
          <w:rFonts w:ascii="宋体" w:eastAsia="宋体" w:hAnsi="宋体" w:cs="宋体"/>
          <w:spacing w:val="-2"/>
          <w:szCs w:val="24"/>
        </w:rPr>
        <w:t>数列表</w:t>
      </w:r>
    </w:p>
    <w:tbl>
      <w:tblPr>
        <w:tblStyle w:val="ad"/>
        <w:tblW w:w="8312" w:type="dxa"/>
        <w:tblLayout w:type="fixed"/>
        <w:tblLook w:val="04A0" w:firstRow="1" w:lastRow="0" w:firstColumn="1" w:lastColumn="0" w:noHBand="0" w:noVBand="1"/>
      </w:tblPr>
      <w:tblGrid>
        <w:gridCol w:w="1736"/>
        <w:gridCol w:w="1298"/>
        <w:gridCol w:w="1344"/>
        <w:gridCol w:w="1383"/>
        <w:gridCol w:w="1320"/>
        <w:gridCol w:w="130"/>
        <w:gridCol w:w="1101"/>
      </w:tblGrid>
      <w:tr w:rsidR="00722CAB" w14:paraId="77835A1F" w14:textId="77777777" w:rsidTr="00757BC1">
        <w:trPr>
          <w:cnfStyle w:val="100000000000" w:firstRow="1" w:lastRow="0" w:firstColumn="0" w:lastColumn="0" w:oddVBand="0" w:evenVBand="0" w:oddHBand="0" w:evenHBand="0" w:firstRowFirstColumn="0" w:firstRowLastColumn="0" w:lastRowFirstColumn="0" w:lastRowLastColumn="0"/>
          <w:trHeight w:val="340"/>
        </w:trPr>
        <w:tc>
          <w:tcPr>
            <w:tcW w:w="1736" w:type="dxa"/>
          </w:tcPr>
          <w:p w14:paraId="68ABFF08" w14:textId="77777777" w:rsidR="00722CAB" w:rsidRDefault="00722CAB" w:rsidP="0094279B">
            <w:pPr>
              <w:spacing w:before="61" w:line="214" w:lineRule="auto"/>
              <w:ind w:left="-120" w:firstLine="472"/>
              <w:jc w:val="center"/>
              <w:rPr>
                <w:rFonts w:ascii="宋体" w:eastAsia="宋体" w:hAnsi="宋体" w:cs="宋体"/>
                <w:szCs w:val="24"/>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2963CF71" w14:textId="77777777" w:rsidR="00722CAB" w:rsidRDefault="00722CAB" w:rsidP="0094279B">
            <w:pPr>
              <w:spacing w:before="61" w:line="214" w:lineRule="auto"/>
              <w:ind w:left="-120" w:firstLine="472"/>
              <w:jc w:val="center"/>
              <w:rPr>
                <w:rFonts w:ascii="宋体" w:eastAsia="宋体" w:hAnsi="宋体" w:cs="宋体"/>
                <w:szCs w:val="24"/>
              </w:rPr>
            </w:pPr>
            <w:r>
              <w:rPr>
                <w:rFonts w:ascii="宋体" w:eastAsia="宋体" w:hAnsi="宋体" w:cs="宋体"/>
                <w:spacing w:val="-2"/>
                <w:szCs w:val="24"/>
              </w:rPr>
              <w:t>执行价格</w:t>
            </w:r>
          </w:p>
        </w:tc>
        <w:tc>
          <w:tcPr>
            <w:tcW w:w="1344" w:type="dxa"/>
          </w:tcPr>
          <w:p w14:paraId="7519ED5A" w14:textId="77777777" w:rsidR="00722CAB" w:rsidRDefault="00722CAB" w:rsidP="0094279B">
            <w:pPr>
              <w:spacing w:before="61" w:line="214" w:lineRule="auto"/>
              <w:ind w:left="-120" w:firstLine="468"/>
              <w:jc w:val="center"/>
              <w:rPr>
                <w:rFonts w:ascii="宋体" w:eastAsia="宋体" w:hAnsi="宋体" w:cs="宋体"/>
                <w:szCs w:val="24"/>
              </w:rPr>
            </w:pPr>
            <w:r>
              <w:rPr>
                <w:rFonts w:ascii="宋体" w:eastAsia="宋体" w:hAnsi="宋体" w:cs="宋体"/>
                <w:spacing w:val="-3"/>
                <w:szCs w:val="24"/>
              </w:rPr>
              <w:t>到期期限</w:t>
            </w:r>
          </w:p>
        </w:tc>
        <w:tc>
          <w:tcPr>
            <w:tcW w:w="1383" w:type="dxa"/>
          </w:tcPr>
          <w:p w14:paraId="7EB38496" w14:textId="77777777" w:rsidR="00722CAB" w:rsidRDefault="00722CAB" w:rsidP="0094279B">
            <w:pPr>
              <w:spacing w:before="61" w:line="214" w:lineRule="auto"/>
              <w:ind w:left="-120" w:firstLine="468"/>
              <w:jc w:val="center"/>
              <w:rPr>
                <w:rFonts w:ascii="宋体" w:eastAsia="宋体" w:hAnsi="宋体" w:cs="宋体"/>
                <w:szCs w:val="24"/>
              </w:rPr>
            </w:pPr>
            <w:r>
              <w:rPr>
                <w:rFonts w:ascii="宋体" w:eastAsia="宋体" w:hAnsi="宋体" w:cs="宋体"/>
                <w:spacing w:val="-3"/>
                <w:szCs w:val="24"/>
              </w:rPr>
              <w:t>波</w:t>
            </w:r>
            <w:r>
              <w:rPr>
                <w:rFonts w:ascii="宋体" w:eastAsia="宋体" w:hAnsi="宋体" w:cs="宋体"/>
                <w:spacing w:val="-2"/>
                <w:szCs w:val="24"/>
              </w:rPr>
              <w:t>动率</w:t>
            </w:r>
          </w:p>
        </w:tc>
        <w:tc>
          <w:tcPr>
            <w:tcW w:w="1450" w:type="dxa"/>
            <w:gridSpan w:val="2"/>
          </w:tcPr>
          <w:p w14:paraId="47F2681A" w14:textId="77777777" w:rsidR="00722CAB" w:rsidRDefault="00722CAB" w:rsidP="0094279B">
            <w:pPr>
              <w:spacing w:before="61" w:line="214" w:lineRule="auto"/>
              <w:ind w:left="-120" w:firstLine="472"/>
              <w:jc w:val="center"/>
              <w:rPr>
                <w:rFonts w:ascii="宋体" w:eastAsia="宋体" w:hAnsi="宋体" w:cs="宋体"/>
                <w:szCs w:val="24"/>
              </w:rPr>
            </w:pPr>
            <w:r>
              <w:rPr>
                <w:rFonts w:ascii="宋体" w:eastAsia="宋体" w:hAnsi="宋体" w:cs="宋体"/>
                <w:spacing w:val="-2"/>
                <w:szCs w:val="24"/>
              </w:rPr>
              <w:t>无风险利率</w:t>
            </w:r>
          </w:p>
        </w:tc>
        <w:tc>
          <w:tcPr>
            <w:tcW w:w="1101" w:type="dxa"/>
          </w:tcPr>
          <w:p w14:paraId="39907FCB" w14:textId="77777777" w:rsidR="00722CAB" w:rsidRDefault="00722CAB" w:rsidP="0094279B">
            <w:pPr>
              <w:spacing w:before="61" w:line="214" w:lineRule="auto"/>
              <w:ind w:left="-120" w:firstLine="460"/>
              <w:jc w:val="center"/>
              <w:rPr>
                <w:rFonts w:ascii="宋体" w:eastAsia="宋体" w:hAnsi="宋体" w:cs="宋体"/>
                <w:szCs w:val="24"/>
              </w:rPr>
            </w:pPr>
            <w:r>
              <w:rPr>
                <w:rFonts w:ascii="宋体" w:eastAsia="宋体" w:hAnsi="宋体" w:cs="宋体"/>
                <w:spacing w:val="-5"/>
                <w:szCs w:val="24"/>
              </w:rPr>
              <w:t>红</w:t>
            </w:r>
            <w:r>
              <w:rPr>
                <w:rFonts w:ascii="宋体" w:eastAsia="宋体" w:hAnsi="宋体" w:cs="宋体"/>
                <w:spacing w:val="-3"/>
                <w:szCs w:val="24"/>
              </w:rPr>
              <w:t>利率</w:t>
            </w:r>
          </w:p>
        </w:tc>
      </w:tr>
      <w:tr w:rsidR="00722CAB" w14:paraId="7606CCC2" w14:textId="77777777" w:rsidTr="00757BC1">
        <w:trPr>
          <w:trHeight w:val="341"/>
        </w:trPr>
        <w:tc>
          <w:tcPr>
            <w:tcW w:w="1736" w:type="dxa"/>
          </w:tcPr>
          <w:p w14:paraId="05254D21" w14:textId="77777777" w:rsidR="00722CAB" w:rsidRDefault="00722CAB" w:rsidP="0094279B">
            <w:pPr>
              <w:spacing w:before="79" w:line="183" w:lineRule="auto"/>
              <w:ind w:left="-120" w:firstLine="480"/>
              <w:rPr>
                <w:rFonts w:ascii="宋体" w:eastAsia="宋体" w:hAnsi="宋体" w:cs="宋体"/>
                <w:szCs w:val="24"/>
              </w:rPr>
            </w:pPr>
            <w:r>
              <w:rPr>
                <w:rFonts w:ascii="宋体" w:eastAsia="宋体" w:hAnsi="宋体" w:cs="宋体" w:hint="eastAsia"/>
                <w:szCs w:val="24"/>
              </w:rPr>
              <w:t>100</w:t>
            </w:r>
          </w:p>
        </w:tc>
        <w:tc>
          <w:tcPr>
            <w:tcW w:w="1298" w:type="dxa"/>
          </w:tcPr>
          <w:p w14:paraId="030C93D4" w14:textId="77777777" w:rsidR="00722CAB" w:rsidRDefault="00722CAB" w:rsidP="0094279B">
            <w:pPr>
              <w:spacing w:before="79" w:line="183" w:lineRule="auto"/>
              <w:ind w:left="-120" w:firstLine="480"/>
              <w:rPr>
                <w:rFonts w:ascii="宋体" w:eastAsia="宋体" w:hAnsi="宋体" w:cs="宋体"/>
                <w:szCs w:val="24"/>
              </w:rPr>
            </w:pPr>
            <w:r>
              <w:rPr>
                <w:rFonts w:ascii="宋体" w:eastAsia="宋体" w:hAnsi="宋体" w:cs="宋体" w:hint="eastAsia"/>
                <w:szCs w:val="24"/>
              </w:rPr>
              <w:t>52</w:t>
            </w:r>
          </w:p>
        </w:tc>
        <w:tc>
          <w:tcPr>
            <w:tcW w:w="1344" w:type="dxa"/>
          </w:tcPr>
          <w:p w14:paraId="148FDF45" w14:textId="77777777" w:rsidR="00722CAB" w:rsidRDefault="00722CAB" w:rsidP="0094279B">
            <w:pPr>
              <w:spacing w:before="38" w:line="217" w:lineRule="auto"/>
              <w:ind w:left="-120" w:firstLine="436"/>
              <w:rPr>
                <w:rFonts w:ascii="宋体" w:eastAsia="宋体" w:hAnsi="宋体" w:cs="宋体"/>
                <w:szCs w:val="24"/>
              </w:rPr>
            </w:pPr>
            <w:r>
              <w:rPr>
                <w:rFonts w:ascii="宋体" w:eastAsia="宋体" w:hAnsi="宋体" w:cs="宋体"/>
                <w:spacing w:val="-11"/>
                <w:szCs w:val="24"/>
              </w:rPr>
              <w:t>[</w:t>
            </w:r>
            <w:r>
              <w:rPr>
                <w:rFonts w:ascii="宋体" w:eastAsia="宋体" w:hAnsi="宋体" w:cs="宋体" w:hint="eastAsia"/>
                <w:spacing w:val="-11"/>
                <w:szCs w:val="24"/>
              </w:rPr>
              <w:t>0，10</w:t>
            </w:r>
            <w:r>
              <w:rPr>
                <w:rFonts w:ascii="宋体" w:eastAsia="宋体" w:hAnsi="宋体" w:cs="宋体"/>
                <w:spacing w:val="-6"/>
                <w:szCs w:val="24"/>
              </w:rPr>
              <w:t>]</w:t>
            </w:r>
          </w:p>
        </w:tc>
        <w:tc>
          <w:tcPr>
            <w:tcW w:w="1383" w:type="dxa"/>
          </w:tcPr>
          <w:p w14:paraId="6E7516D5" w14:textId="77777777" w:rsidR="00722CAB" w:rsidRDefault="00722CAB" w:rsidP="0094279B">
            <w:pPr>
              <w:spacing w:before="79" w:line="183" w:lineRule="auto"/>
              <w:ind w:left="-120" w:firstLine="480"/>
              <w:rPr>
                <w:rFonts w:ascii="宋体" w:eastAsia="宋体" w:hAnsi="宋体" w:cs="宋体"/>
                <w:szCs w:val="24"/>
              </w:rPr>
            </w:pPr>
            <w:r>
              <w:rPr>
                <w:rFonts w:ascii="宋体" w:eastAsia="宋体" w:hAnsi="宋体" w:cs="宋体" w:hint="eastAsia"/>
                <w:szCs w:val="24"/>
              </w:rPr>
              <w:t>0.385191</w:t>
            </w:r>
          </w:p>
        </w:tc>
        <w:tc>
          <w:tcPr>
            <w:tcW w:w="1320" w:type="dxa"/>
          </w:tcPr>
          <w:p w14:paraId="1CF9E623" w14:textId="77777777" w:rsidR="00722CAB" w:rsidRDefault="00722CAB" w:rsidP="0094279B">
            <w:pPr>
              <w:spacing w:before="39" w:line="232" w:lineRule="auto"/>
              <w:ind w:left="-120" w:firstLine="448"/>
              <w:rPr>
                <w:rFonts w:ascii="宋体" w:eastAsia="宋体" w:hAnsi="宋体" w:cs="宋体"/>
                <w:szCs w:val="24"/>
              </w:rPr>
            </w:pPr>
            <w:r>
              <w:rPr>
                <w:rFonts w:ascii="宋体" w:eastAsia="宋体" w:hAnsi="宋体" w:cs="宋体"/>
                <w:spacing w:val="-8"/>
                <w:szCs w:val="24"/>
              </w:rPr>
              <w:t>3</w:t>
            </w:r>
            <w:r>
              <w:rPr>
                <w:rFonts w:ascii="宋体" w:eastAsia="宋体" w:hAnsi="宋体" w:cs="宋体"/>
                <w:spacing w:val="-7"/>
                <w:szCs w:val="24"/>
              </w:rPr>
              <w:t>%</w:t>
            </w:r>
          </w:p>
        </w:tc>
        <w:tc>
          <w:tcPr>
            <w:tcW w:w="1231" w:type="dxa"/>
            <w:gridSpan w:val="2"/>
          </w:tcPr>
          <w:p w14:paraId="39FE90D3" w14:textId="77777777" w:rsidR="00722CAB" w:rsidRDefault="00722CAB" w:rsidP="0094279B">
            <w:pPr>
              <w:spacing w:before="39" w:line="232" w:lineRule="auto"/>
              <w:ind w:left="-120" w:firstLine="452"/>
              <w:rPr>
                <w:rFonts w:ascii="宋体" w:eastAsia="宋体" w:hAnsi="宋体" w:cs="宋体"/>
                <w:szCs w:val="24"/>
              </w:rPr>
            </w:pPr>
            <w:r>
              <w:rPr>
                <w:rFonts w:ascii="宋体" w:eastAsia="宋体" w:hAnsi="宋体" w:cs="宋体"/>
                <w:spacing w:val="-7"/>
                <w:szCs w:val="24"/>
              </w:rPr>
              <w:t>0</w:t>
            </w:r>
            <w:r>
              <w:rPr>
                <w:rFonts w:ascii="宋体" w:eastAsia="宋体" w:hAnsi="宋体" w:cs="宋体"/>
                <w:spacing w:val="-5"/>
                <w:szCs w:val="24"/>
              </w:rPr>
              <w:t>%</w:t>
            </w:r>
          </w:p>
        </w:tc>
      </w:tr>
    </w:tbl>
    <w:p w14:paraId="7DEA3412" w14:textId="77777777" w:rsidR="00722CAB" w:rsidRDefault="00722CAB" w:rsidP="00722CAB">
      <w:pPr>
        <w:spacing w:line="415" w:lineRule="auto"/>
        <w:ind w:left="-120" w:firstLine="480"/>
      </w:pPr>
    </w:p>
    <w:p w14:paraId="1CDC91A6" w14:textId="77777777" w:rsidR="00722CAB" w:rsidRDefault="00722CAB" w:rsidP="00722CAB">
      <w:pPr>
        <w:spacing w:line="3600" w:lineRule="exact"/>
        <w:ind w:left="-120" w:firstLine="480"/>
        <w:textAlignment w:val="center"/>
      </w:pPr>
      <w:r>
        <w:rPr>
          <w:noProof/>
        </w:rPr>
        <w:lastRenderedPageBreak/>
        <w:drawing>
          <wp:inline distT="0" distB="0" distL="114300" distR="114300" wp14:anchorId="57D9DBA7" wp14:editId="4B731D71">
            <wp:extent cx="2456052" cy="1476490"/>
            <wp:effectExtent l="0" t="0" r="1905"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8"/>
                    <a:stretch>
                      <a:fillRect/>
                    </a:stretch>
                  </pic:blipFill>
                  <pic:spPr>
                    <a:xfrm>
                      <a:off x="0" y="0"/>
                      <a:ext cx="2465980" cy="1482458"/>
                    </a:xfrm>
                    <a:prstGeom prst="rect">
                      <a:avLst/>
                    </a:prstGeom>
                    <a:noFill/>
                    <a:ln>
                      <a:noFill/>
                    </a:ln>
                  </pic:spPr>
                </pic:pic>
              </a:graphicData>
            </a:graphic>
          </wp:inline>
        </w:drawing>
      </w:r>
      <w:r>
        <w:rPr>
          <w:noProof/>
        </w:rPr>
        <w:drawing>
          <wp:inline distT="0" distB="0" distL="114300" distR="114300" wp14:anchorId="4E4E8F58" wp14:editId="68AA9C75">
            <wp:extent cx="2456946" cy="1476769"/>
            <wp:effectExtent l="0" t="0" r="635" b="952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39"/>
                    <a:stretch>
                      <a:fillRect/>
                    </a:stretch>
                  </pic:blipFill>
                  <pic:spPr>
                    <a:xfrm>
                      <a:off x="0" y="0"/>
                      <a:ext cx="2466242" cy="1482356"/>
                    </a:xfrm>
                    <a:prstGeom prst="rect">
                      <a:avLst/>
                    </a:prstGeom>
                    <a:noFill/>
                    <a:ln>
                      <a:noFill/>
                    </a:ln>
                  </pic:spPr>
                </pic:pic>
              </a:graphicData>
            </a:graphic>
          </wp:inline>
        </w:drawing>
      </w:r>
    </w:p>
    <w:p w14:paraId="54CC5190" w14:textId="77777777" w:rsidR="00722CAB" w:rsidRDefault="00722CAB" w:rsidP="00917BF8">
      <w:pPr>
        <w:spacing w:before="39" w:line="218" w:lineRule="auto"/>
        <w:ind w:left="-120" w:firstLine="364"/>
        <w:jc w:val="center"/>
        <w:rPr>
          <w:rFonts w:ascii="楷体" w:eastAsia="楷体" w:hAnsi="楷体" w:cs="楷体"/>
          <w:szCs w:val="24"/>
        </w:rPr>
      </w:pPr>
      <w:r>
        <w:rPr>
          <w:rFonts w:ascii="楷体" w:eastAsia="楷体" w:hAnsi="楷体" w:cs="楷体"/>
          <w:spacing w:val="-14"/>
          <w:sz w:val="21"/>
        </w:rPr>
        <w:t>图</w:t>
      </w:r>
      <w:r>
        <w:rPr>
          <w:rFonts w:ascii="楷体" w:eastAsia="楷体" w:hAnsi="楷体" w:cs="楷体"/>
          <w:spacing w:val="-9"/>
          <w:sz w:val="21"/>
        </w:rPr>
        <w:t xml:space="preserve"> </w:t>
      </w:r>
      <w:r>
        <w:rPr>
          <w:rFonts w:ascii="楷体" w:eastAsia="楷体" w:hAnsi="楷体" w:cs="楷体"/>
          <w:spacing w:val="-7"/>
          <w:sz w:val="21"/>
        </w:rPr>
        <w:t xml:space="preserve">30：到期期限改变时上下限关系 </w:t>
      </w:r>
      <w:r>
        <w:rPr>
          <w:rFonts w:ascii="楷体" w:eastAsia="楷体" w:hAnsi="楷体" w:cs="楷体"/>
          <w:spacing w:val="-7"/>
          <w:szCs w:val="24"/>
        </w:rPr>
        <w:t>(Ⅱ )</w:t>
      </w:r>
    </w:p>
    <w:p w14:paraId="79B714E3" w14:textId="77777777" w:rsidR="00722CAB" w:rsidRDefault="00722CAB" w:rsidP="00722CAB">
      <w:pPr>
        <w:ind w:left="-120" w:firstLine="480"/>
        <w:rPr>
          <w:rFonts w:eastAsiaTheme="minorEastAsia"/>
        </w:rPr>
      </w:pPr>
    </w:p>
    <w:p w14:paraId="70DBB969" w14:textId="77777777" w:rsidR="00722CAB" w:rsidRDefault="00722CAB" w:rsidP="00722CAB">
      <w:pPr>
        <w:spacing w:line="277" w:lineRule="auto"/>
        <w:ind w:left="-120" w:firstLine="480"/>
      </w:pPr>
    </w:p>
    <w:p w14:paraId="3864ECED" w14:textId="77777777" w:rsidR="00722CAB" w:rsidRDefault="00722CAB" w:rsidP="00917BF8">
      <w:pPr>
        <w:spacing w:before="78" w:line="212" w:lineRule="auto"/>
        <w:ind w:left="-120" w:firstLine="468"/>
        <w:jc w:val="center"/>
        <w:rPr>
          <w:rFonts w:ascii="宋体" w:eastAsia="宋体" w:hAnsi="宋体" w:cs="宋体"/>
          <w:szCs w:val="24"/>
        </w:rPr>
      </w:pPr>
      <w:r>
        <w:rPr>
          <w:rFonts w:ascii="宋体" w:eastAsia="宋体" w:hAnsi="宋体" w:cs="宋体"/>
          <w:spacing w:val="-3"/>
          <w:szCs w:val="24"/>
        </w:rPr>
        <w:t>参</w:t>
      </w:r>
      <w:r>
        <w:rPr>
          <w:rFonts w:ascii="宋体" w:eastAsia="宋体" w:hAnsi="宋体" w:cs="宋体"/>
          <w:spacing w:val="-2"/>
          <w:szCs w:val="24"/>
        </w:rPr>
        <w:t>数列表</w:t>
      </w:r>
    </w:p>
    <w:tbl>
      <w:tblPr>
        <w:tblStyle w:val="ad"/>
        <w:tblW w:w="8312" w:type="dxa"/>
        <w:tblLayout w:type="fixed"/>
        <w:tblLook w:val="04A0" w:firstRow="1" w:lastRow="0" w:firstColumn="1" w:lastColumn="0" w:noHBand="0" w:noVBand="1"/>
      </w:tblPr>
      <w:tblGrid>
        <w:gridCol w:w="1736"/>
        <w:gridCol w:w="1298"/>
        <w:gridCol w:w="1151"/>
        <w:gridCol w:w="1475"/>
        <w:gridCol w:w="1421"/>
        <w:gridCol w:w="1231"/>
      </w:tblGrid>
      <w:tr w:rsidR="00722CAB" w14:paraId="4198761D"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736" w:type="dxa"/>
          </w:tcPr>
          <w:p w14:paraId="12E21CA3" w14:textId="77777777" w:rsidR="00722CAB" w:rsidRDefault="00722CAB" w:rsidP="0094279B">
            <w:pPr>
              <w:spacing w:before="59" w:line="214" w:lineRule="auto"/>
              <w:ind w:left="-120" w:firstLine="472"/>
              <w:jc w:val="center"/>
              <w:rPr>
                <w:rFonts w:ascii="宋体" w:eastAsia="宋体" w:hAnsi="宋体" w:cs="宋体"/>
                <w:szCs w:val="24"/>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07715935" w14:textId="77777777" w:rsidR="00722CAB" w:rsidRDefault="00722CAB" w:rsidP="0094279B">
            <w:pPr>
              <w:spacing w:before="59" w:line="214" w:lineRule="auto"/>
              <w:ind w:left="-120" w:firstLine="472"/>
              <w:jc w:val="center"/>
              <w:rPr>
                <w:rFonts w:ascii="宋体" w:eastAsia="宋体" w:hAnsi="宋体" w:cs="宋体"/>
                <w:szCs w:val="24"/>
              </w:rPr>
            </w:pPr>
            <w:r>
              <w:rPr>
                <w:rFonts w:ascii="宋体" w:eastAsia="宋体" w:hAnsi="宋体" w:cs="宋体"/>
                <w:spacing w:val="-2"/>
                <w:szCs w:val="24"/>
              </w:rPr>
              <w:t>执行价格</w:t>
            </w:r>
          </w:p>
        </w:tc>
        <w:tc>
          <w:tcPr>
            <w:tcW w:w="1151" w:type="dxa"/>
          </w:tcPr>
          <w:p w14:paraId="2277FE61" w14:textId="77777777" w:rsidR="00722CAB" w:rsidRDefault="00722CAB" w:rsidP="0094279B">
            <w:pPr>
              <w:spacing w:before="59" w:line="214" w:lineRule="auto"/>
              <w:ind w:left="-120" w:firstLine="468"/>
              <w:jc w:val="center"/>
              <w:rPr>
                <w:rFonts w:ascii="宋体" w:eastAsia="宋体" w:hAnsi="宋体" w:cs="宋体"/>
                <w:szCs w:val="24"/>
              </w:rPr>
            </w:pPr>
            <w:r>
              <w:rPr>
                <w:rFonts w:ascii="宋体" w:eastAsia="宋体" w:hAnsi="宋体" w:cs="宋体"/>
                <w:spacing w:val="-3"/>
                <w:szCs w:val="24"/>
              </w:rPr>
              <w:t>到期期限</w:t>
            </w:r>
          </w:p>
        </w:tc>
        <w:tc>
          <w:tcPr>
            <w:tcW w:w="1475" w:type="dxa"/>
          </w:tcPr>
          <w:p w14:paraId="70668496" w14:textId="77777777" w:rsidR="00722CAB" w:rsidRDefault="00722CAB" w:rsidP="0094279B">
            <w:pPr>
              <w:spacing w:before="59" w:line="214" w:lineRule="auto"/>
              <w:ind w:left="-120" w:firstLine="468"/>
              <w:jc w:val="center"/>
              <w:rPr>
                <w:rFonts w:ascii="宋体" w:eastAsia="宋体" w:hAnsi="宋体" w:cs="宋体"/>
                <w:szCs w:val="24"/>
              </w:rPr>
            </w:pPr>
            <w:r>
              <w:rPr>
                <w:rFonts w:ascii="宋体" w:eastAsia="宋体" w:hAnsi="宋体" w:cs="宋体"/>
                <w:spacing w:val="-3"/>
                <w:szCs w:val="24"/>
              </w:rPr>
              <w:t>波</w:t>
            </w:r>
            <w:r>
              <w:rPr>
                <w:rFonts w:ascii="宋体" w:eastAsia="宋体" w:hAnsi="宋体" w:cs="宋体"/>
                <w:spacing w:val="-2"/>
                <w:szCs w:val="24"/>
              </w:rPr>
              <w:t>动率</w:t>
            </w:r>
          </w:p>
        </w:tc>
        <w:tc>
          <w:tcPr>
            <w:tcW w:w="1421" w:type="dxa"/>
          </w:tcPr>
          <w:p w14:paraId="27F954EC" w14:textId="77777777" w:rsidR="00722CAB" w:rsidRDefault="00722CAB" w:rsidP="0094279B">
            <w:pPr>
              <w:spacing w:before="59" w:line="214" w:lineRule="auto"/>
              <w:ind w:left="-120" w:firstLine="472"/>
              <w:jc w:val="center"/>
              <w:rPr>
                <w:rFonts w:ascii="宋体" w:eastAsia="宋体" w:hAnsi="宋体" w:cs="宋体"/>
                <w:szCs w:val="24"/>
              </w:rPr>
            </w:pPr>
            <w:r>
              <w:rPr>
                <w:rFonts w:ascii="宋体" w:eastAsia="宋体" w:hAnsi="宋体" w:cs="宋体"/>
                <w:spacing w:val="-2"/>
                <w:szCs w:val="24"/>
              </w:rPr>
              <w:t>无风险利率</w:t>
            </w:r>
          </w:p>
        </w:tc>
        <w:tc>
          <w:tcPr>
            <w:tcW w:w="1231" w:type="dxa"/>
          </w:tcPr>
          <w:p w14:paraId="233BA0E7" w14:textId="77777777" w:rsidR="00722CAB" w:rsidRDefault="00722CAB" w:rsidP="0094279B">
            <w:pPr>
              <w:spacing w:before="59" w:line="214" w:lineRule="auto"/>
              <w:ind w:left="-120" w:firstLine="460"/>
              <w:jc w:val="center"/>
              <w:rPr>
                <w:rFonts w:ascii="宋体" w:eastAsia="宋体" w:hAnsi="宋体" w:cs="宋体"/>
                <w:szCs w:val="24"/>
              </w:rPr>
            </w:pPr>
            <w:r>
              <w:rPr>
                <w:rFonts w:ascii="宋体" w:eastAsia="宋体" w:hAnsi="宋体" w:cs="宋体"/>
                <w:spacing w:val="-5"/>
                <w:szCs w:val="24"/>
              </w:rPr>
              <w:t>红</w:t>
            </w:r>
            <w:r>
              <w:rPr>
                <w:rFonts w:ascii="宋体" w:eastAsia="宋体" w:hAnsi="宋体" w:cs="宋体"/>
                <w:spacing w:val="-3"/>
                <w:szCs w:val="24"/>
              </w:rPr>
              <w:t>利率</w:t>
            </w:r>
          </w:p>
        </w:tc>
      </w:tr>
      <w:tr w:rsidR="00722CAB" w14:paraId="1ECE13B8" w14:textId="77777777" w:rsidTr="00757BC1">
        <w:trPr>
          <w:trHeight w:val="340"/>
        </w:trPr>
        <w:tc>
          <w:tcPr>
            <w:tcW w:w="1736" w:type="dxa"/>
          </w:tcPr>
          <w:p w14:paraId="10F81938" w14:textId="77777777" w:rsidR="00722CAB" w:rsidRDefault="00722CAB" w:rsidP="0094279B">
            <w:pPr>
              <w:spacing w:before="80" w:line="183" w:lineRule="auto"/>
              <w:ind w:left="-120" w:firstLine="452"/>
              <w:rPr>
                <w:rFonts w:ascii="宋体" w:eastAsia="宋体" w:hAnsi="宋体" w:cs="宋体"/>
                <w:szCs w:val="24"/>
              </w:rPr>
            </w:pPr>
            <w:r>
              <w:rPr>
                <w:rFonts w:ascii="宋体" w:eastAsia="宋体" w:hAnsi="宋体" w:cs="宋体"/>
                <w:spacing w:val="-7"/>
                <w:szCs w:val="24"/>
              </w:rPr>
              <w:t>1</w:t>
            </w:r>
            <w:r>
              <w:rPr>
                <w:rFonts w:ascii="宋体" w:eastAsia="宋体" w:hAnsi="宋体" w:cs="宋体"/>
                <w:spacing w:val="-6"/>
                <w:szCs w:val="24"/>
              </w:rPr>
              <w:t>00</w:t>
            </w:r>
          </w:p>
        </w:tc>
        <w:tc>
          <w:tcPr>
            <w:tcW w:w="1298" w:type="dxa"/>
          </w:tcPr>
          <w:p w14:paraId="18EC354A" w14:textId="77777777" w:rsidR="00722CAB" w:rsidRDefault="00722CAB" w:rsidP="0094279B">
            <w:pPr>
              <w:spacing w:before="80" w:line="183" w:lineRule="auto"/>
              <w:ind w:left="-120" w:firstLine="448"/>
              <w:rPr>
                <w:rFonts w:ascii="宋体" w:eastAsia="宋体" w:hAnsi="宋体" w:cs="宋体"/>
                <w:szCs w:val="24"/>
              </w:rPr>
            </w:pPr>
            <w:r>
              <w:rPr>
                <w:rFonts w:ascii="宋体" w:eastAsia="宋体" w:hAnsi="宋体" w:cs="宋体" w:hint="eastAsia"/>
                <w:spacing w:val="-8"/>
                <w:szCs w:val="24"/>
              </w:rPr>
              <w:t>1</w:t>
            </w:r>
            <w:r>
              <w:rPr>
                <w:rFonts w:ascii="宋体" w:eastAsia="宋体" w:hAnsi="宋体" w:cs="宋体"/>
                <w:spacing w:val="-8"/>
                <w:szCs w:val="24"/>
              </w:rPr>
              <w:t>5</w:t>
            </w:r>
            <w:r>
              <w:rPr>
                <w:rFonts w:ascii="宋体" w:eastAsia="宋体" w:hAnsi="宋体" w:cs="宋体"/>
                <w:spacing w:val="-7"/>
                <w:szCs w:val="24"/>
              </w:rPr>
              <w:t>0</w:t>
            </w:r>
          </w:p>
        </w:tc>
        <w:tc>
          <w:tcPr>
            <w:tcW w:w="1151" w:type="dxa"/>
          </w:tcPr>
          <w:p w14:paraId="38C51759" w14:textId="77777777" w:rsidR="00722CAB" w:rsidRDefault="00722CAB" w:rsidP="0094279B">
            <w:pPr>
              <w:spacing w:before="40" w:line="217" w:lineRule="auto"/>
              <w:ind w:left="-120" w:firstLine="436"/>
              <w:rPr>
                <w:rFonts w:ascii="宋体" w:eastAsia="宋体" w:hAnsi="宋体" w:cs="宋体"/>
                <w:szCs w:val="24"/>
              </w:rPr>
            </w:pPr>
            <w:r>
              <w:rPr>
                <w:rFonts w:ascii="宋体" w:eastAsia="宋体" w:hAnsi="宋体" w:cs="宋体"/>
                <w:spacing w:val="-11"/>
                <w:szCs w:val="24"/>
              </w:rPr>
              <w:t>[</w:t>
            </w:r>
            <w:r>
              <w:rPr>
                <w:rFonts w:ascii="宋体" w:eastAsia="宋体" w:hAnsi="宋体" w:cs="宋体" w:hint="eastAsia"/>
                <w:spacing w:val="-11"/>
                <w:szCs w:val="24"/>
              </w:rPr>
              <w:t>0</w:t>
            </w:r>
            <w:r>
              <w:rPr>
                <w:rFonts w:ascii="宋体" w:eastAsia="宋体" w:hAnsi="宋体" w:cs="宋体"/>
                <w:spacing w:val="-6"/>
                <w:szCs w:val="24"/>
              </w:rPr>
              <w:t>,</w:t>
            </w:r>
            <w:r>
              <w:rPr>
                <w:rFonts w:ascii="宋体" w:eastAsia="宋体" w:hAnsi="宋体" w:cs="宋体" w:hint="eastAsia"/>
                <w:spacing w:val="-6"/>
                <w:szCs w:val="24"/>
              </w:rPr>
              <w:t>1</w:t>
            </w:r>
            <w:r>
              <w:rPr>
                <w:rFonts w:ascii="宋体" w:eastAsia="宋体" w:hAnsi="宋体" w:cs="宋体"/>
                <w:spacing w:val="-6"/>
                <w:szCs w:val="24"/>
              </w:rPr>
              <w:t>0]</w:t>
            </w:r>
          </w:p>
        </w:tc>
        <w:tc>
          <w:tcPr>
            <w:tcW w:w="1475" w:type="dxa"/>
          </w:tcPr>
          <w:p w14:paraId="7C1D8566" w14:textId="77777777" w:rsidR="00722CAB" w:rsidRDefault="00722CAB" w:rsidP="0094279B">
            <w:pPr>
              <w:spacing w:before="80" w:line="183" w:lineRule="auto"/>
              <w:ind w:left="-120" w:firstLine="480"/>
              <w:rPr>
                <w:rFonts w:ascii="宋体" w:eastAsia="宋体" w:hAnsi="宋体" w:cs="宋体"/>
                <w:szCs w:val="24"/>
              </w:rPr>
            </w:pPr>
            <w:r>
              <w:rPr>
                <w:rFonts w:ascii="宋体" w:eastAsia="宋体" w:hAnsi="宋体" w:cs="宋体" w:hint="eastAsia"/>
                <w:szCs w:val="24"/>
              </w:rPr>
              <w:t>0.385191</w:t>
            </w:r>
          </w:p>
        </w:tc>
        <w:tc>
          <w:tcPr>
            <w:tcW w:w="1421" w:type="dxa"/>
          </w:tcPr>
          <w:p w14:paraId="1393929E" w14:textId="77777777" w:rsidR="00722CAB" w:rsidRDefault="00722CAB" w:rsidP="0094279B">
            <w:pPr>
              <w:spacing w:before="41" w:line="230" w:lineRule="auto"/>
              <w:ind w:left="-120" w:firstLine="448"/>
              <w:rPr>
                <w:rFonts w:ascii="宋体" w:eastAsia="宋体" w:hAnsi="宋体" w:cs="宋体"/>
                <w:szCs w:val="24"/>
              </w:rPr>
            </w:pPr>
            <w:r>
              <w:rPr>
                <w:rFonts w:ascii="宋体" w:eastAsia="宋体" w:hAnsi="宋体" w:cs="宋体"/>
                <w:spacing w:val="-8"/>
                <w:szCs w:val="24"/>
              </w:rPr>
              <w:t>3</w:t>
            </w:r>
            <w:r>
              <w:rPr>
                <w:rFonts w:ascii="宋体" w:eastAsia="宋体" w:hAnsi="宋体" w:cs="宋体"/>
                <w:spacing w:val="-7"/>
                <w:szCs w:val="24"/>
              </w:rPr>
              <w:t>%</w:t>
            </w:r>
          </w:p>
        </w:tc>
        <w:tc>
          <w:tcPr>
            <w:tcW w:w="1231" w:type="dxa"/>
          </w:tcPr>
          <w:p w14:paraId="1F6C74EB" w14:textId="77777777" w:rsidR="00722CAB" w:rsidRDefault="00722CAB" w:rsidP="0094279B">
            <w:pPr>
              <w:spacing w:before="41" w:line="230" w:lineRule="auto"/>
              <w:ind w:left="-120" w:firstLine="452"/>
              <w:rPr>
                <w:rFonts w:ascii="宋体" w:eastAsia="宋体" w:hAnsi="宋体" w:cs="宋体"/>
                <w:szCs w:val="24"/>
              </w:rPr>
            </w:pPr>
            <w:r>
              <w:rPr>
                <w:rFonts w:ascii="宋体" w:eastAsia="宋体" w:hAnsi="宋体" w:cs="宋体"/>
                <w:spacing w:val="-7"/>
                <w:szCs w:val="24"/>
              </w:rPr>
              <w:t>0</w:t>
            </w:r>
            <w:r>
              <w:rPr>
                <w:rFonts w:ascii="宋体" w:eastAsia="宋体" w:hAnsi="宋体" w:cs="宋体"/>
                <w:spacing w:val="-5"/>
                <w:szCs w:val="24"/>
              </w:rPr>
              <w:t>%</w:t>
            </w:r>
          </w:p>
        </w:tc>
      </w:tr>
    </w:tbl>
    <w:p w14:paraId="62D74419" w14:textId="77777777" w:rsidR="00722CAB" w:rsidRDefault="00722CAB" w:rsidP="00722CAB">
      <w:pPr>
        <w:spacing w:line="368" w:lineRule="auto"/>
        <w:ind w:left="-120" w:firstLine="480"/>
      </w:pPr>
    </w:p>
    <w:p w14:paraId="775C4D25" w14:textId="77777777" w:rsidR="00722CAB" w:rsidRDefault="00722CAB" w:rsidP="00722CAB">
      <w:pPr>
        <w:spacing w:line="3303" w:lineRule="exact"/>
        <w:ind w:left="-120" w:firstLine="480"/>
        <w:textAlignment w:val="center"/>
      </w:pPr>
      <w:r>
        <w:rPr>
          <w:noProof/>
        </w:rPr>
        <w:drawing>
          <wp:inline distT="0" distB="0" distL="114300" distR="114300" wp14:anchorId="7E971317" wp14:editId="52DFA7E1">
            <wp:extent cx="2403764" cy="1444935"/>
            <wp:effectExtent l="0" t="0" r="0" b="3175"/>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40"/>
                    <a:stretch>
                      <a:fillRect/>
                    </a:stretch>
                  </pic:blipFill>
                  <pic:spPr>
                    <a:xfrm>
                      <a:off x="0" y="0"/>
                      <a:ext cx="2431833" cy="1461808"/>
                    </a:xfrm>
                    <a:prstGeom prst="rect">
                      <a:avLst/>
                    </a:prstGeom>
                    <a:noFill/>
                    <a:ln>
                      <a:noFill/>
                    </a:ln>
                  </pic:spPr>
                </pic:pic>
              </a:graphicData>
            </a:graphic>
          </wp:inline>
        </w:drawing>
      </w:r>
      <w:r>
        <w:rPr>
          <w:noProof/>
        </w:rPr>
        <w:drawing>
          <wp:inline distT="0" distB="0" distL="114300" distR="114300" wp14:anchorId="7B001C74" wp14:editId="72B24D67">
            <wp:extent cx="2424785" cy="1457580"/>
            <wp:effectExtent l="0" t="0" r="0" b="9525"/>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41"/>
                    <a:stretch>
                      <a:fillRect/>
                    </a:stretch>
                  </pic:blipFill>
                  <pic:spPr>
                    <a:xfrm>
                      <a:off x="0" y="0"/>
                      <a:ext cx="2432540" cy="1462242"/>
                    </a:xfrm>
                    <a:prstGeom prst="rect">
                      <a:avLst/>
                    </a:prstGeom>
                    <a:noFill/>
                    <a:ln>
                      <a:noFill/>
                    </a:ln>
                  </pic:spPr>
                </pic:pic>
              </a:graphicData>
            </a:graphic>
          </wp:inline>
        </w:drawing>
      </w:r>
    </w:p>
    <w:p w14:paraId="2B086B05" w14:textId="77777777" w:rsidR="00722CAB" w:rsidRDefault="00722CAB" w:rsidP="00917BF8">
      <w:pPr>
        <w:spacing w:before="52" w:line="221" w:lineRule="auto"/>
        <w:ind w:left="-120" w:firstLine="364"/>
        <w:jc w:val="center"/>
        <w:rPr>
          <w:rFonts w:ascii="楷体" w:eastAsia="楷体" w:hAnsi="楷体" w:cs="楷体"/>
        </w:rPr>
      </w:pPr>
      <w:r>
        <w:rPr>
          <w:rFonts w:ascii="楷体" w:eastAsia="楷体" w:hAnsi="楷体" w:cs="楷体"/>
          <w:spacing w:val="-14"/>
          <w:sz w:val="21"/>
        </w:rPr>
        <w:t>图</w:t>
      </w:r>
      <w:r>
        <w:rPr>
          <w:rFonts w:ascii="楷体" w:eastAsia="楷体" w:hAnsi="楷体" w:cs="楷体"/>
          <w:spacing w:val="-12"/>
          <w:sz w:val="21"/>
        </w:rPr>
        <w:t xml:space="preserve"> </w:t>
      </w:r>
      <w:r>
        <w:rPr>
          <w:rFonts w:ascii="楷体" w:eastAsia="楷体" w:hAnsi="楷体" w:cs="楷体"/>
          <w:spacing w:val="-7"/>
          <w:sz w:val="21"/>
        </w:rPr>
        <w:t>31：到期期限改变时上下限关系 (Ⅲ )</w:t>
      </w:r>
    </w:p>
    <w:p w14:paraId="7CFE6BEA" w14:textId="77777777" w:rsidR="00722CAB" w:rsidRDefault="00722CAB" w:rsidP="00722CAB">
      <w:pPr>
        <w:spacing w:line="415" w:lineRule="auto"/>
        <w:ind w:left="-120" w:firstLine="480"/>
      </w:pPr>
    </w:p>
    <w:p w14:paraId="477EECB0" w14:textId="77777777" w:rsidR="00722CAB" w:rsidRDefault="00722CAB" w:rsidP="00757BC1">
      <w:pPr>
        <w:ind w:left="-120" w:firstLine="484"/>
        <w:rPr>
          <w:sz w:val="17"/>
          <w:szCs w:val="17"/>
        </w:rPr>
      </w:pPr>
      <w:r>
        <w:rPr>
          <w:rFonts w:ascii="Segoe UI Symbol" w:eastAsia="Segoe UI Symbol" w:hAnsi="Segoe UI Symbol" w:cs="Segoe UI Symbol"/>
          <w:spacing w:val="1"/>
        </w:rPr>
        <w:t xml:space="preserve">⚫    </w:t>
      </w:r>
      <w:r>
        <w:rPr>
          <w:rFonts w:ascii="宋体" w:eastAsia="宋体" w:hAnsi="宋体" w:cs="宋体"/>
          <w:spacing w:val="1"/>
        </w:rPr>
        <w:t xml:space="preserve">看涨期权上下限： </w:t>
      </w:r>
      <w:proofErr w:type="gramStart"/>
      <w:r>
        <w:t>max</w:t>
      </w:r>
      <w:r>
        <w:rPr>
          <w:spacing w:val="1"/>
        </w:rPr>
        <w:t>{</w:t>
      </w:r>
      <w:proofErr w:type="gramEnd"/>
      <w:r>
        <w:t>S</w:t>
      </w:r>
      <w:r>
        <w:rPr>
          <w:position w:val="-5"/>
          <w:sz w:val="17"/>
          <w:szCs w:val="17"/>
        </w:rPr>
        <w:t>t</w:t>
      </w:r>
      <w:r>
        <w:rPr>
          <w:spacing w:val="1"/>
          <w:position w:val="-5"/>
          <w:sz w:val="17"/>
          <w:szCs w:val="17"/>
        </w:rPr>
        <w:t xml:space="preserve"> </w:t>
      </w:r>
      <w:r>
        <w:rPr>
          <w:position w:val="-5"/>
          <w:sz w:val="17"/>
          <w:szCs w:val="17"/>
        </w:rPr>
        <w:t xml:space="preserve"> </w:t>
      </w:r>
      <w:r>
        <w:t>− Xe</w:t>
      </w:r>
      <w:r>
        <w:rPr>
          <w:position w:val="7"/>
          <w:sz w:val="17"/>
          <w:szCs w:val="17"/>
        </w:rPr>
        <w:t>−r(T−t)</w:t>
      </w:r>
      <w:r>
        <w:t>, 0} ≤ C</w:t>
      </w:r>
      <w:r>
        <w:rPr>
          <w:position w:val="-5"/>
          <w:sz w:val="17"/>
          <w:szCs w:val="17"/>
        </w:rPr>
        <w:t xml:space="preserve">E  </w:t>
      </w:r>
      <w:r>
        <w:t>≤ S</w:t>
      </w:r>
      <w:r>
        <w:rPr>
          <w:position w:val="-5"/>
          <w:sz w:val="17"/>
          <w:szCs w:val="17"/>
        </w:rPr>
        <w:t>t</w:t>
      </w:r>
    </w:p>
    <w:p w14:paraId="6B4AFF5D" w14:textId="77777777" w:rsidR="00722CAB" w:rsidRDefault="00722CAB" w:rsidP="00757BC1">
      <w:pPr>
        <w:ind w:left="-120" w:firstLine="488"/>
        <w:rPr>
          <w:sz w:val="17"/>
          <w:szCs w:val="17"/>
        </w:rPr>
      </w:pPr>
      <w:r>
        <w:rPr>
          <w:rFonts w:ascii="Segoe UI Symbol" w:eastAsia="Segoe UI Symbol" w:hAnsi="Segoe UI Symbol" w:cs="Segoe UI Symbol"/>
          <w:spacing w:val="2"/>
        </w:rPr>
        <w:t xml:space="preserve">⚫    </w:t>
      </w:r>
      <w:r>
        <w:rPr>
          <w:rFonts w:ascii="宋体" w:eastAsia="宋体" w:hAnsi="宋体" w:cs="宋体"/>
        </w:rPr>
        <w:t xml:space="preserve">看跌期权上下限： </w:t>
      </w:r>
      <w:proofErr w:type="gramStart"/>
      <w:r>
        <w:t>max{</w:t>
      </w:r>
      <w:proofErr w:type="gramEnd"/>
      <w:r>
        <w:t>Xe</w:t>
      </w:r>
      <w:r>
        <w:rPr>
          <w:position w:val="13"/>
          <w:sz w:val="17"/>
          <w:szCs w:val="17"/>
        </w:rPr>
        <w:t xml:space="preserve">−r(T−t)  </w:t>
      </w:r>
      <w:r>
        <w:t>− S</w:t>
      </w:r>
      <w:r>
        <w:rPr>
          <w:sz w:val="17"/>
          <w:szCs w:val="17"/>
        </w:rPr>
        <w:t xml:space="preserve">t </w:t>
      </w:r>
      <w:r>
        <w:t>, 0} ≤ P</w:t>
      </w:r>
      <w:r>
        <w:rPr>
          <w:sz w:val="17"/>
          <w:szCs w:val="17"/>
        </w:rPr>
        <w:t xml:space="preserve">E  </w:t>
      </w:r>
      <w:r>
        <w:t>≤ Xe</w:t>
      </w:r>
      <w:r>
        <w:rPr>
          <w:position w:val="13"/>
          <w:sz w:val="17"/>
          <w:szCs w:val="17"/>
        </w:rPr>
        <w:t>−r(T−t)</w:t>
      </w:r>
    </w:p>
    <w:p w14:paraId="6F405DF9" w14:textId="77777777" w:rsidR="009C6879" w:rsidRDefault="00722CAB" w:rsidP="005A4AB0">
      <w:pPr>
        <w:ind w:left="-120" w:firstLine="476"/>
        <w:rPr>
          <w:rFonts w:ascii="宋体" w:eastAsia="宋体" w:hAnsi="宋体" w:cs="宋体"/>
          <w:spacing w:val="-1"/>
        </w:rPr>
      </w:pPr>
      <w:r w:rsidRPr="009E5615">
        <w:rPr>
          <w:rFonts w:ascii="宋体" w:eastAsia="宋体" w:hAnsi="宋体" w:cs="宋体"/>
          <w:spacing w:val="-1"/>
        </w:rPr>
        <w:t>从看涨和看得期权上下限公式来看， 看涨期权的上限不变， 始终是标的资产 初始价格， 看跌期权上限Xe</w:t>
      </w:r>
      <w:r w:rsidRPr="009E5615">
        <w:rPr>
          <w:rFonts w:ascii="微软雅黑" w:eastAsia="微软雅黑" w:hAnsi="微软雅黑" w:cs="微软雅黑" w:hint="eastAsia"/>
          <w:spacing w:val="-1"/>
        </w:rPr>
        <w:t>−</w:t>
      </w:r>
      <w:r w:rsidRPr="009E5615">
        <w:rPr>
          <w:rFonts w:ascii="宋体" w:eastAsia="宋体" w:hAnsi="宋体" w:cs="宋体"/>
          <w:spacing w:val="-1"/>
        </w:rPr>
        <w:t>r(T</w:t>
      </w:r>
      <w:r w:rsidRPr="009E5615">
        <w:rPr>
          <w:rFonts w:ascii="微软雅黑" w:eastAsia="微软雅黑" w:hAnsi="微软雅黑" w:cs="微软雅黑" w:hint="eastAsia"/>
          <w:spacing w:val="-1"/>
        </w:rPr>
        <w:t>−</w:t>
      </w:r>
      <w:r w:rsidRPr="009E5615">
        <w:rPr>
          <w:rFonts w:ascii="宋体" w:eastAsia="宋体" w:hAnsi="宋体" w:cs="宋体"/>
          <w:spacing w:val="-1"/>
        </w:rPr>
        <w:t>t)随着期限增加而下降。但看涨和看跌的下限关系就相对复杂。当标的资产价格小于Xe</w:t>
      </w:r>
      <w:r w:rsidRPr="009E5615">
        <w:rPr>
          <w:rFonts w:ascii="微软雅黑" w:eastAsia="微软雅黑" w:hAnsi="微软雅黑" w:cs="微软雅黑" w:hint="eastAsia"/>
          <w:spacing w:val="-1"/>
        </w:rPr>
        <w:t>−</w:t>
      </w:r>
      <w:r w:rsidRPr="009E5615">
        <w:rPr>
          <w:rFonts w:ascii="宋体" w:eastAsia="宋体" w:hAnsi="宋体" w:cs="宋体"/>
          <w:spacing w:val="-1"/>
        </w:rPr>
        <w:t>r(T</w:t>
      </w:r>
      <w:r w:rsidRPr="009E5615">
        <w:rPr>
          <w:rFonts w:ascii="微软雅黑" w:eastAsia="微软雅黑" w:hAnsi="微软雅黑" w:cs="微软雅黑" w:hint="eastAsia"/>
          <w:spacing w:val="-1"/>
        </w:rPr>
        <w:t>−</w:t>
      </w:r>
      <w:r w:rsidRPr="009E5615">
        <w:rPr>
          <w:rFonts w:ascii="宋体" w:eastAsia="宋体" w:hAnsi="宋体" w:cs="宋体"/>
          <w:spacing w:val="-1"/>
        </w:rPr>
        <w:t>t)时， 看涨期权下限是 0，不随 T 的改变而改变， 而看跌期权下限随着 T 增大而减小， 直到Xe</w:t>
      </w:r>
      <w:r w:rsidRPr="009E5615">
        <w:rPr>
          <w:rFonts w:ascii="微软雅黑" w:eastAsia="微软雅黑" w:hAnsi="微软雅黑" w:cs="微软雅黑" w:hint="eastAsia"/>
          <w:spacing w:val="-1"/>
        </w:rPr>
        <w:t>−</w:t>
      </w:r>
      <w:r w:rsidRPr="009E5615">
        <w:rPr>
          <w:rFonts w:ascii="宋体" w:eastAsia="宋体" w:hAnsi="宋体" w:cs="宋体"/>
          <w:spacing w:val="-1"/>
        </w:rPr>
        <w:t>r(T</w:t>
      </w:r>
      <w:r w:rsidRPr="009E5615">
        <w:rPr>
          <w:rFonts w:ascii="微软雅黑" w:eastAsia="微软雅黑" w:hAnsi="微软雅黑" w:cs="微软雅黑" w:hint="eastAsia"/>
          <w:spacing w:val="-1"/>
        </w:rPr>
        <w:t>−</w:t>
      </w:r>
      <w:r w:rsidRPr="009E5615">
        <w:rPr>
          <w:rFonts w:ascii="宋体" w:eastAsia="宋体" w:hAnsi="宋体" w:cs="宋体"/>
          <w:spacing w:val="-1"/>
        </w:rPr>
        <w:t>t)  &lt; St 后，下限成 为 0。当标的资产价格和执行价格相等时，看涨看跌的下限均为 0。当标的资产 价格大于Xe</w:t>
      </w:r>
      <w:r w:rsidRPr="009E5615">
        <w:rPr>
          <w:rFonts w:ascii="微软雅黑" w:eastAsia="微软雅黑" w:hAnsi="微软雅黑" w:cs="微软雅黑" w:hint="eastAsia"/>
          <w:spacing w:val="-1"/>
        </w:rPr>
        <w:t>−</w:t>
      </w:r>
      <w:r w:rsidRPr="009E5615">
        <w:rPr>
          <w:rFonts w:ascii="宋体" w:eastAsia="宋体" w:hAnsi="宋体" w:cs="宋体"/>
          <w:spacing w:val="-1"/>
        </w:rPr>
        <w:t>r(T</w:t>
      </w:r>
      <w:r w:rsidRPr="009E5615">
        <w:rPr>
          <w:rFonts w:ascii="微软雅黑" w:eastAsia="微软雅黑" w:hAnsi="微软雅黑" w:cs="微软雅黑" w:hint="eastAsia"/>
          <w:spacing w:val="-1"/>
        </w:rPr>
        <w:t>−</w:t>
      </w:r>
      <w:r w:rsidRPr="009E5615">
        <w:rPr>
          <w:rFonts w:ascii="宋体" w:eastAsia="宋体" w:hAnsi="宋体" w:cs="宋体"/>
          <w:spacing w:val="-1"/>
        </w:rPr>
        <w:t xml:space="preserve">t)时， 看涨期权下限是St  </w:t>
      </w:r>
      <w:r w:rsidRPr="009E5615">
        <w:rPr>
          <w:rFonts w:ascii="微软雅黑" w:eastAsia="微软雅黑" w:hAnsi="微软雅黑" w:cs="微软雅黑" w:hint="eastAsia"/>
          <w:spacing w:val="-1"/>
        </w:rPr>
        <w:t>−</w:t>
      </w:r>
      <w:r w:rsidRPr="009E5615">
        <w:rPr>
          <w:rFonts w:ascii="宋体" w:eastAsia="宋体" w:hAnsi="宋体" w:cs="宋体"/>
          <w:spacing w:val="-1"/>
        </w:rPr>
        <w:t xml:space="preserve"> Xe</w:t>
      </w:r>
      <w:r w:rsidRPr="009E5615">
        <w:rPr>
          <w:rFonts w:ascii="微软雅黑" w:eastAsia="微软雅黑" w:hAnsi="微软雅黑" w:cs="微软雅黑" w:hint="eastAsia"/>
          <w:spacing w:val="-1"/>
        </w:rPr>
        <w:t>−</w:t>
      </w:r>
      <w:r w:rsidRPr="009E5615">
        <w:rPr>
          <w:rFonts w:ascii="宋体" w:eastAsia="宋体" w:hAnsi="宋体" w:cs="宋体"/>
          <w:spacing w:val="-1"/>
        </w:rPr>
        <w:lastRenderedPageBreak/>
        <w:t>r(T</w:t>
      </w:r>
      <w:r w:rsidRPr="009E5615">
        <w:rPr>
          <w:rFonts w:ascii="微软雅黑" w:eastAsia="微软雅黑" w:hAnsi="微软雅黑" w:cs="微软雅黑" w:hint="eastAsia"/>
          <w:spacing w:val="-1"/>
        </w:rPr>
        <w:t>−</w:t>
      </w:r>
      <w:r w:rsidRPr="009E5615">
        <w:rPr>
          <w:rFonts w:ascii="宋体" w:eastAsia="宋体" w:hAnsi="宋体" w:cs="宋体"/>
          <w:spacing w:val="-1"/>
        </w:rPr>
        <w:t>t)，随着 T 增大而增大， 看跌期权下限是 0。图像验证了理论假设。 实验结果表明， 无论期限如何变化， 期权 价值始终满足上下限关系。</w:t>
      </w:r>
    </w:p>
    <w:p w14:paraId="69DB7B2F" w14:textId="279A8DD8" w:rsidR="00722CAB" w:rsidRDefault="00121114" w:rsidP="009C6879">
      <w:pPr>
        <w:pStyle w:val="3"/>
        <w:spacing w:before="156"/>
        <w:ind w:left="-120" w:firstLine="566"/>
      </w:pPr>
      <w:r>
        <w:rPr>
          <w:rFonts w:ascii="Times New Roman" w:eastAsia="Times New Roman" w:hAnsi="Times New Roman" w:cs="Times New Roman"/>
          <w:spacing w:val="1"/>
        </w:rPr>
        <w:t>3.</w:t>
      </w:r>
      <w:r w:rsidR="00722CAB">
        <w:rPr>
          <w:rFonts w:ascii="Times New Roman" w:eastAsia="Times New Roman" w:hAnsi="Times New Roman" w:cs="Times New Roman"/>
          <w:spacing w:val="1"/>
        </w:rPr>
        <w:t xml:space="preserve">2.4 </w:t>
      </w:r>
      <w:r w:rsidR="00722CAB">
        <w:rPr>
          <w:spacing w:val="1"/>
        </w:rPr>
        <w:t>波动</w:t>
      </w:r>
      <w:proofErr w:type="gramStart"/>
      <w:r w:rsidR="00722CAB">
        <w:t>率改变</w:t>
      </w:r>
      <w:proofErr w:type="gramEnd"/>
      <w:r w:rsidR="00722CAB">
        <w:t>时上下限关系</w:t>
      </w:r>
    </w:p>
    <w:p w14:paraId="2411BBB4" w14:textId="77777777" w:rsidR="00722CAB" w:rsidRDefault="00722CAB" w:rsidP="00917BF8">
      <w:pPr>
        <w:spacing w:before="156" w:line="212" w:lineRule="auto"/>
        <w:ind w:left="-120" w:firstLine="468"/>
        <w:jc w:val="center"/>
        <w:rPr>
          <w:rFonts w:ascii="宋体" w:eastAsia="宋体" w:hAnsi="宋体" w:cs="宋体"/>
          <w:szCs w:val="24"/>
        </w:rPr>
      </w:pPr>
      <w:r>
        <w:rPr>
          <w:rFonts w:ascii="宋体" w:eastAsia="宋体" w:hAnsi="宋体" w:cs="宋体"/>
          <w:spacing w:val="-3"/>
          <w:szCs w:val="24"/>
        </w:rPr>
        <w:t>参</w:t>
      </w:r>
      <w:r>
        <w:rPr>
          <w:rFonts w:ascii="宋体" w:eastAsia="宋体" w:hAnsi="宋体" w:cs="宋体"/>
          <w:spacing w:val="-2"/>
          <w:szCs w:val="24"/>
        </w:rPr>
        <w:t>数列表</w:t>
      </w:r>
    </w:p>
    <w:tbl>
      <w:tblPr>
        <w:tblStyle w:val="ad"/>
        <w:tblW w:w="8642" w:type="dxa"/>
        <w:tblLayout w:type="fixed"/>
        <w:tblLook w:val="04A0" w:firstRow="1" w:lastRow="0" w:firstColumn="1" w:lastColumn="0" w:noHBand="0" w:noVBand="1"/>
      </w:tblPr>
      <w:tblGrid>
        <w:gridCol w:w="1838"/>
        <w:gridCol w:w="1148"/>
        <w:gridCol w:w="1273"/>
        <w:gridCol w:w="1407"/>
        <w:gridCol w:w="1508"/>
        <w:gridCol w:w="1468"/>
      </w:tblGrid>
      <w:tr w:rsidR="00722CAB" w14:paraId="3917078D" w14:textId="77777777" w:rsidTr="002F002C">
        <w:trPr>
          <w:cnfStyle w:val="100000000000" w:firstRow="1" w:lastRow="0" w:firstColumn="0" w:lastColumn="0" w:oddVBand="0" w:evenVBand="0" w:oddHBand="0" w:evenHBand="0" w:firstRowFirstColumn="0" w:firstRowLastColumn="0" w:lastRowFirstColumn="0" w:lastRowLastColumn="0"/>
          <w:trHeight w:val="338"/>
        </w:trPr>
        <w:tc>
          <w:tcPr>
            <w:tcW w:w="1838" w:type="dxa"/>
          </w:tcPr>
          <w:p w14:paraId="575AA502" w14:textId="77777777" w:rsidR="00722CAB" w:rsidRDefault="00722CAB" w:rsidP="002F002C">
            <w:pPr>
              <w:spacing w:before="59" w:line="214" w:lineRule="auto"/>
              <w:ind w:left="-120" w:firstLine="472"/>
              <w:jc w:val="left"/>
              <w:rPr>
                <w:rFonts w:ascii="宋体" w:eastAsia="宋体" w:hAnsi="宋体" w:cs="宋体" w:hint="eastAsia"/>
                <w:szCs w:val="24"/>
              </w:rPr>
            </w:pPr>
            <w:r>
              <w:rPr>
                <w:rFonts w:ascii="宋体" w:eastAsia="宋体" w:hAnsi="宋体" w:cs="宋体"/>
                <w:spacing w:val="-2"/>
                <w:szCs w:val="24"/>
              </w:rPr>
              <w:t>标的资</w:t>
            </w:r>
            <w:r>
              <w:rPr>
                <w:rFonts w:ascii="宋体" w:eastAsia="宋体" w:hAnsi="宋体" w:cs="宋体"/>
                <w:spacing w:val="-1"/>
                <w:szCs w:val="24"/>
              </w:rPr>
              <w:t>产价格</w:t>
            </w:r>
          </w:p>
        </w:tc>
        <w:tc>
          <w:tcPr>
            <w:tcW w:w="1148" w:type="dxa"/>
          </w:tcPr>
          <w:p w14:paraId="4B79158B" w14:textId="77777777" w:rsidR="00722CAB" w:rsidRDefault="00722CAB" w:rsidP="002F002C">
            <w:pPr>
              <w:spacing w:before="59" w:line="214" w:lineRule="auto"/>
              <w:ind w:left="-120" w:firstLine="472"/>
              <w:jc w:val="left"/>
              <w:rPr>
                <w:rFonts w:ascii="宋体" w:eastAsia="宋体" w:hAnsi="宋体" w:cs="宋体"/>
                <w:szCs w:val="24"/>
              </w:rPr>
            </w:pPr>
            <w:r>
              <w:rPr>
                <w:rFonts w:ascii="宋体" w:eastAsia="宋体" w:hAnsi="宋体" w:cs="宋体"/>
                <w:spacing w:val="-2"/>
                <w:szCs w:val="24"/>
              </w:rPr>
              <w:t>执行价格</w:t>
            </w:r>
          </w:p>
        </w:tc>
        <w:tc>
          <w:tcPr>
            <w:tcW w:w="1273" w:type="dxa"/>
          </w:tcPr>
          <w:p w14:paraId="7F3C4AD6" w14:textId="77777777" w:rsidR="00722CAB" w:rsidRDefault="00722CAB" w:rsidP="002F002C">
            <w:pPr>
              <w:spacing w:before="59" w:line="214" w:lineRule="auto"/>
              <w:ind w:left="-120" w:firstLine="468"/>
              <w:jc w:val="left"/>
              <w:rPr>
                <w:rFonts w:ascii="宋体" w:eastAsia="宋体" w:hAnsi="宋体" w:cs="宋体"/>
                <w:szCs w:val="24"/>
              </w:rPr>
            </w:pPr>
            <w:r>
              <w:rPr>
                <w:rFonts w:ascii="宋体" w:eastAsia="宋体" w:hAnsi="宋体" w:cs="宋体"/>
                <w:spacing w:val="-3"/>
                <w:szCs w:val="24"/>
              </w:rPr>
              <w:t>到期期限</w:t>
            </w:r>
          </w:p>
        </w:tc>
        <w:tc>
          <w:tcPr>
            <w:tcW w:w="1407" w:type="dxa"/>
          </w:tcPr>
          <w:p w14:paraId="470FEFAC" w14:textId="77777777" w:rsidR="00722CAB" w:rsidRDefault="00722CAB" w:rsidP="002F002C">
            <w:pPr>
              <w:spacing w:before="59" w:line="214" w:lineRule="auto"/>
              <w:ind w:left="-120" w:firstLine="468"/>
              <w:jc w:val="left"/>
              <w:rPr>
                <w:rFonts w:ascii="宋体" w:eastAsia="宋体" w:hAnsi="宋体" w:cs="宋体"/>
                <w:szCs w:val="24"/>
              </w:rPr>
            </w:pPr>
            <w:r>
              <w:rPr>
                <w:rFonts w:ascii="宋体" w:eastAsia="宋体" w:hAnsi="宋体" w:cs="宋体"/>
                <w:spacing w:val="-3"/>
                <w:szCs w:val="24"/>
              </w:rPr>
              <w:t>波</w:t>
            </w:r>
            <w:r>
              <w:rPr>
                <w:rFonts w:ascii="宋体" w:eastAsia="宋体" w:hAnsi="宋体" w:cs="宋体"/>
                <w:spacing w:val="-2"/>
                <w:szCs w:val="24"/>
              </w:rPr>
              <w:t>动率</w:t>
            </w:r>
          </w:p>
        </w:tc>
        <w:tc>
          <w:tcPr>
            <w:tcW w:w="1508" w:type="dxa"/>
          </w:tcPr>
          <w:p w14:paraId="496A841B" w14:textId="77777777" w:rsidR="00722CAB" w:rsidRDefault="00722CAB" w:rsidP="002F002C">
            <w:pPr>
              <w:spacing w:before="59" w:line="214" w:lineRule="auto"/>
              <w:ind w:left="-120" w:firstLine="472"/>
              <w:jc w:val="left"/>
              <w:rPr>
                <w:rFonts w:ascii="宋体" w:eastAsia="宋体" w:hAnsi="宋体" w:cs="宋体"/>
                <w:szCs w:val="24"/>
              </w:rPr>
            </w:pPr>
            <w:r>
              <w:rPr>
                <w:rFonts w:ascii="宋体" w:eastAsia="宋体" w:hAnsi="宋体" w:cs="宋体"/>
                <w:spacing w:val="-2"/>
                <w:szCs w:val="24"/>
              </w:rPr>
              <w:t>无风险利率</w:t>
            </w:r>
          </w:p>
        </w:tc>
        <w:tc>
          <w:tcPr>
            <w:tcW w:w="1468" w:type="dxa"/>
          </w:tcPr>
          <w:p w14:paraId="165AEBDC" w14:textId="5704881F" w:rsidR="00722CAB" w:rsidRDefault="00722CAB" w:rsidP="002F002C">
            <w:pPr>
              <w:spacing w:before="59" w:line="214" w:lineRule="auto"/>
              <w:ind w:left="-120" w:firstLine="460"/>
              <w:jc w:val="left"/>
              <w:rPr>
                <w:rFonts w:ascii="宋体" w:eastAsia="宋体" w:hAnsi="宋体" w:cs="宋体"/>
                <w:szCs w:val="24"/>
              </w:rPr>
            </w:pPr>
            <w:r>
              <w:rPr>
                <w:rFonts w:ascii="宋体" w:eastAsia="宋体" w:hAnsi="宋体" w:cs="宋体"/>
                <w:spacing w:val="-5"/>
                <w:szCs w:val="24"/>
              </w:rPr>
              <w:t>红</w:t>
            </w:r>
            <w:r>
              <w:rPr>
                <w:rFonts w:ascii="宋体" w:eastAsia="宋体" w:hAnsi="宋体" w:cs="宋体"/>
                <w:spacing w:val="-3"/>
                <w:szCs w:val="24"/>
              </w:rPr>
              <w:t>利率</w:t>
            </w:r>
          </w:p>
        </w:tc>
      </w:tr>
      <w:tr w:rsidR="00722CAB" w14:paraId="09B5D6B3" w14:textId="77777777" w:rsidTr="002F002C">
        <w:trPr>
          <w:trHeight w:val="340"/>
        </w:trPr>
        <w:tc>
          <w:tcPr>
            <w:tcW w:w="1838" w:type="dxa"/>
          </w:tcPr>
          <w:p w14:paraId="438981A4" w14:textId="77777777" w:rsidR="00722CAB" w:rsidRDefault="00722CAB" w:rsidP="0094279B">
            <w:pPr>
              <w:spacing w:before="80" w:line="183" w:lineRule="auto"/>
              <w:ind w:left="-120" w:firstLine="440"/>
              <w:rPr>
                <w:rFonts w:ascii="宋体" w:eastAsia="宋体" w:hAnsi="宋体" w:cs="宋体"/>
                <w:szCs w:val="24"/>
              </w:rPr>
            </w:pPr>
            <w:r>
              <w:rPr>
                <w:rFonts w:ascii="宋体" w:eastAsia="宋体" w:hAnsi="宋体" w:cs="宋体"/>
                <w:spacing w:val="-10"/>
                <w:szCs w:val="24"/>
              </w:rPr>
              <w:t>1</w:t>
            </w:r>
            <w:r>
              <w:rPr>
                <w:rFonts w:ascii="宋体" w:eastAsia="宋体" w:hAnsi="宋体" w:cs="宋体"/>
                <w:spacing w:val="-9"/>
                <w:szCs w:val="24"/>
              </w:rPr>
              <w:t>00</w:t>
            </w:r>
          </w:p>
        </w:tc>
        <w:tc>
          <w:tcPr>
            <w:tcW w:w="1148" w:type="dxa"/>
          </w:tcPr>
          <w:p w14:paraId="0D3F4D1E" w14:textId="77777777" w:rsidR="00722CAB" w:rsidRDefault="00722CAB" w:rsidP="0094279B">
            <w:pPr>
              <w:spacing w:before="80" w:line="183" w:lineRule="auto"/>
              <w:ind w:left="-120" w:firstLine="440"/>
              <w:rPr>
                <w:rFonts w:ascii="宋体" w:eastAsia="宋体" w:hAnsi="宋体" w:cs="宋体"/>
                <w:szCs w:val="24"/>
              </w:rPr>
            </w:pPr>
            <w:r>
              <w:rPr>
                <w:rFonts w:ascii="宋体" w:eastAsia="宋体" w:hAnsi="宋体" w:cs="宋体"/>
                <w:spacing w:val="-10"/>
                <w:szCs w:val="24"/>
              </w:rPr>
              <w:t>1</w:t>
            </w:r>
            <w:r>
              <w:rPr>
                <w:rFonts w:ascii="宋体" w:eastAsia="宋体" w:hAnsi="宋体" w:cs="宋体"/>
                <w:spacing w:val="-9"/>
                <w:szCs w:val="24"/>
              </w:rPr>
              <w:t>00</w:t>
            </w:r>
          </w:p>
        </w:tc>
        <w:tc>
          <w:tcPr>
            <w:tcW w:w="1273" w:type="dxa"/>
          </w:tcPr>
          <w:p w14:paraId="507E37E3" w14:textId="77777777" w:rsidR="00722CAB" w:rsidRDefault="00722CAB" w:rsidP="0094279B">
            <w:pPr>
              <w:spacing w:before="80" w:line="183" w:lineRule="auto"/>
              <w:ind w:left="-120" w:firstLine="480"/>
              <w:rPr>
                <w:rFonts w:ascii="宋体" w:eastAsia="宋体" w:hAnsi="宋体" w:cs="宋体"/>
                <w:szCs w:val="24"/>
              </w:rPr>
            </w:pPr>
            <w:r>
              <w:rPr>
                <w:rFonts w:ascii="宋体" w:eastAsia="宋体" w:hAnsi="宋体" w:cs="宋体" w:hint="eastAsia"/>
                <w:szCs w:val="24"/>
              </w:rPr>
              <w:t>1年</w:t>
            </w:r>
          </w:p>
        </w:tc>
        <w:tc>
          <w:tcPr>
            <w:tcW w:w="1407" w:type="dxa"/>
          </w:tcPr>
          <w:p w14:paraId="1532DDF4" w14:textId="77777777" w:rsidR="00722CAB" w:rsidRDefault="00722CAB" w:rsidP="0094279B">
            <w:pPr>
              <w:spacing w:before="40" w:line="217" w:lineRule="auto"/>
              <w:ind w:left="-120" w:firstLine="448"/>
              <w:rPr>
                <w:rFonts w:ascii="宋体" w:eastAsia="宋体" w:hAnsi="宋体" w:cs="宋体"/>
                <w:szCs w:val="24"/>
              </w:rPr>
            </w:pPr>
            <w:r>
              <w:rPr>
                <w:rFonts w:ascii="宋体" w:eastAsia="宋体" w:hAnsi="宋体" w:cs="宋体"/>
                <w:spacing w:val="-8"/>
                <w:szCs w:val="24"/>
              </w:rPr>
              <w:t>[</w:t>
            </w:r>
            <w:r>
              <w:rPr>
                <w:rFonts w:ascii="宋体" w:eastAsia="宋体" w:hAnsi="宋体" w:cs="宋体"/>
                <w:spacing w:val="-7"/>
                <w:szCs w:val="24"/>
              </w:rPr>
              <w:t>0</w:t>
            </w:r>
            <w:r>
              <w:rPr>
                <w:rFonts w:ascii="宋体" w:eastAsia="宋体" w:hAnsi="宋体" w:cs="宋体"/>
                <w:spacing w:val="-4"/>
                <w:szCs w:val="24"/>
              </w:rPr>
              <w:t>,</w:t>
            </w:r>
            <w:r>
              <w:rPr>
                <w:rFonts w:ascii="宋体" w:eastAsia="宋体" w:hAnsi="宋体" w:cs="宋体" w:hint="eastAsia"/>
                <w:spacing w:val="-4"/>
                <w:szCs w:val="24"/>
              </w:rPr>
              <w:t>10</w:t>
            </w:r>
            <w:r>
              <w:rPr>
                <w:rFonts w:ascii="宋体" w:eastAsia="宋体" w:hAnsi="宋体" w:cs="宋体"/>
                <w:spacing w:val="-4"/>
                <w:szCs w:val="24"/>
              </w:rPr>
              <w:t>]</w:t>
            </w:r>
          </w:p>
        </w:tc>
        <w:tc>
          <w:tcPr>
            <w:tcW w:w="1508" w:type="dxa"/>
          </w:tcPr>
          <w:p w14:paraId="5B798EFD" w14:textId="77777777" w:rsidR="00722CAB" w:rsidRDefault="00722CAB" w:rsidP="0094279B">
            <w:pPr>
              <w:spacing w:before="41" w:line="230" w:lineRule="auto"/>
              <w:ind w:left="-120" w:firstLine="448"/>
              <w:rPr>
                <w:rFonts w:ascii="宋体" w:eastAsia="宋体" w:hAnsi="宋体" w:cs="宋体"/>
                <w:szCs w:val="24"/>
              </w:rPr>
            </w:pPr>
            <w:r>
              <w:rPr>
                <w:rFonts w:ascii="宋体" w:eastAsia="宋体" w:hAnsi="宋体" w:cs="宋体"/>
                <w:spacing w:val="-8"/>
                <w:szCs w:val="24"/>
              </w:rPr>
              <w:t>3</w:t>
            </w:r>
            <w:r>
              <w:rPr>
                <w:rFonts w:ascii="宋体" w:eastAsia="宋体" w:hAnsi="宋体" w:cs="宋体"/>
                <w:spacing w:val="-7"/>
                <w:szCs w:val="24"/>
              </w:rPr>
              <w:t>%</w:t>
            </w:r>
          </w:p>
        </w:tc>
        <w:tc>
          <w:tcPr>
            <w:tcW w:w="1468" w:type="dxa"/>
          </w:tcPr>
          <w:p w14:paraId="616F6656" w14:textId="1C040D15" w:rsidR="00722CAB" w:rsidRDefault="00722CAB" w:rsidP="0094279B">
            <w:pPr>
              <w:spacing w:before="41" w:line="230" w:lineRule="auto"/>
              <w:ind w:left="-120" w:firstLine="452"/>
              <w:rPr>
                <w:rFonts w:ascii="宋体" w:eastAsia="宋体" w:hAnsi="宋体" w:cs="宋体"/>
                <w:szCs w:val="24"/>
              </w:rPr>
            </w:pPr>
            <w:r>
              <w:rPr>
                <w:rFonts w:ascii="宋体" w:eastAsia="宋体" w:hAnsi="宋体" w:cs="宋体"/>
                <w:spacing w:val="-7"/>
                <w:szCs w:val="24"/>
              </w:rPr>
              <w:t>0</w:t>
            </w:r>
            <w:r>
              <w:rPr>
                <w:rFonts w:ascii="宋体" w:eastAsia="宋体" w:hAnsi="宋体" w:cs="宋体"/>
                <w:spacing w:val="-5"/>
                <w:szCs w:val="24"/>
              </w:rPr>
              <w:t>%</w:t>
            </w:r>
          </w:p>
        </w:tc>
      </w:tr>
    </w:tbl>
    <w:p w14:paraId="1FFA4242" w14:textId="014C8E9F" w:rsidR="00722CAB" w:rsidRDefault="00722CAB" w:rsidP="00722CAB">
      <w:pPr>
        <w:spacing w:line="467" w:lineRule="auto"/>
        <w:ind w:left="-120" w:firstLine="480"/>
      </w:pPr>
    </w:p>
    <w:p w14:paraId="5ECC9E6A" w14:textId="77777777" w:rsidR="00722CAB" w:rsidRDefault="00722CAB" w:rsidP="00722CAB">
      <w:pPr>
        <w:spacing w:line="3567" w:lineRule="exact"/>
        <w:ind w:left="-120" w:firstLine="480"/>
        <w:textAlignment w:val="center"/>
      </w:pPr>
      <w:r>
        <w:rPr>
          <w:noProof/>
        </w:rPr>
        <w:drawing>
          <wp:inline distT="0" distB="0" distL="114300" distR="114300" wp14:anchorId="013B5146" wp14:editId="6ACB2A44">
            <wp:extent cx="2491169" cy="1497676"/>
            <wp:effectExtent l="0" t="0" r="4445" b="762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42"/>
                    <a:stretch>
                      <a:fillRect/>
                    </a:stretch>
                  </pic:blipFill>
                  <pic:spPr>
                    <a:xfrm>
                      <a:off x="0" y="0"/>
                      <a:ext cx="2514202" cy="1511523"/>
                    </a:xfrm>
                    <a:prstGeom prst="rect">
                      <a:avLst/>
                    </a:prstGeom>
                    <a:noFill/>
                    <a:ln>
                      <a:noFill/>
                    </a:ln>
                  </pic:spPr>
                </pic:pic>
              </a:graphicData>
            </a:graphic>
          </wp:inline>
        </w:drawing>
      </w:r>
      <w:r>
        <w:rPr>
          <w:noProof/>
        </w:rPr>
        <w:drawing>
          <wp:inline distT="0" distB="0" distL="114300" distR="114300" wp14:anchorId="124FDF29" wp14:editId="654248F3">
            <wp:extent cx="2491322" cy="1499821"/>
            <wp:effectExtent l="0" t="0" r="4445" b="5715"/>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43"/>
                    <a:stretch>
                      <a:fillRect/>
                    </a:stretch>
                  </pic:blipFill>
                  <pic:spPr>
                    <a:xfrm>
                      <a:off x="0" y="0"/>
                      <a:ext cx="2514940" cy="1514040"/>
                    </a:xfrm>
                    <a:prstGeom prst="rect">
                      <a:avLst/>
                    </a:prstGeom>
                    <a:noFill/>
                    <a:ln>
                      <a:noFill/>
                    </a:ln>
                  </pic:spPr>
                </pic:pic>
              </a:graphicData>
            </a:graphic>
          </wp:inline>
        </w:drawing>
      </w:r>
    </w:p>
    <w:p w14:paraId="6AE62A70" w14:textId="77777777" w:rsidR="00722CAB" w:rsidRDefault="00722CAB" w:rsidP="002F002C">
      <w:pPr>
        <w:spacing w:before="54" w:line="221" w:lineRule="auto"/>
        <w:ind w:left="-120" w:firstLine="384"/>
        <w:jc w:val="center"/>
        <w:rPr>
          <w:rFonts w:ascii="楷体" w:eastAsia="楷体" w:hAnsi="楷体" w:cs="楷体"/>
        </w:rPr>
      </w:pPr>
      <w:r>
        <w:rPr>
          <w:rFonts w:ascii="楷体" w:eastAsia="楷体" w:hAnsi="楷体" w:cs="楷体"/>
          <w:spacing w:val="-9"/>
          <w:sz w:val="21"/>
        </w:rPr>
        <w:t>图</w:t>
      </w:r>
      <w:r>
        <w:rPr>
          <w:rFonts w:ascii="楷体" w:eastAsia="楷体" w:hAnsi="楷体" w:cs="楷体"/>
          <w:spacing w:val="-5"/>
          <w:sz w:val="21"/>
        </w:rPr>
        <w:t xml:space="preserve"> 32：波动</w:t>
      </w:r>
      <w:proofErr w:type="gramStart"/>
      <w:r>
        <w:rPr>
          <w:rFonts w:ascii="楷体" w:eastAsia="楷体" w:hAnsi="楷体" w:cs="楷体"/>
          <w:spacing w:val="-5"/>
          <w:sz w:val="21"/>
        </w:rPr>
        <w:t>率改变</w:t>
      </w:r>
      <w:proofErr w:type="gramEnd"/>
      <w:r>
        <w:rPr>
          <w:rFonts w:ascii="楷体" w:eastAsia="楷体" w:hAnsi="楷体" w:cs="楷体"/>
          <w:spacing w:val="-5"/>
          <w:sz w:val="21"/>
        </w:rPr>
        <w:t>时上下限关系</w:t>
      </w:r>
    </w:p>
    <w:p w14:paraId="1AF6F40A" w14:textId="77777777" w:rsidR="00722CAB" w:rsidRDefault="00722CAB" w:rsidP="00722CAB">
      <w:pPr>
        <w:spacing w:line="276" w:lineRule="auto"/>
        <w:ind w:left="-120" w:firstLine="480"/>
      </w:pPr>
    </w:p>
    <w:p w14:paraId="171404FB" w14:textId="60BEB7E8" w:rsidR="00722CAB" w:rsidRPr="009E5615" w:rsidRDefault="00722CAB" w:rsidP="00121114">
      <w:pPr>
        <w:ind w:left="-120" w:firstLine="480"/>
      </w:pPr>
      <w:r w:rsidRPr="009E5615">
        <w:t>无论是看涨期权还是看得期权，</w:t>
      </w:r>
      <w:r w:rsidRPr="009E5615">
        <w:t xml:space="preserve"> </w:t>
      </w:r>
      <w:r w:rsidRPr="009E5615">
        <w:t>在其他因素给定的情况下，</w:t>
      </w:r>
      <w:r w:rsidRPr="009E5615">
        <w:t xml:space="preserve"> </w:t>
      </w:r>
      <w:r w:rsidRPr="009E5615">
        <w:t>上下限不变。在</w:t>
      </w:r>
      <w:r w:rsidRPr="009E5615">
        <w:t xml:space="preserve"> St  = 100, K = 100</w:t>
      </w:r>
      <w:r w:rsidRPr="009E5615">
        <w:t>时，</w:t>
      </w:r>
      <w:r w:rsidRPr="009E5615">
        <w:t xml:space="preserve"> </w:t>
      </w:r>
      <w:r w:rsidRPr="009E5615">
        <w:t>其上下限均为常数，</w:t>
      </w:r>
      <w:r w:rsidRPr="009E5615">
        <w:t xml:space="preserve"> </w:t>
      </w:r>
      <w:r w:rsidRPr="009E5615">
        <w:t>不随波动</w:t>
      </w:r>
      <w:proofErr w:type="gramStart"/>
      <w:r w:rsidRPr="009E5615">
        <w:t>率改变</w:t>
      </w:r>
      <w:proofErr w:type="gramEnd"/>
      <w:r w:rsidRPr="009E5615">
        <w:t>而改变。看涨期权下限是</w:t>
      </w:r>
      <w:r w:rsidRPr="009E5615">
        <w:t xml:space="preserve">max{St  </w:t>
      </w:r>
      <w:r w:rsidRPr="009E5615">
        <w:rPr>
          <w:rFonts w:ascii="微软雅黑" w:eastAsia="微软雅黑" w:hAnsi="微软雅黑" w:cs="微软雅黑" w:hint="eastAsia"/>
        </w:rPr>
        <w:t>−</w:t>
      </w:r>
      <w:r w:rsidRPr="009E5615">
        <w:t xml:space="preserve"> Xe</w:t>
      </w:r>
      <w:r w:rsidRPr="009E5615">
        <w:rPr>
          <w:rFonts w:ascii="微软雅黑" w:eastAsia="微软雅黑" w:hAnsi="微软雅黑" w:cs="微软雅黑" w:hint="eastAsia"/>
        </w:rPr>
        <w:t>−</w:t>
      </w:r>
      <w:r w:rsidRPr="009E5615">
        <w:t>r(T</w:t>
      </w:r>
      <w:r w:rsidRPr="009E5615">
        <w:rPr>
          <w:rFonts w:ascii="微软雅黑" w:eastAsia="微软雅黑" w:hAnsi="微软雅黑" w:cs="微软雅黑" w:hint="eastAsia"/>
        </w:rPr>
        <w:t>−</w:t>
      </w:r>
      <w:r w:rsidRPr="009E5615">
        <w:t>t), 0}</w:t>
      </w:r>
      <w:r w:rsidRPr="009E5615">
        <w:t>，看跌期权</w:t>
      </w:r>
      <w:r w:rsidR="009E5615">
        <w:rPr>
          <w:rFonts w:hint="eastAsia"/>
        </w:rPr>
        <w:t>下限</w:t>
      </w:r>
      <w:r w:rsidRPr="009E5615">
        <w:t>是</w:t>
      </w:r>
      <w:r w:rsidRPr="009E5615">
        <w:t>max{Xe</w:t>
      </w:r>
      <w:r w:rsidRPr="009E5615">
        <w:rPr>
          <w:rFonts w:ascii="微软雅黑" w:eastAsia="微软雅黑" w:hAnsi="微软雅黑" w:cs="微软雅黑" w:hint="eastAsia"/>
        </w:rPr>
        <w:t>−</w:t>
      </w:r>
      <w:r w:rsidRPr="009E5615">
        <w:t>r(T</w:t>
      </w:r>
      <w:r w:rsidRPr="009E5615">
        <w:rPr>
          <w:rFonts w:ascii="微软雅黑" w:eastAsia="微软雅黑" w:hAnsi="微软雅黑" w:cs="微软雅黑" w:hint="eastAsia"/>
        </w:rPr>
        <w:t>−</w:t>
      </w:r>
      <w:r w:rsidRPr="009E5615">
        <w:t xml:space="preserve">t)  </w:t>
      </w:r>
      <w:r w:rsidRPr="009E5615">
        <w:rPr>
          <w:rFonts w:ascii="微软雅黑" w:eastAsia="微软雅黑" w:hAnsi="微软雅黑" w:cs="微软雅黑" w:hint="eastAsia"/>
        </w:rPr>
        <w:t>−</w:t>
      </w:r>
      <w:r w:rsidRPr="009E5615">
        <w:t xml:space="preserve"> St, 0}</w:t>
      </w:r>
      <w:r w:rsidRPr="009E5615">
        <w:t>。由实验结果可知，</w:t>
      </w:r>
      <w:r w:rsidRPr="009E5615">
        <w:t xml:space="preserve"> </w:t>
      </w:r>
      <w:r w:rsidRPr="009E5615">
        <w:t>随着波动率的增加，</w:t>
      </w:r>
      <w:r w:rsidRPr="009E5615">
        <w:t xml:space="preserve"> </w:t>
      </w:r>
      <w:r w:rsidRPr="009E5615">
        <w:t>期权价值增加，</w:t>
      </w:r>
      <w:r w:rsidRPr="009E5615">
        <w:t xml:space="preserve"> </w:t>
      </w:r>
      <w:r w:rsidRPr="009E5615">
        <w:t>向期权上限靠拢，</w:t>
      </w:r>
      <w:r w:rsidRPr="009E5615">
        <w:t xml:space="preserve"> </w:t>
      </w:r>
      <w:r w:rsidRPr="009E5615">
        <w:t>最后收敛于期权上</w:t>
      </w:r>
      <w:r w:rsidRPr="009E5615">
        <w:t xml:space="preserve"> </w:t>
      </w:r>
      <w:r w:rsidRPr="009E5615">
        <w:t>限。</w:t>
      </w:r>
      <w:r w:rsidRPr="009E5615">
        <w:t xml:space="preserve"> </w:t>
      </w:r>
      <w:r w:rsidRPr="009E5615">
        <w:t>实验结果表明，无论波动率如何变化，期权上下限条件始终满足。</w:t>
      </w:r>
    </w:p>
    <w:p w14:paraId="27D4B160" w14:textId="77777777" w:rsidR="00722CAB" w:rsidRDefault="00722CAB" w:rsidP="00722CAB">
      <w:pPr>
        <w:ind w:left="-120" w:firstLine="480"/>
        <w:rPr>
          <w:rFonts w:eastAsiaTheme="minorEastAsia"/>
        </w:rPr>
      </w:pPr>
    </w:p>
    <w:p w14:paraId="58DDF7B3" w14:textId="156328E2" w:rsidR="00722CAB" w:rsidRDefault="00121114" w:rsidP="00121114">
      <w:pPr>
        <w:pStyle w:val="3"/>
        <w:spacing w:before="156"/>
        <w:ind w:left="-120" w:firstLine="562"/>
      </w:pPr>
      <w:r>
        <w:rPr>
          <w:rFonts w:ascii="Times New Roman" w:eastAsia="Times New Roman" w:hAnsi="Times New Roman" w:cs="Times New Roman"/>
        </w:rPr>
        <w:t>3.</w:t>
      </w:r>
      <w:r w:rsidR="00722CAB">
        <w:rPr>
          <w:rFonts w:ascii="Times New Roman" w:eastAsia="Times New Roman" w:hAnsi="Times New Roman" w:cs="Times New Roman"/>
        </w:rPr>
        <w:t xml:space="preserve">2.5 </w:t>
      </w:r>
      <w:r w:rsidR="00722CAB">
        <w:t>无风险利率改变时上下限关系</w:t>
      </w:r>
    </w:p>
    <w:p w14:paraId="5674725B" w14:textId="77777777" w:rsidR="00722CAB" w:rsidRDefault="00722CAB" w:rsidP="002F002C">
      <w:pPr>
        <w:spacing w:before="156" w:line="212" w:lineRule="auto"/>
        <w:ind w:left="-120" w:firstLine="468"/>
        <w:jc w:val="center"/>
        <w:rPr>
          <w:rFonts w:ascii="宋体" w:eastAsia="宋体" w:hAnsi="宋体" w:cs="宋体"/>
          <w:szCs w:val="24"/>
        </w:rPr>
      </w:pPr>
      <w:r>
        <w:rPr>
          <w:rFonts w:ascii="宋体" w:eastAsia="宋体" w:hAnsi="宋体" w:cs="宋体"/>
          <w:spacing w:val="-3"/>
          <w:szCs w:val="24"/>
        </w:rPr>
        <w:t>参</w:t>
      </w:r>
      <w:r>
        <w:rPr>
          <w:rFonts w:ascii="宋体" w:eastAsia="宋体" w:hAnsi="宋体" w:cs="宋体"/>
          <w:spacing w:val="-2"/>
          <w:szCs w:val="24"/>
        </w:rPr>
        <w:t>数列表</w:t>
      </w:r>
    </w:p>
    <w:p w14:paraId="4C53EF37" w14:textId="60C5E91F" w:rsidR="00722CAB" w:rsidRDefault="00722CAB" w:rsidP="00722CAB">
      <w:pPr>
        <w:spacing w:line="28" w:lineRule="exact"/>
        <w:ind w:left="-120" w:firstLine="480"/>
        <w:textAlignment w:val="center"/>
      </w:pPr>
      <w:r>
        <w:rPr>
          <w:noProof/>
        </w:rPr>
        <mc:AlternateContent>
          <mc:Choice Requires="wps">
            <w:drawing>
              <wp:inline distT="0" distB="0" distL="0" distR="0" wp14:anchorId="6E080A21" wp14:editId="6E0F6C98">
                <wp:extent cx="5269865" cy="18415"/>
                <wp:effectExtent l="0" t="1905" r="0" b="0"/>
                <wp:docPr id="41" name="任意多边形: 形状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9865" cy="18415"/>
                        </a:xfrm>
                        <a:custGeom>
                          <a:avLst/>
                          <a:gdLst>
                            <a:gd name="T0" fmla="*/ 0 w 8299"/>
                            <a:gd name="T1" fmla="*/ 28 h 29"/>
                            <a:gd name="T2" fmla="*/ 1696 w 8299"/>
                            <a:gd name="T3" fmla="*/ 28 h 29"/>
                            <a:gd name="T4" fmla="*/ 1696 w 8299"/>
                            <a:gd name="T5" fmla="*/ 0 h 29"/>
                            <a:gd name="T6" fmla="*/ 0 w 8299"/>
                            <a:gd name="T7" fmla="*/ 0 h 29"/>
                            <a:gd name="T8" fmla="*/ 0 w 8299"/>
                            <a:gd name="T9" fmla="*/ 28 h 29"/>
                            <a:gd name="T10" fmla="*/ 1696 w 8299"/>
                            <a:gd name="T11" fmla="*/ 28 h 29"/>
                            <a:gd name="T12" fmla="*/ 1725 w 8299"/>
                            <a:gd name="T13" fmla="*/ 28 h 29"/>
                            <a:gd name="T14" fmla="*/ 1725 w 8299"/>
                            <a:gd name="T15" fmla="*/ 0 h 29"/>
                            <a:gd name="T16" fmla="*/ 1696 w 8299"/>
                            <a:gd name="T17" fmla="*/ 0 h 29"/>
                            <a:gd name="T18" fmla="*/ 1696 w 8299"/>
                            <a:gd name="T19" fmla="*/ 28 h 29"/>
                            <a:gd name="T20" fmla="*/ 1725 w 8299"/>
                            <a:gd name="T21" fmla="*/ 28 h 29"/>
                            <a:gd name="T22" fmla="*/ 3017 w 8299"/>
                            <a:gd name="T23" fmla="*/ 28 h 29"/>
                            <a:gd name="T24" fmla="*/ 3017 w 8299"/>
                            <a:gd name="T25" fmla="*/ 0 h 29"/>
                            <a:gd name="T26" fmla="*/ 1725 w 8299"/>
                            <a:gd name="T27" fmla="*/ 0 h 29"/>
                            <a:gd name="T28" fmla="*/ 1725 w 8299"/>
                            <a:gd name="T29" fmla="*/ 28 h 29"/>
                            <a:gd name="T30" fmla="*/ 3017 w 8299"/>
                            <a:gd name="T31" fmla="*/ 28 h 29"/>
                            <a:gd name="T32" fmla="*/ 3046 w 8299"/>
                            <a:gd name="T33" fmla="*/ 28 h 29"/>
                            <a:gd name="T34" fmla="*/ 3046 w 8299"/>
                            <a:gd name="T35" fmla="*/ 0 h 29"/>
                            <a:gd name="T36" fmla="*/ 3017 w 8299"/>
                            <a:gd name="T37" fmla="*/ 0 h 29"/>
                            <a:gd name="T38" fmla="*/ 3017 w 8299"/>
                            <a:gd name="T39" fmla="*/ 28 h 29"/>
                            <a:gd name="T40" fmla="*/ 3046 w 8299"/>
                            <a:gd name="T41" fmla="*/ 28 h 29"/>
                            <a:gd name="T42" fmla="*/ 4337 w 8299"/>
                            <a:gd name="T43" fmla="*/ 28 h 29"/>
                            <a:gd name="T44" fmla="*/ 4337 w 8299"/>
                            <a:gd name="T45" fmla="*/ 0 h 29"/>
                            <a:gd name="T46" fmla="*/ 3046 w 8299"/>
                            <a:gd name="T47" fmla="*/ 0 h 29"/>
                            <a:gd name="T48" fmla="*/ 3046 w 8299"/>
                            <a:gd name="T49" fmla="*/ 28 h 29"/>
                            <a:gd name="T50" fmla="*/ 4337 w 8299"/>
                            <a:gd name="T51" fmla="*/ 28 h 29"/>
                            <a:gd name="T52" fmla="*/ 4366 w 8299"/>
                            <a:gd name="T53" fmla="*/ 28 h 29"/>
                            <a:gd name="T54" fmla="*/ 4366 w 8299"/>
                            <a:gd name="T55" fmla="*/ 0 h 29"/>
                            <a:gd name="T56" fmla="*/ 4337 w 8299"/>
                            <a:gd name="T57" fmla="*/ 0 h 29"/>
                            <a:gd name="T58" fmla="*/ 4337 w 8299"/>
                            <a:gd name="T59" fmla="*/ 28 h 29"/>
                            <a:gd name="T60" fmla="*/ 4366 w 8299"/>
                            <a:gd name="T61" fmla="*/ 28 h 29"/>
                            <a:gd name="T62" fmla="*/ 5530 w 8299"/>
                            <a:gd name="T63" fmla="*/ 28 h 29"/>
                            <a:gd name="T64" fmla="*/ 5530 w 8299"/>
                            <a:gd name="T65" fmla="*/ 0 h 29"/>
                            <a:gd name="T66" fmla="*/ 4366 w 8299"/>
                            <a:gd name="T67" fmla="*/ 0 h 29"/>
                            <a:gd name="T68" fmla="*/ 4366 w 8299"/>
                            <a:gd name="T69" fmla="*/ 28 h 29"/>
                            <a:gd name="T70" fmla="*/ 5530 w 8299"/>
                            <a:gd name="T71" fmla="*/ 28 h 29"/>
                            <a:gd name="T72" fmla="*/ 5559 w 8299"/>
                            <a:gd name="T73" fmla="*/ 28 h 29"/>
                            <a:gd name="T74" fmla="*/ 5559 w 8299"/>
                            <a:gd name="T75" fmla="*/ 0 h 29"/>
                            <a:gd name="T76" fmla="*/ 5530 w 8299"/>
                            <a:gd name="T77" fmla="*/ 0 h 29"/>
                            <a:gd name="T78" fmla="*/ 5530 w 8299"/>
                            <a:gd name="T79" fmla="*/ 28 h 29"/>
                            <a:gd name="T80" fmla="*/ 5559 w 8299"/>
                            <a:gd name="T81" fmla="*/ 28 h 29"/>
                            <a:gd name="T82" fmla="*/ 6978 w 8299"/>
                            <a:gd name="T83" fmla="*/ 28 h 29"/>
                            <a:gd name="T84" fmla="*/ 6978 w 8299"/>
                            <a:gd name="T85" fmla="*/ 0 h 29"/>
                            <a:gd name="T86" fmla="*/ 5559 w 8299"/>
                            <a:gd name="T87" fmla="*/ 0 h 29"/>
                            <a:gd name="T88" fmla="*/ 5559 w 8299"/>
                            <a:gd name="T89" fmla="*/ 28 h 29"/>
                            <a:gd name="T90" fmla="*/ 6978 w 8299"/>
                            <a:gd name="T91" fmla="*/ 28 h 29"/>
                            <a:gd name="T92" fmla="*/ 7007 w 8299"/>
                            <a:gd name="T93" fmla="*/ 28 h 29"/>
                            <a:gd name="T94" fmla="*/ 7007 w 8299"/>
                            <a:gd name="T95" fmla="*/ 0 h 29"/>
                            <a:gd name="T96" fmla="*/ 6978 w 8299"/>
                            <a:gd name="T97" fmla="*/ 0 h 29"/>
                            <a:gd name="T98" fmla="*/ 6978 w 8299"/>
                            <a:gd name="T99" fmla="*/ 28 h 29"/>
                            <a:gd name="T100" fmla="*/ 7007 w 8299"/>
                            <a:gd name="T101" fmla="*/ 28 h 29"/>
                            <a:gd name="T102" fmla="*/ 8298 w 8299"/>
                            <a:gd name="T103" fmla="*/ 28 h 29"/>
                            <a:gd name="T104" fmla="*/ 8298 w 8299"/>
                            <a:gd name="T105" fmla="*/ 0 h 29"/>
                            <a:gd name="T106" fmla="*/ 7007 w 8299"/>
                            <a:gd name="T107" fmla="*/ 0 h 29"/>
                            <a:gd name="T108" fmla="*/ 7007 w 8299"/>
                            <a:gd name="T109" fmla="*/ 2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8299" h="29">
                              <a:moveTo>
                                <a:pt x="0" y="28"/>
                              </a:moveTo>
                              <a:lnTo>
                                <a:pt x="1696" y="28"/>
                              </a:lnTo>
                              <a:lnTo>
                                <a:pt x="1696" y="0"/>
                              </a:lnTo>
                              <a:lnTo>
                                <a:pt x="0" y="0"/>
                              </a:lnTo>
                              <a:lnTo>
                                <a:pt x="0" y="28"/>
                              </a:lnTo>
                              <a:close/>
                            </a:path>
                            <a:path w="8299" h="29">
                              <a:moveTo>
                                <a:pt x="1696" y="28"/>
                              </a:moveTo>
                              <a:lnTo>
                                <a:pt x="1725" y="28"/>
                              </a:lnTo>
                              <a:lnTo>
                                <a:pt x="1725" y="0"/>
                              </a:lnTo>
                              <a:lnTo>
                                <a:pt x="1696" y="0"/>
                              </a:lnTo>
                              <a:lnTo>
                                <a:pt x="1696" y="28"/>
                              </a:lnTo>
                              <a:close/>
                            </a:path>
                            <a:path w="8299" h="29">
                              <a:moveTo>
                                <a:pt x="1725" y="28"/>
                              </a:moveTo>
                              <a:lnTo>
                                <a:pt x="3017" y="28"/>
                              </a:lnTo>
                              <a:lnTo>
                                <a:pt x="3017" y="0"/>
                              </a:lnTo>
                              <a:lnTo>
                                <a:pt x="1725" y="0"/>
                              </a:lnTo>
                              <a:lnTo>
                                <a:pt x="1725" y="28"/>
                              </a:lnTo>
                              <a:close/>
                            </a:path>
                            <a:path w="8299" h="29">
                              <a:moveTo>
                                <a:pt x="3017" y="28"/>
                              </a:moveTo>
                              <a:lnTo>
                                <a:pt x="3046" y="28"/>
                              </a:lnTo>
                              <a:lnTo>
                                <a:pt x="3046" y="0"/>
                              </a:lnTo>
                              <a:lnTo>
                                <a:pt x="3017" y="0"/>
                              </a:lnTo>
                              <a:lnTo>
                                <a:pt x="3017" y="28"/>
                              </a:lnTo>
                              <a:close/>
                            </a:path>
                            <a:path w="8299" h="29">
                              <a:moveTo>
                                <a:pt x="3046" y="28"/>
                              </a:moveTo>
                              <a:lnTo>
                                <a:pt x="4337" y="28"/>
                              </a:lnTo>
                              <a:lnTo>
                                <a:pt x="4337" y="0"/>
                              </a:lnTo>
                              <a:lnTo>
                                <a:pt x="3046" y="0"/>
                              </a:lnTo>
                              <a:lnTo>
                                <a:pt x="3046" y="28"/>
                              </a:lnTo>
                              <a:close/>
                            </a:path>
                            <a:path w="8299" h="29">
                              <a:moveTo>
                                <a:pt x="4337" y="28"/>
                              </a:moveTo>
                              <a:lnTo>
                                <a:pt x="4366" y="28"/>
                              </a:lnTo>
                              <a:lnTo>
                                <a:pt x="4366" y="0"/>
                              </a:lnTo>
                              <a:lnTo>
                                <a:pt x="4337" y="0"/>
                              </a:lnTo>
                              <a:lnTo>
                                <a:pt x="4337" y="28"/>
                              </a:lnTo>
                              <a:close/>
                            </a:path>
                            <a:path w="8299" h="29">
                              <a:moveTo>
                                <a:pt x="4366" y="28"/>
                              </a:moveTo>
                              <a:lnTo>
                                <a:pt x="5530" y="28"/>
                              </a:lnTo>
                              <a:lnTo>
                                <a:pt x="5530" y="0"/>
                              </a:lnTo>
                              <a:lnTo>
                                <a:pt x="4366" y="0"/>
                              </a:lnTo>
                              <a:lnTo>
                                <a:pt x="4366" y="28"/>
                              </a:lnTo>
                              <a:close/>
                            </a:path>
                            <a:path w="8299" h="29">
                              <a:moveTo>
                                <a:pt x="5530" y="28"/>
                              </a:moveTo>
                              <a:lnTo>
                                <a:pt x="5559" y="28"/>
                              </a:lnTo>
                              <a:lnTo>
                                <a:pt x="5559" y="0"/>
                              </a:lnTo>
                              <a:lnTo>
                                <a:pt x="5530" y="0"/>
                              </a:lnTo>
                              <a:lnTo>
                                <a:pt x="5530" y="28"/>
                              </a:lnTo>
                              <a:close/>
                            </a:path>
                            <a:path w="8299" h="29">
                              <a:moveTo>
                                <a:pt x="5559" y="28"/>
                              </a:moveTo>
                              <a:lnTo>
                                <a:pt x="6978" y="28"/>
                              </a:lnTo>
                              <a:lnTo>
                                <a:pt x="6978" y="0"/>
                              </a:lnTo>
                              <a:lnTo>
                                <a:pt x="5559" y="0"/>
                              </a:lnTo>
                              <a:lnTo>
                                <a:pt x="5559" y="28"/>
                              </a:lnTo>
                              <a:close/>
                            </a:path>
                            <a:path w="8299" h="29">
                              <a:moveTo>
                                <a:pt x="6978" y="28"/>
                              </a:moveTo>
                              <a:lnTo>
                                <a:pt x="7007" y="28"/>
                              </a:lnTo>
                              <a:lnTo>
                                <a:pt x="7007" y="0"/>
                              </a:lnTo>
                              <a:lnTo>
                                <a:pt x="6978" y="0"/>
                              </a:lnTo>
                              <a:lnTo>
                                <a:pt x="6978" y="28"/>
                              </a:lnTo>
                              <a:close/>
                            </a:path>
                            <a:path w="8299" h="29">
                              <a:moveTo>
                                <a:pt x="7007" y="28"/>
                              </a:moveTo>
                              <a:lnTo>
                                <a:pt x="8298" y="28"/>
                              </a:lnTo>
                              <a:lnTo>
                                <a:pt x="8298" y="0"/>
                              </a:lnTo>
                              <a:lnTo>
                                <a:pt x="7007" y="0"/>
                              </a:lnTo>
                              <a:lnTo>
                                <a:pt x="7007"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inline>
            </w:drawing>
          </mc:Choice>
          <mc:Fallback>
            <w:pict>
              <v:shape w14:anchorId="5A4962FB" id="任意多边形: 形状 41" o:spid="_x0000_s1026" style="width:414.95pt;height:1.45pt;visibility:visible;mso-wrap-style:square;mso-left-percent:-10001;mso-top-percent:-10001;mso-position-horizontal:absolute;mso-position-horizontal-relative:char;mso-position-vertical:absolute;mso-position-vertical-relative:line;mso-left-percent:-10001;mso-top-percent:-10001;v-text-anchor:top" coordsize="829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" path="m,28r1696,l1696,,,,,28xem1696,28r29,l1725,r-29,l1696,28xem1725,28r1292,l3017,,1725,r,28xem3017,28r29,l3046,r-29,l3017,28xem3046,28r1291,l4337,,3046,r,28xem4337,28r29,l4366,r-29,l4337,28xem4366,28r1164,l5530,,4366,r,28xem5530,28r29,l5559,r-29,l5530,28xem5559,28r1419,l6978,,5559,r,28xem6978,28r29,l7007,r-29,l6978,28xem7007,28r1291,l8298,,7007,r,28xe" fillcolor="black" stroked="f">
                <v:path o:connecttype="custom" o:connectlocs="0,17780;1076960,17780;1076960,0;0,0;0,17780;1076960,17780;1095375,17780;1095375,0;1076960,0;1076960,17780;1095375,17780;1915795,17780;1915795,0;1095375,0;1095375,17780;1915795,17780;1934210,17780;1934210,0;1915795,0;1915795,17780;1934210,17780;2753995,17780;2753995,0;1934210,0;1934210,17780;2753995,17780;2772410,17780;2772410,0;2753995,0;2753995,17780;2772410,17780;3511550,17780;3511550,0;2772410,0;2772410,17780;3511550,17780;3529965,17780;3529965,0;3511550,0;3511550,17780;3529965,17780;4431030,17780;4431030,0;3529965,0;3529965,17780;4431030,17780;4449445,17780;4449445,0;4431030,0;4431030,17780;4449445,17780;5269230,17780;5269230,0;4449445,0;4449445,17780" o:connectangles="0,0,0,0,0,0,0,0,0,0,0,0,0,0,0,0,0,0,0,0,0,0,0,0,0,0,0,0,0,0,0,0,0,0,0,0,0,0,0,0,0,0,0,0,0,0,0,0,0,0,0,0,0,0,0"/>
                <w10:anchorlock/>
              </v:shape>
            </w:pict>
          </mc:Fallback>
        </mc:AlternateContent>
      </w:r>
    </w:p>
    <w:p w14:paraId="4B0CE8DF" w14:textId="77777777" w:rsidR="00722CAB" w:rsidRDefault="00722CAB" w:rsidP="00722CAB">
      <w:pPr>
        <w:spacing w:before="36" w:line="218" w:lineRule="auto"/>
        <w:ind w:left="-120" w:firstLine="512"/>
        <w:rPr>
          <w:rFonts w:ascii="宋体" w:eastAsia="宋体" w:hAnsi="宋体" w:cs="宋体"/>
          <w:szCs w:val="24"/>
        </w:rPr>
      </w:pPr>
      <w:r>
        <w:rPr>
          <w:rFonts w:ascii="宋体" w:eastAsia="宋体" w:hAnsi="宋体" w:cs="宋体"/>
          <w:spacing w:val="8"/>
          <w:szCs w:val="24"/>
        </w:rPr>
        <w:t xml:space="preserve">标的资产价格 </w:t>
      </w:r>
      <w:r>
        <w:rPr>
          <w:rFonts w:ascii="宋体" w:eastAsia="宋体" w:hAnsi="宋体" w:cs="宋体"/>
          <w:spacing w:val="5"/>
          <w:szCs w:val="24"/>
        </w:rPr>
        <w:t xml:space="preserve"> </w:t>
      </w:r>
      <w:r>
        <w:rPr>
          <w:rFonts w:ascii="宋体" w:eastAsia="宋体" w:hAnsi="宋体" w:cs="宋体"/>
          <w:spacing w:val="4"/>
          <w:szCs w:val="24"/>
        </w:rPr>
        <w:t>执行价格   到期期限   波动率   无风险利率   红利率</w:t>
      </w:r>
    </w:p>
    <w:p w14:paraId="494E8F53" w14:textId="77777777" w:rsidR="00722CAB" w:rsidRDefault="00722CAB" w:rsidP="00722CAB">
      <w:pPr>
        <w:spacing w:before="40" w:line="212" w:lineRule="auto"/>
        <w:ind w:left="-120" w:firstLine="488"/>
        <w:rPr>
          <w:rFonts w:ascii="宋体" w:eastAsia="宋体" w:hAnsi="宋体" w:cs="宋体"/>
          <w:szCs w:val="24"/>
        </w:rPr>
      </w:pPr>
      <w:r>
        <w:rPr>
          <w:rFonts w:ascii="宋体" w:eastAsia="宋体" w:hAnsi="宋体" w:cs="宋体"/>
          <w:spacing w:val="2"/>
          <w:szCs w:val="24"/>
        </w:rPr>
        <w:t xml:space="preserve">100         100        </w:t>
      </w:r>
      <w:r>
        <w:rPr>
          <w:rFonts w:ascii="宋体" w:eastAsia="宋体" w:hAnsi="宋体" w:cs="宋体" w:hint="eastAsia"/>
          <w:spacing w:val="2"/>
          <w:szCs w:val="24"/>
        </w:rPr>
        <w:t>1年</w:t>
      </w:r>
      <w:r>
        <w:rPr>
          <w:rFonts w:ascii="宋体" w:eastAsia="宋体" w:hAnsi="宋体" w:cs="宋体"/>
          <w:spacing w:val="2"/>
          <w:szCs w:val="24"/>
        </w:rPr>
        <w:t xml:space="preserve">     </w:t>
      </w:r>
      <w:r>
        <w:rPr>
          <w:rFonts w:ascii="宋体" w:eastAsia="宋体" w:hAnsi="宋体" w:cs="宋体" w:hint="eastAsia"/>
          <w:spacing w:val="2"/>
          <w:szCs w:val="24"/>
        </w:rPr>
        <w:t>0.385191</w:t>
      </w:r>
      <w:r>
        <w:rPr>
          <w:rFonts w:ascii="宋体" w:eastAsia="宋体" w:hAnsi="宋体" w:cs="宋体"/>
          <w:spacing w:val="2"/>
          <w:szCs w:val="24"/>
        </w:rPr>
        <w:t xml:space="preserve">   [0%,1</w:t>
      </w:r>
      <w:r>
        <w:rPr>
          <w:rFonts w:ascii="宋体" w:eastAsia="宋体" w:hAnsi="宋体" w:cs="宋体"/>
          <w:spacing w:val="1"/>
          <w:szCs w:val="24"/>
        </w:rPr>
        <w:t>00%]      0%</w:t>
      </w:r>
    </w:p>
    <w:p w14:paraId="65DD3499" w14:textId="79A46BB2" w:rsidR="00722CAB" w:rsidRDefault="00722CAB" w:rsidP="00722CAB">
      <w:pPr>
        <w:spacing w:line="28" w:lineRule="exact"/>
        <w:ind w:left="-120" w:firstLine="480"/>
        <w:textAlignment w:val="center"/>
      </w:pPr>
      <w:r>
        <w:rPr>
          <w:noProof/>
        </w:rPr>
        <mc:AlternateContent>
          <mc:Choice Requires="wps">
            <w:drawing>
              <wp:inline distT="0" distB="0" distL="0" distR="0" wp14:anchorId="45799158" wp14:editId="5DD619B0">
                <wp:extent cx="5278755" cy="18415"/>
                <wp:effectExtent l="0" t="3175" r="0" b="0"/>
                <wp:docPr id="40" name="任意多边形: 形状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8755" cy="18415"/>
                        </a:xfrm>
                        <a:custGeom>
                          <a:avLst/>
                          <a:gdLst>
                            <a:gd name="T0" fmla="*/ 0 w 8312"/>
                            <a:gd name="T1" fmla="*/ 28 h 29"/>
                            <a:gd name="T2" fmla="*/ 1711 w 8312"/>
                            <a:gd name="T3" fmla="*/ 28 h 29"/>
                            <a:gd name="T4" fmla="*/ 1711 w 8312"/>
                            <a:gd name="T5" fmla="*/ 0 h 29"/>
                            <a:gd name="T6" fmla="*/ 0 w 8312"/>
                            <a:gd name="T7" fmla="*/ 0 h 29"/>
                            <a:gd name="T8" fmla="*/ 0 w 8312"/>
                            <a:gd name="T9" fmla="*/ 28 h 29"/>
                            <a:gd name="T10" fmla="*/ 1696 w 8312"/>
                            <a:gd name="T11" fmla="*/ 28 h 29"/>
                            <a:gd name="T12" fmla="*/ 1725 w 8312"/>
                            <a:gd name="T13" fmla="*/ 28 h 29"/>
                            <a:gd name="T14" fmla="*/ 1725 w 8312"/>
                            <a:gd name="T15" fmla="*/ 0 h 29"/>
                            <a:gd name="T16" fmla="*/ 1696 w 8312"/>
                            <a:gd name="T17" fmla="*/ 0 h 29"/>
                            <a:gd name="T18" fmla="*/ 1696 w 8312"/>
                            <a:gd name="T19" fmla="*/ 28 h 29"/>
                            <a:gd name="T20" fmla="*/ 1725 w 8312"/>
                            <a:gd name="T21" fmla="*/ 28 h 29"/>
                            <a:gd name="T22" fmla="*/ 3031 w 8312"/>
                            <a:gd name="T23" fmla="*/ 28 h 29"/>
                            <a:gd name="T24" fmla="*/ 3031 w 8312"/>
                            <a:gd name="T25" fmla="*/ 0 h 29"/>
                            <a:gd name="T26" fmla="*/ 1725 w 8312"/>
                            <a:gd name="T27" fmla="*/ 0 h 29"/>
                            <a:gd name="T28" fmla="*/ 1725 w 8312"/>
                            <a:gd name="T29" fmla="*/ 28 h 29"/>
                            <a:gd name="T30" fmla="*/ 3017 w 8312"/>
                            <a:gd name="T31" fmla="*/ 28 h 29"/>
                            <a:gd name="T32" fmla="*/ 3046 w 8312"/>
                            <a:gd name="T33" fmla="*/ 28 h 29"/>
                            <a:gd name="T34" fmla="*/ 3046 w 8312"/>
                            <a:gd name="T35" fmla="*/ 0 h 29"/>
                            <a:gd name="T36" fmla="*/ 3017 w 8312"/>
                            <a:gd name="T37" fmla="*/ 0 h 29"/>
                            <a:gd name="T38" fmla="*/ 3017 w 8312"/>
                            <a:gd name="T39" fmla="*/ 28 h 29"/>
                            <a:gd name="T40" fmla="*/ 3046 w 8312"/>
                            <a:gd name="T41" fmla="*/ 28 h 29"/>
                            <a:gd name="T42" fmla="*/ 4351 w 8312"/>
                            <a:gd name="T43" fmla="*/ 28 h 29"/>
                            <a:gd name="T44" fmla="*/ 4351 w 8312"/>
                            <a:gd name="T45" fmla="*/ 0 h 29"/>
                            <a:gd name="T46" fmla="*/ 3046 w 8312"/>
                            <a:gd name="T47" fmla="*/ 0 h 29"/>
                            <a:gd name="T48" fmla="*/ 3046 w 8312"/>
                            <a:gd name="T49" fmla="*/ 28 h 29"/>
                            <a:gd name="T50" fmla="*/ 4337 w 8312"/>
                            <a:gd name="T51" fmla="*/ 28 h 29"/>
                            <a:gd name="T52" fmla="*/ 4366 w 8312"/>
                            <a:gd name="T53" fmla="*/ 28 h 29"/>
                            <a:gd name="T54" fmla="*/ 4366 w 8312"/>
                            <a:gd name="T55" fmla="*/ 0 h 29"/>
                            <a:gd name="T56" fmla="*/ 4337 w 8312"/>
                            <a:gd name="T57" fmla="*/ 0 h 29"/>
                            <a:gd name="T58" fmla="*/ 4337 w 8312"/>
                            <a:gd name="T59" fmla="*/ 28 h 29"/>
                            <a:gd name="T60" fmla="*/ 4366 w 8312"/>
                            <a:gd name="T61" fmla="*/ 28 h 29"/>
                            <a:gd name="T62" fmla="*/ 5545 w 8312"/>
                            <a:gd name="T63" fmla="*/ 28 h 29"/>
                            <a:gd name="T64" fmla="*/ 5545 w 8312"/>
                            <a:gd name="T65" fmla="*/ 0 h 29"/>
                            <a:gd name="T66" fmla="*/ 4366 w 8312"/>
                            <a:gd name="T67" fmla="*/ 0 h 29"/>
                            <a:gd name="T68" fmla="*/ 4366 w 8312"/>
                            <a:gd name="T69" fmla="*/ 28 h 29"/>
                            <a:gd name="T70" fmla="*/ 5530 w 8312"/>
                            <a:gd name="T71" fmla="*/ 28 h 29"/>
                            <a:gd name="T72" fmla="*/ 5559 w 8312"/>
                            <a:gd name="T73" fmla="*/ 28 h 29"/>
                            <a:gd name="T74" fmla="*/ 5559 w 8312"/>
                            <a:gd name="T75" fmla="*/ 0 h 29"/>
                            <a:gd name="T76" fmla="*/ 5530 w 8312"/>
                            <a:gd name="T77" fmla="*/ 0 h 29"/>
                            <a:gd name="T78" fmla="*/ 5530 w 8312"/>
                            <a:gd name="T79" fmla="*/ 28 h 29"/>
                            <a:gd name="T80" fmla="*/ 5559 w 8312"/>
                            <a:gd name="T81" fmla="*/ 28 h 29"/>
                            <a:gd name="T82" fmla="*/ 6992 w 8312"/>
                            <a:gd name="T83" fmla="*/ 28 h 29"/>
                            <a:gd name="T84" fmla="*/ 6992 w 8312"/>
                            <a:gd name="T85" fmla="*/ 0 h 29"/>
                            <a:gd name="T86" fmla="*/ 5559 w 8312"/>
                            <a:gd name="T87" fmla="*/ 0 h 29"/>
                            <a:gd name="T88" fmla="*/ 5559 w 8312"/>
                            <a:gd name="T89" fmla="*/ 28 h 29"/>
                            <a:gd name="T90" fmla="*/ 6978 w 8312"/>
                            <a:gd name="T91" fmla="*/ 28 h 29"/>
                            <a:gd name="T92" fmla="*/ 7007 w 8312"/>
                            <a:gd name="T93" fmla="*/ 28 h 29"/>
                            <a:gd name="T94" fmla="*/ 7007 w 8312"/>
                            <a:gd name="T95" fmla="*/ 0 h 29"/>
                            <a:gd name="T96" fmla="*/ 6978 w 8312"/>
                            <a:gd name="T97" fmla="*/ 0 h 29"/>
                            <a:gd name="T98" fmla="*/ 6978 w 8312"/>
                            <a:gd name="T99" fmla="*/ 28 h 29"/>
                            <a:gd name="T100" fmla="*/ 7007 w 8312"/>
                            <a:gd name="T101" fmla="*/ 28 h 29"/>
                            <a:gd name="T102" fmla="*/ 8312 w 8312"/>
                            <a:gd name="T103" fmla="*/ 28 h 29"/>
                            <a:gd name="T104" fmla="*/ 8312 w 8312"/>
                            <a:gd name="T105" fmla="*/ 0 h 29"/>
                            <a:gd name="T106" fmla="*/ 7007 w 8312"/>
                            <a:gd name="T107" fmla="*/ 0 h 29"/>
                            <a:gd name="T108" fmla="*/ 7007 w 8312"/>
                            <a:gd name="T109" fmla="*/ 2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8312" h="29">
                              <a:moveTo>
                                <a:pt x="0" y="28"/>
                              </a:moveTo>
                              <a:lnTo>
                                <a:pt x="1711" y="28"/>
                              </a:lnTo>
                              <a:lnTo>
                                <a:pt x="1711" y="0"/>
                              </a:lnTo>
                              <a:lnTo>
                                <a:pt x="0" y="0"/>
                              </a:lnTo>
                              <a:lnTo>
                                <a:pt x="0" y="28"/>
                              </a:lnTo>
                              <a:close/>
                            </a:path>
                            <a:path w="8312" h="29">
                              <a:moveTo>
                                <a:pt x="1696" y="28"/>
                              </a:moveTo>
                              <a:lnTo>
                                <a:pt x="1725" y="28"/>
                              </a:lnTo>
                              <a:lnTo>
                                <a:pt x="1725" y="0"/>
                              </a:lnTo>
                              <a:lnTo>
                                <a:pt x="1696" y="0"/>
                              </a:lnTo>
                              <a:lnTo>
                                <a:pt x="1696" y="28"/>
                              </a:lnTo>
                              <a:close/>
                            </a:path>
                            <a:path w="8312" h="29">
                              <a:moveTo>
                                <a:pt x="1725" y="28"/>
                              </a:moveTo>
                              <a:lnTo>
                                <a:pt x="3031" y="28"/>
                              </a:lnTo>
                              <a:lnTo>
                                <a:pt x="3031" y="0"/>
                              </a:lnTo>
                              <a:lnTo>
                                <a:pt x="1725" y="0"/>
                              </a:lnTo>
                              <a:lnTo>
                                <a:pt x="1725" y="28"/>
                              </a:lnTo>
                              <a:close/>
                            </a:path>
                            <a:path w="8312" h="29">
                              <a:moveTo>
                                <a:pt x="3017" y="28"/>
                              </a:moveTo>
                              <a:lnTo>
                                <a:pt x="3046" y="28"/>
                              </a:lnTo>
                              <a:lnTo>
                                <a:pt x="3046" y="0"/>
                              </a:lnTo>
                              <a:lnTo>
                                <a:pt x="3017" y="0"/>
                              </a:lnTo>
                              <a:lnTo>
                                <a:pt x="3017" y="28"/>
                              </a:lnTo>
                              <a:close/>
                            </a:path>
                            <a:path w="8312" h="29">
                              <a:moveTo>
                                <a:pt x="3046" y="28"/>
                              </a:moveTo>
                              <a:lnTo>
                                <a:pt x="4351" y="28"/>
                              </a:lnTo>
                              <a:lnTo>
                                <a:pt x="4351" y="0"/>
                              </a:lnTo>
                              <a:lnTo>
                                <a:pt x="3046" y="0"/>
                              </a:lnTo>
                              <a:lnTo>
                                <a:pt x="3046" y="28"/>
                              </a:lnTo>
                              <a:close/>
                            </a:path>
                            <a:path w="8312" h="29">
                              <a:moveTo>
                                <a:pt x="4337" y="28"/>
                              </a:moveTo>
                              <a:lnTo>
                                <a:pt x="4366" y="28"/>
                              </a:lnTo>
                              <a:lnTo>
                                <a:pt x="4366" y="0"/>
                              </a:lnTo>
                              <a:lnTo>
                                <a:pt x="4337" y="0"/>
                              </a:lnTo>
                              <a:lnTo>
                                <a:pt x="4337" y="28"/>
                              </a:lnTo>
                              <a:close/>
                            </a:path>
                            <a:path w="8312" h="29">
                              <a:moveTo>
                                <a:pt x="4366" y="28"/>
                              </a:moveTo>
                              <a:lnTo>
                                <a:pt x="5545" y="28"/>
                              </a:lnTo>
                              <a:lnTo>
                                <a:pt x="5545" y="0"/>
                              </a:lnTo>
                              <a:lnTo>
                                <a:pt x="4366" y="0"/>
                              </a:lnTo>
                              <a:lnTo>
                                <a:pt x="4366" y="28"/>
                              </a:lnTo>
                              <a:close/>
                            </a:path>
                            <a:path w="8312" h="29">
                              <a:moveTo>
                                <a:pt x="5530" y="28"/>
                              </a:moveTo>
                              <a:lnTo>
                                <a:pt x="5559" y="28"/>
                              </a:lnTo>
                              <a:lnTo>
                                <a:pt x="5559" y="0"/>
                              </a:lnTo>
                              <a:lnTo>
                                <a:pt x="5530" y="0"/>
                              </a:lnTo>
                              <a:lnTo>
                                <a:pt x="5530" y="28"/>
                              </a:lnTo>
                              <a:close/>
                            </a:path>
                            <a:path w="8312" h="29">
                              <a:moveTo>
                                <a:pt x="5559" y="28"/>
                              </a:moveTo>
                              <a:lnTo>
                                <a:pt x="6992" y="28"/>
                              </a:lnTo>
                              <a:lnTo>
                                <a:pt x="6992" y="0"/>
                              </a:lnTo>
                              <a:lnTo>
                                <a:pt x="5559" y="0"/>
                              </a:lnTo>
                              <a:lnTo>
                                <a:pt x="5559" y="28"/>
                              </a:lnTo>
                              <a:close/>
                            </a:path>
                            <a:path w="8312" h="29">
                              <a:moveTo>
                                <a:pt x="6978" y="28"/>
                              </a:moveTo>
                              <a:lnTo>
                                <a:pt x="7007" y="28"/>
                              </a:lnTo>
                              <a:lnTo>
                                <a:pt x="7007" y="0"/>
                              </a:lnTo>
                              <a:lnTo>
                                <a:pt x="6978" y="0"/>
                              </a:lnTo>
                              <a:lnTo>
                                <a:pt x="6978" y="28"/>
                              </a:lnTo>
                              <a:close/>
                            </a:path>
                            <a:path w="8312" h="29">
                              <a:moveTo>
                                <a:pt x="7007" y="28"/>
                              </a:moveTo>
                              <a:lnTo>
                                <a:pt x="8312" y="28"/>
                              </a:lnTo>
                              <a:lnTo>
                                <a:pt x="8312" y="0"/>
                              </a:lnTo>
                              <a:lnTo>
                                <a:pt x="7007" y="0"/>
                              </a:lnTo>
                              <a:lnTo>
                                <a:pt x="7007"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inline>
            </w:drawing>
          </mc:Choice>
          <mc:Fallback>
            <w:pict>
              <v:shape w14:anchorId="4404BC3D" id="任意多边形: 形状 40" o:spid="_x0000_s1026" style="width:415.65pt;height:1.45pt;visibility:visible;mso-wrap-style:square;mso-left-percent:-10001;mso-top-percent:-10001;mso-position-horizontal:absolute;mso-position-horizontal-relative:char;mso-position-vertical:absolute;mso-position-vertical-relative:line;mso-left-percent:-10001;mso-top-percent:-10001;v-text-anchor:top" coordsize="831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" path="m,28r1711,l1711,,,,,28xem1696,28r29,l1725,r-29,l1696,28xem1725,28r1306,l3031,,1725,r,28xem3017,28r29,l3046,r-29,l3017,28xem3046,28r1305,l4351,,3046,r,28xem4337,28r29,l4366,r-29,l4337,28xem4366,28r1179,l5545,,4366,r,28xem5530,28r29,l5559,r-29,l5530,28xem5559,28r1433,l6992,,5559,r,28xem6978,28r29,l7007,r-29,l6978,28xem7007,28r1305,l8312,,7007,r,28xe" fillcolor="black" stroked="f">
                <v:path o:connecttype="custom" o:connectlocs="0,17780;1086616,17780;1086616,0;0,0;0,17780;1077090,17780;1095507,17780;1095507,0;1077090,0;1077090,17780;1095507,17780;1924917,17780;1924917,0;1095507,0;1095507,17780;1916025,17780;1934443,17780;1934443,0;1916025,0;1916025,17780;1934443,17780;2763217,17780;2763217,0;1934443,0;1934443,17780;2754326,17780;2772744,17780;2772744,0;2754326,0;2754326,17780;2772744,17780;3521499,17780;3521499,0;2772744,0;2772744,17780;3511972,17780;3530390,17780;3530390,0;3511972,0;3511972,17780;3530390,17780;4440454,17780;4440454,0;3530390,0;3530390,17780;4431563,17780;4449980,17780;4449980,0;4431563,0;4431563,17780;4449980,17780;5278755,17780;5278755,0;4449980,0;4449980,17780" o:connectangles="0,0,0,0,0,0,0,0,0,0,0,0,0,0,0,0,0,0,0,0,0,0,0,0,0,0,0,0,0,0,0,0,0,0,0,0,0,0,0,0,0,0,0,0,0,0,0,0,0,0,0,0,0,0,0"/>
                <w10:anchorlock/>
              </v:shape>
            </w:pict>
          </mc:Fallback>
        </mc:AlternateContent>
      </w:r>
    </w:p>
    <w:p w14:paraId="7237BC6D" w14:textId="77777777" w:rsidR="00722CAB" w:rsidRDefault="00722CAB" w:rsidP="00722CAB">
      <w:pPr>
        <w:spacing w:line="359" w:lineRule="auto"/>
        <w:ind w:left="-120" w:firstLine="480"/>
      </w:pPr>
    </w:p>
    <w:p w14:paraId="5F44A28C" w14:textId="77777777" w:rsidR="00722CAB" w:rsidRDefault="00722CAB" w:rsidP="00722CAB">
      <w:pPr>
        <w:spacing w:before="1" w:line="3316" w:lineRule="exact"/>
        <w:ind w:left="-120" w:firstLine="480"/>
        <w:textAlignment w:val="center"/>
      </w:pPr>
      <w:r>
        <w:rPr>
          <w:rFonts w:eastAsia="宋体" w:hint="eastAsia"/>
        </w:rPr>
        <w:lastRenderedPageBreak/>
        <w:t xml:space="preserve">   </w:t>
      </w:r>
      <w:r>
        <w:rPr>
          <w:noProof/>
        </w:rPr>
        <w:drawing>
          <wp:inline distT="0" distB="0" distL="114300" distR="114300" wp14:anchorId="76905ADA" wp14:editId="174CD41D">
            <wp:extent cx="2359629" cy="1418706"/>
            <wp:effectExtent l="0" t="0" r="3175" b="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44"/>
                    <a:stretch>
                      <a:fillRect/>
                    </a:stretch>
                  </pic:blipFill>
                  <pic:spPr>
                    <a:xfrm>
                      <a:off x="0" y="0"/>
                      <a:ext cx="2385912" cy="1434508"/>
                    </a:xfrm>
                    <a:prstGeom prst="rect">
                      <a:avLst/>
                    </a:prstGeom>
                    <a:noFill/>
                    <a:ln>
                      <a:noFill/>
                    </a:ln>
                  </pic:spPr>
                </pic:pic>
              </a:graphicData>
            </a:graphic>
          </wp:inline>
        </w:drawing>
      </w:r>
      <w:r>
        <w:rPr>
          <w:noProof/>
        </w:rPr>
        <w:drawing>
          <wp:inline distT="0" distB="0" distL="114300" distR="114300" wp14:anchorId="122E602F" wp14:editId="71D9598E">
            <wp:extent cx="2356038" cy="1416396"/>
            <wp:effectExtent l="0" t="0" r="6350" b="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45"/>
                    <a:stretch>
                      <a:fillRect/>
                    </a:stretch>
                  </pic:blipFill>
                  <pic:spPr>
                    <a:xfrm>
                      <a:off x="0" y="0"/>
                      <a:ext cx="2376506" cy="1428701"/>
                    </a:xfrm>
                    <a:prstGeom prst="rect">
                      <a:avLst/>
                    </a:prstGeom>
                    <a:noFill/>
                    <a:ln>
                      <a:noFill/>
                    </a:ln>
                  </pic:spPr>
                </pic:pic>
              </a:graphicData>
            </a:graphic>
          </wp:inline>
        </w:drawing>
      </w:r>
    </w:p>
    <w:p w14:paraId="671CC5ED" w14:textId="77777777" w:rsidR="00722CAB" w:rsidRDefault="00722CAB" w:rsidP="002F002C">
      <w:pPr>
        <w:spacing w:before="66" w:line="221" w:lineRule="auto"/>
        <w:ind w:left="-120" w:firstLine="388"/>
        <w:jc w:val="center"/>
        <w:rPr>
          <w:rFonts w:ascii="楷体" w:eastAsia="楷体" w:hAnsi="楷体" w:cs="楷体"/>
        </w:rPr>
      </w:pPr>
      <w:r>
        <w:rPr>
          <w:rFonts w:ascii="楷体" w:eastAsia="楷体" w:hAnsi="楷体" w:cs="楷体"/>
          <w:spacing w:val="-8"/>
          <w:sz w:val="21"/>
        </w:rPr>
        <w:t>图 3</w:t>
      </w:r>
      <w:r>
        <w:rPr>
          <w:rFonts w:ascii="楷体" w:eastAsia="楷体" w:hAnsi="楷体" w:cs="楷体"/>
          <w:spacing w:val="-4"/>
          <w:sz w:val="21"/>
        </w:rPr>
        <w:t>3：无风险利率改变时上下限关系</w:t>
      </w:r>
    </w:p>
    <w:p w14:paraId="55E1F29B" w14:textId="77777777" w:rsidR="00722CAB" w:rsidRDefault="00722CAB" w:rsidP="00722CAB">
      <w:pPr>
        <w:spacing w:line="277" w:lineRule="auto"/>
        <w:ind w:left="-120" w:firstLine="480"/>
      </w:pPr>
    </w:p>
    <w:p w14:paraId="58251885" w14:textId="77777777" w:rsidR="00722CAB" w:rsidRPr="009E5615" w:rsidRDefault="00722CAB" w:rsidP="00121114">
      <w:pPr>
        <w:ind w:left="-120" w:firstLine="480"/>
      </w:pPr>
      <w:r w:rsidRPr="009E5615">
        <w:t>在其他因素不变的情况下，</w:t>
      </w:r>
      <w:r w:rsidRPr="009E5615">
        <w:t xml:space="preserve"> </w:t>
      </w:r>
      <w:proofErr w:type="gramStart"/>
      <w:r w:rsidRPr="009E5615">
        <w:t>随着无</w:t>
      </w:r>
      <w:proofErr w:type="gramEnd"/>
      <w:r w:rsidRPr="009E5615">
        <w:t>风险利率上升，</w:t>
      </w:r>
      <w:r w:rsidRPr="009E5615">
        <w:t xml:space="preserve"> </w:t>
      </w:r>
      <w:r w:rsidRPr="009E5615">
        <w:t>看涨期权下限增大，</w:t>
      </w:r>
      <w:r w:rsidRPr="009E5615">
        <w:t xml:space="preserve"> </w:t>
      </w:r>
      <w:r w:rsidRPr="009E5615">
        <w:t>看跌</w:t>
      </w:r>
      <w:r w:rsidRPr="009E5615">
        <w:t xml:space="preserve"> </w:t>
      </w:r>
      <w:r w:rsidRPr="009E5615">
        <w:t>期权上下限均减小。</w:t>
      </w:r>
      <w:proofErr w:type="gramStart"/>
      <w:r w:rsidRPr="009E5615">
        <w:t>随着无</w:t>
      </w:r>
      <w:proofErr w:type="gramEnd"/>
      <w:r w:rsidRPr="009E5615">
        <w:t>风险利率上升，</w:t>
      </w:r>
      <w:r w:rsidRPr="009E5615">
        <w:t xml:space="preserve"> </w:t>
      </w:r>
      <w:r w:rsidRPr="009E5615">
        <w:t>看涨期权价值增大，</w:t>
      </w:r>
      <w:r w:rsidRPr="009E5615">
        <w:t xml:space="preserve"> </w:t>
      </w:r>
      <w:r w:rsidRPr="009E5615">
        <w:t>看跌期权价值减</w:t>
      </w:r>
      <w:r w:rsidRPr="009E5615">
        <w:t xml:space="preserve"> </w:t>
      </w:r>
      <w:r w:rsidRPr="009E5615">
        <w:t>小。实验结果表明，</w:t>
      </w:r>
      <w:r w:rsidRPr="009E5615">
        <w:t xml:space="preserve"> </w:t>
      </w:r>
      <w:r w:rsidRPr="009E5615">
        <w:t>无论无风险利率如何变化，</w:t>
      </w:r>
      <w:r w:rsidRPr="009E5615">
        <w:t xml:space="preserve"> </w:t>
      </w:r>
      <w:r w:rsidRPr="009E5615">
        <w:t>期权价值始终满足上下限关系。</w:t>
      </w:r>
      <w:r w:rsidRPr="009E5615">
        <w:t xml:space="preserve"> </w:t>
      </w:r>
      <w:r w:rsidRPr="009E5615">
        <w:t>并且，</w:t>
      </w:r>
      <w:r w:rsidRPr="009E5615">
        <w:t xml:space="preserve"> </w:t>
      </w:r>
      <w:r w:rsidRPr="009E5615">
        <w:t>我们发现，</w:t>
      </w:r>
      <w:r w:rsidRPr="009E5615">
        <w:t xml:space="preserve"> </w:t>
      </w:r>
      <w:r w:rsidRPr="009E5615">
        <w:t>在无风险利率较低时，</w:t>
      </w:r>
      <w:r w:rsidRPr="009E5615">
        <w:t xml:space="preserve"> </w:t>
      </w:r>
      <w:r w:rsidRPr="009E5615">
        <w:t>期权价值更贴近于期权上限</w:t>
      </w:r>
      <w:r w:rsidRPr="009E5615">
        <w:t>(</w:t>
      </w:r>
      <w:r w:rsidRPr="009E5615">
        <w:t>或向上偏</w:t>
      </w:r>
      <w:r w:rsidRPr="009E5615">
        <w:t xml:space="preserve"> </w:t>
      </w:r>
      <w:r w:rsidRPr="009E5615">
        <w:t>离下限</w:t>
      </w:r>
      <w:r w:rsidRPr="009E5615">
        <w:t>)</w:t>
      </w:r>
      <w:r w:rsidRPr="009E5615">
        <w:t>，但</w:t>
      </w:r>
      <w:proofErr w:type="gramStart"/>
      <w:r w:rsidRPr="009E5615">
        <w:t>随着无</w:t>
      </w:r>
      <w:proofErr w:type="gramEnd"/>
      <w:r w:rsidRPr="009E5615">
        <w:t>风险利率增加，期权价值收敛于期权下限，这一结论同时适</w:t>
      </w:r>
      <w:r w:rsidRPr="009E5615">
        <w:t xml:space="preserve"> </w:t>
      </w:r>
      <w:r w:rsidRPr="009E5615">
        <w:t>用于看涨和看跌期权。</w:t>
      </w:r>
    </w:p>
    <w:p w14:paraId="222A9BF5" w14:textId="77777777" w:rsidR="00722CAB" w:rsidRDefault="00722CAB" w:rsidP="00722CAB">
      <w:pPr>
        <w:spacing w:line="281" w:lineRule="auto"/>
        <w:ind w:left="-120" w:firstLine="480"/>
      </w:pPr>
    </w:p>
    <w:p w14:paraId="3FB429B7" w14:textId="27C50596" w:rsidR="00722CAB" w:rsidRDefault="00722CAB" w:rsidP="00121114">
      <w:pPr>
        <w:pStyle w:val="2"/>
        <w:spacing w:before="468"/>
        <w:ind w:left="-120" w:firstLine="584"/>
      </w:pPr>
      <w:r>
        <w:rPr>
          <w:rFonts w:ascii="等线" w:eastAsia="等线" w:hAnsi="等线" w:cs="等线"/>
          <w:spacing w:val="6"/>
        </w:rPr>
        <w:t>3</w:t>
      </w:r>
      <w:r>
        <w:rPr>
          <w:rFonts w:ascii="等线" w:eastAsia="等线" w:hAnsi="等线" w:cs="等线"/>
          <w:spacing w:val="5"/>
        </w:rPr>
        <w:t>.</w:t>
      </w:r>
      <w:r w:rsidR="00121114">
        <w:rPr>
          <w:rFonts w:ascii="等线" w:eastAsia="等线" w:hAnsi="等线" w:cs="等线"/>
          <w:spacing w:val="5"/>
        </w:rPr>
        <w:t>3</w:t>
      </w:r>
      <w:r>
        <w:rPr>
          <w:rFonts w:ascii="等线" w:eastAsia="等线" w:hAnsi="等线" w:cs="等线"/>
        </w:rPr>
        <w:t xml:space="preserve"> </w:t>
      </w:r>
      <w:r>
        <w:t>期权上下限验证实验结论</w:t>
      </w:r>
    </w:p>
    <w:p w14:paraId="54DB88B5" w14:textId="77777777" w:rsidR="00121114" w:rsidRPr="009E5615" w:rsidRDefault="00121114" w:rsidP="00121114">
      <w:pPr>
        <w:ind w:left="-120" w:firstLine="480"/>
      </w:pPr>
      <w:r w:rsidRPr="009E5615">
        <w:t>根据实验，在改变资产价格、执行价格、到期期限、波动率、无风险利率时，</w:t>
      </w:r>
      <w:r w:rsidRPr="009E5615">
        <w:t xml:space="preserve"> </w:t>
      </w:r>
      <w:r w:rsidRPr="009E5615">
        <w:t>欧式看涨期权和看跌</w:t>
      </w:r>
      <w:proofErr w:type="gramStart"/>
      <w:r w:rsidRPr="009E5615">
        <w:t>期权均</w:t>
      </w:r>
      <w:proofErr w:type="gramEnd"/>
      <w:r w:rsidRPr="009E5615">
        <w:t>服从理论的上下限关系。该上下限关系得到了理论</w:t>
      </w:r>
      <w:r w:rsidRPr="009E5615">
        <w:t xml:space="preserve"> </w:t>
      </w:r>
      <w:r w:rsidRPr="009E5615">
        <w:t>模型的完美验证。</w:t>
      </w:r>
    </w:p>
    <w:p w14:paraId="4C740EA1" w14:textId="77777777" w:rsidR="00121114" w:rsidRPr="00121114" w:rsidRDefault="00121114" w:rsidP="00121114">
      <w:pPr>
        <w:ind w:leftChars="0" w:left="0" w:firstLineChars="62" w:firstLine="149"/>
        <w:rPr>
          <w:rFonts w:hint="eastAsia"/>
        </w:rPr>
      </w:pPr>
    </w:p>
    <w:p w14:paraId="77E87F31" w14:textId="77777777" w:rsidR="00722CAB" w:rsidRDefault="00722CAB" w:rsidP="00121114">
      <w:pPr>
        <w:pStyle w:val="ae"/>
        <w:ind w:left="-120" w:firstLine="739"/>
      </w:pPr>
      <w:r>
        <w:rPr>
          <w:rFonts w:hint="eastAsia"/>
        </w:rPr>
        <w:t>四、</w:t>
      </w:r>
      <w:r w:rsidRPr="000357AE">
        <w:rPr>
          <w:rFonts w:hint="eastAsia"/>
        </w:rPr>
        <w:t>期权</w:t>
      </w:r>
      <w:r>
        <w:rPr>
          <w:rFonts w:hint="eastAsia"/>
        </w:rPr>
        <w:t>上</w:t>
      </w:r>
      <w:r w:rsidRPr="000357AE">
        <w:rPr>
          <w:rFonts w:hint="eastAsia"/>
        </w:rPr>
        <w:t>下限和平价关系的实证分析</w:t>
      </w:r>
    </w:p>
    <w:p w14:paraId="2D646DD1" w14:textId="77777777" w:rsidR="00722CAB" w:rsidRPr="00AA7B15" w:rsidRDefault="00722CAB" w:rsidP="00722CAB">
      <w:pPr>
        <w:pStyle w:val="a7"/>
        <w:ind w:left="-120" w:firstLine="640"/>
        <w:jc w:val="right"/>
      </w:pPr>
      <w:r>
        <w:rPr>
          <w:rFonts w:hint="eastAsia"/>
        </w:rPr>
        <w:t>——以50ETF期权为例</w:t>
      </w:r>
    </w:p>
    <w:p w14:paraId="00D5BDE0" w14:textId="7B1C03BB" w:rsidR="00722CAB" w:rsidRPr="00AA7B15" w:rsidRDefault="00121114" w:rsidP="00121114">
      <w:pPr>
        <w:pStyle w:val="2"/>
        <w:spacing w:before="468"/>
        <w:ind w:left="-120" w:firstLine="575"/>
      </w:pPr>
      <w:r>
        <w:t xml:space="preserve">4.1 </w:t>
      </w:r>
      <w:r w:rsidR="00722CAB" w:rsidRPr="00AA7B15">
        <w:rPr>
          <w:rFonts w:hint="eastAsia"/>
        </w:rPr>
        <w:t>实验目的</w:t>
      </w:r>
    </w:p>
    <w:p w14:paraId="22E1F0C6" w14:textId="77777777" w:rsidR="00722CAB" w:rsidRDefault="00722CAB" w:rsidP="00722CAB">
      <w:pPr>
        <w:spacing w:line="360" w:lineRule="auto"/>
        <w:ind w:left="-120" w:firstLine="480"/>
        <w:rPr>
          <w:szCs w:val="24"/>
        </w:rPr>
      </w:pPr>
      <w:r w:rsidRPr="00AA7B15">
        <w:rPr>
          <w:rFonts w:ascii="宋体" w:eastAsia="宋体" w:hAnsi="宋体" w:cs="宋体" w:hint="eastAsia"/>
          <w:szCs w:val="24"/>
        </w:rPr>
        <w:t>从</w:t>
      </w:r>
      <w:r w:rsidRPr="00AA7B15">
        <w:rPr>
          <w:rFonts w:hint="eastAsia"/>
          <w:szCs w:val="24"/>
        </w:rPr>
        <w:t>wind</w:t>
      </w:r>
      <w:r w:rsidRPr="00AA7B15">
        <w:rPr>
          <w:rFonts w:ascii="宋体" w:eastAsia="宋体" w:hAnsi="宋体" w:cs="宋体" w:hint="eastAsia"/>
          <w:szCs w:val="24"/>
        </w:rPr>
        <w:t>数据库下载目前在交易的各执行价的</w:t>
      </w:r>
      <w:r w:rsidRPr="00AA7B15">
        <w:rPr>
          <w:rFonts w:hint="eastAsia"/>
          <w:szCs w:val="24"/>
        </w:rPr>
        <w:t>50ETF</w:t>
      </w:r>
      <w:r w:rsidRPr="00AA7B15">
        <w:rPr>
          <w:rFonts w:ascii="宋体" w:eastAsia="宋体" w:hAnsi="宋体" w:cs="宋体" w:hint="eastAsia"/>
          <w:szCs w:val="24"/>
        </w:rPr>
        <w:t>期权的结算</w:t>
      </w:r>
      <w:proofErr w:type="gramStart"/>
      <w:r w:rsidRPr="00AA7B15">
        <w:rPr>
          <w:rFonts w:ascii="宋体" w:eastAsia="宋体" w:hAnsi="宋体" w:cs="宋体" w:hint="eastAsia"/>
          <w:szCs w:val="24"/>
        </w:rPr>
        <w:t>价数据</w:t>
      </w:r>
      <w:proofErr w:type="gramEnd"/>
      <w:r w:rsidRPr="00AA7B15">
        <w:rPr>
          <w:rFonts w:ascii="宋体" w:eastAsia="宋体" w:hAnsi="宋体" w:cs="宋体" w:hint="eastAsia"/>
          <w:szCs w:val="24"/>
        </w:rPr>
        <w:t>以及同日期的标的资产</w:t>
      </w:r>
      <w:r w:rsidRPr="00AA7B15">
        <w:rPr>
          <w:rFonts w:hint="eastAsia"/>
          <w:szCs w:val="24"/>
        </w:rPr>
        <w:t>50ETF</w:t>
      </w:r>
      <w:r w:rsidRPr="00AA7B15">
        <w:rPr>
          <w:rFonts w:ascii="宋体" w:eastAsia="宋体" w:hAnsi="宋体" w:cs="宋体" w:hint="eastAsia"/>
          <w:szCs w:val="24"/>
        </w:rPr>
        <w:t>的收盘数据，分析日频率下期权上下限和看涨看跌期权平价关系是否满足，若不满足，探索其规律。</w:t>
      </w:r>
    </w:p>
    <w:p w14:paraId="50DEB0D3" w14:textId="6FC4BB2C" w:rsidR="00722CAB" w:rsidRPr="00121114" w:rsidRDefault="00121114" w:rsidP="005A4AB0">
      <w:pPr>
        <w:pStyle w:val="2"/>
        <w:spacing w:before="468"/>
        <w:ind w:left="-120" w:firstLine="575"/>
      </w:pPr>
      <w:r>
        <w:rPr>
          <w:rFonts w:hint="eastAsia"/>
        </w:rPr>
        <w:lastRenderedPageBreak/>
        <w:t>4</w:t>
      </w:r>
      <w:r>
        <w:t xml:space="preserve">.2 </w:t>
      </w:r>
      <w:r w:rsidR="00722CAB" w:rsidRPr="00121114">
        <w:rPr>
          <w:rFonts w:hint="eastAsia"/>
        </w:rPr>
        <w:t>符号说明</w:t>
      </w:r>
    </w:p>
    <w:tbl>
      <w:tblPr>
        <w:tblStyle w:val="aa"/>
        <w:tblW w:w="0" w:type="auto"/>
        <w:tblInd w:w="72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5487"/>
      </w:tblGrid>
      <w:tr w:rsidR="00722CAB" w14:paraId="3B721159" w14:textId="77777777" w:rsidTr="0094279B">
        <w:trPr>
          <w:trHeight w:val="483"/>
        </w:trPr>
        <w:tc>
          <w:tcPr>
            <w:tcW w:w="1548" w:type="dxa"/>
            <w:tcBorders>
              <w:top w:val="single" w:sz="12" w:space="0" w:color="auto"/>
              <w:bottom w:val="single" w:sz="4" w:space="0" w:color="auto"/>
            </w:tcBorders>
          </w:tcPr>
          <w:p w14:paraId="0A326C47" w14:textId="77777777" w:rsidR="00722CAB" w:rsidRDefault="00722CAB" w:rsidP="0094279B">
            <w:pPr>
              <w:pStyle w:val="a9"/>
              <w:spacing w:line="360" w:lineRule="auto"/>
              <w:ind w:left="-120" w:firstLineChars="0" w:firstLine="0"/>
              <w:jc w:val="center"/>
              <w:rPr>
                <w:b/>
                <w:bCs/>
                <w:szCs w:val="24"/>
              </w:rPr>
            </w:pPr>
            <w:r>
              <w:rPr>
                <w:rFonts w:hint="eastAsia"/>
                <w:b/>
                <w:bCs/>
                <w:szCs w:val="24"/>
              </w:rPr>
              <w:t>变量</w:t>
            </w:r>
          </w:p>
        </w:tc>
        <w:tc>
          <w:tcPr>
            <w:tcW w:w="5487" w:type="dxa"/>
            <w:tcBorders>
              <w:top w:val="single" w:sz="12" w:space="0" w:color="auto"/>
              <w:bottom w:val="single" w:sz="4" w:space="0" w:color="auto"/>
            </w:tcBorders>
          </w:tcPr>
          <w:p w14:paraId="4B70A4E0" w14:textId="77777777" w:rsidR="00722CAB" w:rsidRDefault="00722CAB" w:rsidP="0094279B">
            <w:pPr>
              <w:pStyle w:val="a9"/>
              <w:spacing w:line="360" w:lineRule="auto"/>
              <w:ind w:left="-120" w:firstLineChars="0" w:firstLine="0"/>
              <w:jc w:val="center"/>
              <w:rPr>
                <w:b/>
                <w:bCs/>
                <w:szCs w:val="24"/>
              </w:rPr>
            </w:pPr>
            <w:r>
              <w:rPr>
                <w:rFonts w:hint="eastAsia"/>
                <w:b/>
                <w:bCs/>
                <w:szCs w:val="24"/>
              </w:rPr>
              <w:t>含义</w:t>
            </w:r>
          </w:p>
        </w:tc>
      </w:tr>
      <w:tr w:rsidR="00722CAB" w14:paraId="1B4300BF" w14:textId="77777777" w:rsidTr="0094279B">
        <w:trPr>
          <w:trHeight w:val="366"/>
        </w:trPr>
        <w:tc>
          <w:tcPr>
            <w:tcW w:w="1548" w:type="dxa"/>
            <w:tcBorders>
              <w:top w:val="single" w:sz="4" w:space="0" w:color="auto"/>
            </w:tcBorders>
          </w:tcPr>
          <w:p w14:paraId="2210535C" w14:textId="77777777" w:rsidR="00722CAB" w:rsidRPr="001117A7" w:rsidRDefault="00722CAB" w:rsidP="0094279B">
            <w:pPr>
              <w:pStyle w:val="a9"/>
              <w:spacing w:line="360" w:lineRule="auto"/>
              <w:ind w:left="-120" w:firstLineChars="0" w:firstLine="0"/>
              <w:jc w:val="center"/>
              <w:rPr>
                <w:rFonts w:ascii="Times New Roman" w:hAnsi="Times New Roman" w:cs="Times New Roman"/>
                <w:b/>
                <w:bCs/>
                <w:szCs w:val="24"/>
              </w:rPr>
            </w:pPr>
            <w:r>
              <w:rPr>
                <w:rFonts w:ascii="Times New Roman" w:hAnsi="Times New Roman" w:cs="Times New Roman" w:hint="eastAsia"/>
                <w:b/>
                <w:bCs/>
                <w:szCs w:val="24"/>
              </w:rPr>
              <w:t>X</w:t>
            </w:r>
          </w:p>
        </w:tc>
        <w:tc>
          <w:tcPr>
            <w:tcW w:w="5487" w:type="dxa"/>
            <w:tcBorders>
              <w:top w:val="single" w:sz="4" w:space="0" w:color="auto"/>
            </w:tcBorders>
          </w:tcPr>
          <w:p w14:paraId="675AA399" w14:textId="77777777" w:rsidR="00722CAB" w:rsidRPr="00B60404" w:rsidRDefault="00722CAB" w:rsidP="0094279B">
            <w:pPr>
              <w:pStyle w:val="a9"/>
              <w:spacing w:line="360" w:lineRule="auto"/>
              <w:ind w:left="-120" w:firstLineChars="0" w:firstLine="0"/>
              <w:jc w:val="center"/>
              <w:rPr>
                <w:rFonts w:ascii="Times New Roman" w:hAnsi="Times New Roman" w:cs="Times New Roman"/>
                <w:sz w:val="22"/>
              </w:rPr>
            </w:pPr>
            <w:r w:rsidRPr="00B60404">
              <w:rPr>
                <w:rFonts w:ascii="Times New Roman" w:hAnsi="Times New Roman" w:cs="Times New Roman" w:hint="eastAsia"/>
                <w:sz w:val="22"/>
              </w:rPr>
              <w:t>执行价格</w:t>
            </w:r>
          </w:p>
        </w:tc>
      </w:tr>
      <w:tr w:rsidR="00722CAB" w14:paraId="5E8249FE" w14:textId="77777777" w:rsidTr="0094279B">
        <w:trPr>
          <w:trHeight w:val="366"/>
        </w:trPr>
        <w:tc>
          <w:tcPr>
            <w:tcW w:w="1548" w:type="dxa"/>
          </w:tcPr>
          <w:p w14:paraId="748062E5" w14:textId="77777777" w:rsidR="00722CAB" w:rsidRPr="001117A7" w:rsidRDefault="00722CAB" w:rsidP="0094279B">
            <w:pPr>
              <w:pStyle w:val="a9"/>
              <w:spacing w:line="360" w:lineRule="auto"/>
              <w:ind w:left="-120" w:firstLineChars="0" w:firstLine="0"/>
              <w:jc w:val="center"/>
              <w:rPr>
                <w:rFonts w:ascii="Times New Roman" w:hAnsi="Times New Roman" w:cs="Times New Roman"/>
                <w:b/>
                <w:bCs/>
                <w:szCs w:val="24"/>
                <w:vertAlign w:val="subscript"/>
              </w:rPr>
            </w:pPr>
            <w:r>
              <w:rPr>
                <w:rFonts w:ascii="Times New Roman" w:hAnsi="Times New Roman" w:cs="Times New Roman" w:hint="eastAsia"/>
                <w:b/>
                <w:bCs/>
                <w:szCs w:val="24"/>
              </w:rPr>
              <w:t>S</w:t>
            </w:r>
            <w:r>
              <w:rPr>
                <w:rFonts w:ascii="Times New Roman" w:hAnsi="Times New Roman" w:cs="Times New Roman"/>
                <w:b/>
                <w:bCs/>
                <w:szCs w:val="24"/>
                <w:vertAlign w:val="subscript"/>
              </w:rPr>
              <w:t>t</w:t>
            </w:r>
          </w:p>
        </w:tc>
        <w:tc>
          <w:tcPr>
            <w:tcW w:w="5487" w:type="dxa"/>
          </w:tcPr>
          <w:p w14:paraId="7C5EDE47" w14:textId="77777777" w:rsidR="00722CAB" w:rsidRPr="00B60404" w:rsidRDefault="00722CAB" w:rsidP="0094279B">
            <w:pPr>
              <w:pStyle w:val="a9"/>
              <w:spacing w:line="360" w:lineRule="auto"/>
              <w:ind w:left="-120" w:firstLineChars="0" w:firstLine="0"/>
              <w:jc w:val="center"/>
              <w:rPr>
                <w:rFonts w:ascii="Times New Roman" w:hAnsi="Times New Roman" w:cs="Times New Roman"/>
                <w:sz w:val="22"/>
              </w:rPr>
            </w:pPr>
            <w:r w:rsidRPr="00B60404">
              <w:rPr>
                <w:rFonts w:ascii="Times New Roman" w:hAnsi="Times New Roman" w:cs="Times New Roman" w:hint="eastAsia"/>
                <w:sz w:val="22"/>
              </w:rPr>
              <w:t>标的资产</w:t>
            </w:r>
            <w:r>
              <w:rPr>
                <w:rFonts w:ascii="Times New Roman" w:hAnsi="Times New Roman" w:cs="Times New Roman" w:hint="eastAsia"/>
                <w:sz w:val="22"/>
              </w:rPr>
              <w:t>在时刻</w:t>
            </w:r>
            <w:r>
              <w:rPr>
                <w:rFonts w:ascii="Times New Roman" w:hAnsi="Times New Roman" w:cs="Times New Roman" w:hint="eastAsia"/>
                <w:sz w:val="22"/>
              </w:rPr>
              <w:t>t</w:t>
            </w:r>
            <w:r>
              <w:rPr>
                <w:rFonts w:ascii="Times New Roman" w:hAnsi="Times New Roman" w:cs="Times New Roman" w:hint="eastAsia"/>
                <w:sz w:val="22"/>
              </w:rPr>
              <w:t>的价格</w:t>
            </w:r>
          </w:p>
        </w:tc>
      </w:tr>
      <w:tr w:rsidR="00722CAB" w14:paraId="57FB4F78" w14:textId="77777777" w:rsidTr="0094279B">
        <w:trPr>
          <w:trHeight w:val="366"/>
        </w:trPr>
        <w:tc>
          <w:tcPr>
            <w:tcW w:w="1548" w:type="dxa"/>
          </w:tcPr>
          <w:p w14:paraId="475D8D62" w14:textId="77777777" w:rsidR="00722CAB" w:rsidRPr="001117A7" w:rsidRDefault="00722CAB" w:rsidP="0094279B">
            <w:pPr>
              <w:pStyle w:val="a9"/>
              <w:spacing w:line="360" w:lineRule="auto"/>
              <w:ind w:left="-120" w:firstLineChars="0" w:firstLine="0"/>
              <w:jc w:val="center"/>
              <w:rPr>
                <w:rFonts w:ascii="Times New Roman" w:hAnsi="Times New Roman" w:cs="Times New Roman"/>
                <w:b/>
                <w:bCs/>
                <w:szCs w:val="24"/>
              </w:rPr>
            </w:pPr>
            <w:r>
              <w:rPr>
                <w:rFonts w:ascii="Times New Roman" w:hAnsi="Times New Roman" w:cs="Times New Roman" w:hint="eastAsia"/>
                <w:b/>
                <w:bCs/>
                <w:szCs w:val="24"/>
              </w:rPr>
              <w:t>T</w:t>
            </w:r>
          </w:p>
        </w:tc>
        <w:tc>
          <w:tcPr>
            <w:tcW w:w="5487" w:type="dxa"/>
          </w:tcPr>
          <w:p w14:paraId="6B05C8F5" w14:textId="77777777" w:rsidR="00722CAB" w:rsidRPr="00B60404" w:rsidRDefault="00722CAB" w:rsidP="0094279B">
            <w:pPr>
              <w:pStyle w:val="a9"/>
              <w:spacing w:line="360" w:lineRule="auto"/>
              <w:ind w:left="-120" w:firstLineChars="0" w:firstLine="0"/>
              <w:jc w:val="center"/>
              <w:rPr>
                <w:rFonts w:ascii="Times New Roman" w:hAnsi="Times New Roman" w:cs="Times New Roman"/>
                <w:sz w:val="22"/>
              </w:rPr>
            </w:pPr>
            <w:r>
              <w:rPr>
                <w:rFonts w:ascii="Times New Roman" w:hAnsi="Times New Roman" w:cs="Times New Roman" w:hint="eastAsia"/>
                <w:sz w:val="22"/>
              </w:rPr>
              <w:t>期权到期时间</w:t>
            </w:r>
          </w:p>
        </w:tc>
      </w:tr>
      <w:tr w:rsidR="00722CAB" w14:paraId="1ED31EF3" w14:textId="77777777" w:rsidTr="0094279B">
        <w:trPr>
          <w:trHeight w:val="366"/>
        </w:trPr>
        <w:tc>
          <w:tcPr>
            <w:tcW w:w="1548" w:type="dxa"/>
          </w:tcPr>
          <w:p w14:paraId="5F24A128" w14:textId="77777777" w:rsidR="00722CAB" w:rsidRPr="00B60404" w:rsidRDefault="00722CAB" w:rsidP="0094279B">
            <w:pPr>
              <w:pStyle w:val="a9"/>
              <w:spacing w:line="360" w:lineRule="auto"/>
              <w:ind w:left="-120" w:firstLineChars="0" w:firstLine="0"/>
              <w:jc w:val="center"/>
              <w:rPr>
                <w:rFonts w:ascii="Times New Roman" w:hAnsi="Times New Roman" w:cs="Times New Roman"/>
                <w:b/>
                <w:bCs/>
                <w:szCs w:val="24"/>
                <w:vertAlign w:val="subscript"/>
              </w:rPr>
            </w:pPr>
            <w:r>
              <w:rPr>
                <w:rFonts w:ascii="Times New Roman" w:hAnsi="Times New Roman" w:cs="Times New Roman" w:hint="eastAsia"/>
                <w:b/>
                <w:bCs/>
                <w:szCs w:val="24"/>
              </w:rPr>
              <w:t>I</w:t>
            </w:r>
            <w:r>
              <w:rPr>
                <w:rFonts w:ascii="Times New Roman" w:hAnsi="Times New Roman" w:cs="Times New Roman"/>
                <w:b/>
                <w:bCs/>
                <w:szCs w:val="24"/>
                <w:vertAlign w:val="subscript"/>
              </w:rPr>
              <w:t>t</w:t>
            </w:r>
          </w:p>
        </w:tc>
        <w:tc>
          <w:tcPr>
            <w:tcW w:w="5487" w:type="dxa"/>
          </w:tcPr>
          <w:p w14:paraId="1B477152" w14:textId="77777777" w:rsidR="00722CAB" w:rsidRPr="00B60404" w:rsidRDefault="00722CAB" w:rsidP="0094279B">
            <w:pPr>
              <w:pStyle w:val="a9"/>
              <w:spacing w:line="360" w:lineRule="auto"/>
              <w:ind w:left="-120" w:firstLineChars="0" w:firstLine="0"/>
              <w:jc w:val="center"/>
              <w:rPr>
                <w:rFonts w:ascii="Times New Roman" w:hAnsi="Times New Roman" w:cs="Times New Roman"/>
                <w:sz w:val="22"/>
              </w:rPr>
            </w:pPr>
            <w:r>
              <w:rPr>
                <w:rFonts w:ascii="Times New Roman" w:hAnsi="Times New Roman" w:cs="Times New Roman" w:hint="eastAsia"/>
                <w:sz w:val="22"/>
              </w:rPr>
              <w:t>现金收益现值</w:t>
            </w:r>
          </w:p>
        </w:tc>
      </w:tr>
      <w:tr w:rsidR="00722CAB" w14:paraId="04A406E5" w14:textId="77777777" w:rsidTr="0094279B">
        <w:trPr>
          <w:trHeight w:val="358"/>
        </w:trPr>
        <w:tc>
          <w:tcPr>
            <w:tcW w:w="1548" w:type="dxa"/>
          </w:tcPr>
          <w:p w14:paraId="245700AF" w14:textId="77777777" w:rsidR="00722CAB" w:rsidRPr="001117A7" w:rsidRDefault="00722CAB" w:rsidP="0094279B">
            <w:pPr>
              <w:pStyle w:val="a9"/>
              <w:spacing w:line="360" w:lineRule="auto"/>
              <w:ind w:left="-120" w:firstLineChars="0" w:firstLine="0"/>
              <w:jc w:val="center"/>
              <w:rPr>
                <w:rFonts w:ascii="Times New Roman" w:hAnsi="Times New Roman" w:cs="Times New Roman"/>
                <w:b/>
                <w:bCs/>
                <w:szCs w:val="24"/>
              </w:rPr>
            </w:pPr>
            <w:r>
              <w:rPr>
                <w:rFonts w:ascii="Times New Roman" w:hAnsi="Times New Roman" w:cs="Times New Roman" w:hint="eastAsia"/>
                <w:b/>
                <w:bCs/>
                <w:szCs w:val="24"/>
              </w:rPr>
              <w:t>q</w:t>
            </w:r>
          </w:p>
        </w:tc>
        <w:tc>
          <w:tcPr>
            <w:tcW w:w="5487" w:type="dxa"/>
          </w:tcPr>
          <w:p w14:paraId="38C1FA17" w14:textId="77777777" w:rsidR="00722CAB" w:rsidRPr="00B60404" w:rsidRDefault="00722CAB" w:rsidP="0094279B">
            <w:pPr>
              <w:pStyle w:val="a9"/>
              <w:spacing w:line="360" w:lineRule="auto"/>
              <w:ind w:left="-120" w:firstLineChars="0" w:firstLine="0"/>
              <w:jc w:val="center"/>
              <w:rPr>
                <w:rFonts w:ascii="Times New Roman" w:hAnsi="Times New Roman" w:cs="Times New Roman"/>
                <w:sz w:val="22"/>
              </w:rPr>
            </w:pPr>
            <w:r>
              <w:rPr>
                <w:rFonts w:ascii="Times New Roman" w:hAnsi="Times New Roman" w:cs="Times New Roman" w:hint="eastAsia"/>
                <w:sz w:val="22"/>
              </w:rPr>
              <w:t>红利率</w:t>
            </w:r>
          </w:p>
        </w:tc>
      </w:tr>
      <w:tr w:rsidR="00722CAB" w14:paraId="5E797384" w14:textId="77777777" w:rsidTr="0094279B">
        <w:trPr>
          <w:trHeight w:val="366"/>
        </w:trPr>
        <w:tc>
          <w:tcPr>
            <w:tcW w:w="1548" w:type="dxa"/>
          </w:tcPr>
          <w:p w14:paraId="23A93E0F" w14:textId="77777777" w:rsidR="00722CAB" w:rsidRDefault="00722CAB" w:rsidP="0094279B">
            <w:pPr>
              <w:pStyle w:val="a9"/>
              <w:spacing w:line="360" w:lineRule="auto"/>
              <w:ind w:left="-120" w:firstLineChars="0" w:firstLine="0"/>
              <w:jc w:val="center"/>
              <w:rPr>
                <w:rFonts w:ascii="Times New Roman" w:hAnsi="Times New Roman" w:cs="Times New Roman"/>
                <w:b/>
                <w:bCs/>
                <w:szCs w:val="24"/>
              </w:rPr>
            </w:pPr>
            <w:r>
              <w:rPr>
                <w:rFonts w:ascii="Times New Roman" w:hAnsi="Times New Roman" w:cs="Times New Roman" w:hint="eastAsia"/>
                <w:b/>
                <w:bCs/>
                <w:szCs w:val="24"/>
              </w:rPr>
              <w:t>r</w:t>
            </w:r>
          </w:p>
        </w:tc>
        <w:tc>
          <w:tcPr>
            <w:tcW w:w="5487" w:type="dxa"/>
          </w:tcPr>
          <w:p w14:paraId="2EBE8823" w14:textId="77777777" w:rsidR="00722CAB" w:rsidRDefault="00722CAB" w:rsidP="0094279B">
            <w:pPr>
              <w:pStyle w:val="a9"/>
              <w:spacing w:line="360" w:lineRule="auto"/>
              <w:ind w:left="-120" w:firstLineChars="0" w:firstLine="0"/>
              <w:jc w:val="center"/>
              <w:rPr>
                <w:rFonts w:ascii="Times New Roman" w:hAnsi="Times New Roman" w:cs="Times New Roman"/>
                <w:sz w:val="22"/>
              </w:rPr>
            </w:pPr>
            <w:r>
              <w:rPr>
                <w:rFonts w:ascii="Times New Roman" w:hAnsi="Times New Roman" w:cs="Times New Roman" w:hint="eastAsia"/>
                <w:sz w:val="22"/>
              </w:rPr>
              <w:t>无风险利率</w:t>
            </w:r>
          </w:p>
        </w:tc>
      </w:tr>
      <w:tr w:rsidR="00722CAB" w14:paraId="7A272B2A" w14:textId="77777777" w:rsidTr="0094279B">
        <w:trPr>
          <w:trHeight w:val="366"/>
        </w:trPr>
        <w:tc>
          <w:tcPr>
            <w:tcW w:w="1548" w:type="dxa"/>
          </w:tcPr>
          <w:p w14:paraId="74516FC2" w14:textId="77777777" w:rsidR="00722CAB" w:rsidRPr="00B60404" w:rsidRDefault="00722CAB" w:rsidP="0094279B">
            <w:pPr>
              <w:pStyle w:val="a9"/>
              <w:spacing w:line="360" w:lineRule="auto"/>
              <w:ind w:left="-120" w:firstLineChars="0" w:firstLine="0"/>
              <w:jc w:val="center"/>
              <w:rPr>
                <w:rFonts w:ascii="Times New Roman" w:hAnsi="Times New Roman" w:cs="Times New Roman"/>
                <w:b/>
                <w:bCs/>
                <w:szCs w:val="24"/>
                <w:vertAlign w:val="subscript"/>
              </w:rPr>
            </w:pPr>
            <w:r>
              <w:rPr>
                <w:rFonts w:ascii="Times New Roman" w:hAnsi="Times New Roman" w:cs="Times New Roman" w:hint="eastAsia"/>
                <w:b/>
                <w:bCs/>
                <w:szCs w:val="24"/>
              </w:rPr>
              <w:t>C</w:t>
            </w:r>
            <w:r>
              <w:rPr>
                <w:rFonts w:ascii="Times New Roman" w:hAnsi="Times New Roman" w:cs="Times New Roman"/>
                <w:b/>
                <w:bCs/>
                <w:szCs w:val="24"/>
                <w:vertAlign w:val="subscript"/>
              </w:rPr>
              <w:t>E</w:t>
            </w:r>
          </w:p>
        </w:tc>
        <w:tc>
          <w:tcPr>
            <w:tcW w:w="5487" w:type="dxa"/>
          </w:tcPr>
          <w:p w14:paraId="73395963" w14:textId="77777777" w:rsidR="00722CAB" w:rsidRPr="00B60404" w:rsidRDefault="00722CAB" w:rsidP="0094279B">
            <w:pPr>
              <w:pStyle w:val="a9"/>
              <w:spacing w:line="360" w:lineRule="auto"/>
              <w:ind w:left="-120" w:firstLineChars="0" w:firstLine="0"/>
              <w:jc w:val="center"/>
              <w:rPr>
                <w:rFonts w:ascii="Times New Roman" w:hAnsi="Times New Roman" w:cs="Times New Roman"/>
                <w:sz w:val="22"/>
              </w:rPr>
            </w:pPr>
            <w:r>
              <w:rPr>
                <w:rFonts w:ascii="Times New Roman" w:hAnsi="Times New Roman" w:cs="Times New Roman" w:hint="eastAsia"/>
                <w:sz w:val="22"/>
              </w:rPr>
              <w:t>欧式看涨期权费</w:t>
            </w:r>
          </w:p>
        </w:tc>
      </w:tr>
      <w:tr w:rsidR="00722CAB" w14:paraId="5964F533" w14:textId="77777777" w:rsidTr="0094279B">
        <w:trPr>
          <w:trHeight w:val="366"/>
        </w:trPr>
        <w:tc>
          <w:tcPr>
            <w:tcW w:w="1548" w:type="dxa"/>
          </w:tcPr>
          <w:p w14:paraId="4BAFE25E" w14:textId="77777777" w:rsidR="00722CAB" w:rsidRPr="00B60404" w:rsidRDefault="00722CAB" w:rsidP="0094279B">
            <w:pPr>
              <w:pStyle w:val="a9"/>
              <w:spacing w:line="360" w:lineRule="auto"/>
              <w:ind w:left="-120" w:firstLineChars="0" w:firstLine="0"/>
              <w:jc w:val="center"/>
              <w:rPr>
                <w:rFonts w:ascii="Times New Roman" w:hAnsi="Times New Roman" w:cs="Times New Roman"/>
                <w:b/>
                <w:bCs/>
                <w:szCs w:val="24"/>
                <w:vertAlign w:val="subscript"/>
              </w:rPr>
            </w:pPr>
            <w:r>
              <w:rPr>
                <w:rFonts w:ascii="Times New Roman" w:hAnsi="Times New Roman" w:cs="Times New Roman" w:hint="eastAsia"/>
                <w:b/>
                <w:bCs/>
                <w:szCs w:val="24"/>
              </w:rPr>
              <w:t>P</w:t>
            </w:r>
            <w:r>
              <w:rPr>
                <w:rFonts w:ascii="Times New Roman" w:hAnsi="Times New Roman" w:cs="Times New Roman"/>
                <w:b/>
                <w:bCs/>
                <w:szCs w:val="24"/>
                <w:vertAlign w:val="subscript"/>
              </w:rPr>
              <w:t>E</w:t>
            </w:r>
          </w:p>
        </w:tc>
        <w:tc>
          <w:tcPr>
            <w:tcW w:w="5487" w:type="dxa"/>
          </w:tcPr>
          <w:p w14:paraId="358C1095" w14:textId="77777777" w:rsidR="00722CAB" w:rsidRPr="00B60404" w:rsidRDefault="00722CAB" w:rsidP="0094279B">
            <w:pPr>
              <w:pStyle w:val="a9"/>
              <w:spacing w:line="360" w:lineRule="auto"/>
              <w:ind w:left="-120" w:firstLineChars="0" w:firstLine="0"/>
              <w:jc w:val="center"/>
              <w:rPr>
                <w:rFonts w:ascii="Times New Roman" w:hAnsi="Times New Roman" w:cs="Times New Roman"/>
                <w:sz w:val="22"/>
              </w:rPr>
            </w:pPr>
            <w:r>
              <w:rPr>
                <w:rFonts w:ascii="Times New Roman" w:hAnsi="Times New Roman" w:cs="Times New Roman" w:hint="eastAsia"/>
                <w:sz w:val="22"/>
              </w:rPr>
              <w:t>欧式看跌期权费</w:t>
            </w:r>
          </w:p>
        </w:tc>
      </w:tr>
    </w:tbl>
    <w:p w14:paraId="111F93E6" w14:textId="77777777" w:rsidR="00722CAB" w:rsidRDefault="00722CAB" w:rsidP="00722CAB">
      <w:pPr>
        <w:spacing w:line="360" w:lineRule="auto"/>
        <w:ind w:left="-120" w:firstLine="493"/>
        <w:rPr>
          <w:b/>
          <w:bCs/>
          <w:szCs w:val="24"/>
        </w:rPr>
      </w:pPr>
    </w:p>
    <w:p w14:paraId="0379A764" w14:textId="2F9AFD14" w:rsidR="00722CAB" w:rsidRDefault="00121114" w:rsidP="00121114">
      <w:pPr>
        <w:pStyle w:val="2"/>
        <w:spacing w:before="468"/>
        <w:ind w:left="-120" w:firstLine="575"/>
      </w:pPr>
      <w:r>
        <w:t xml:space="preserve">4.3 </w:t>
      </w:r>
      <w:r w:rsidR="00722CAB">
        <w:rPr>
          <w:rFonts w:hint="eastAsia"/>
        </w:rPr>
        <w:t>数据来源与预处理</w:t>
      </w:r>
    </w:p>
    <w:p w14:paraId="6D1749B8" w14:textId="12E0AFEA" w:rsidR="00722CAB" w:rsidRDefault="00121114" w:rsidP="00121114">
      <w:pPr>
        <w:pStyle w:val="3"/>
        <w:spacing w:before="156"/>
        <w:ind w:left="-120" w:firstLine="575"/>
      </w:pPr>
      <w:r>
        <w:t>4.</w:t>
      </w:r>
      <w:r w:rsidR="00722CAB" w:rsidRPr="00812179">
        <w:rPr>
          <w:rFonts w:hint="eastAsia"/>
        </w:rPr>
        <w:t>3.1</w:t>
      </w:r>
      <w:r w:rsidR="00722CAB">
        <w:rPr>
          <w:rFonts w:ascii="宋体" w:eastAsia="宋体" w:hAnsi="宋体" w:cs="宋体" w:hint="eastAsia"/>
        </w:rPr>
        <w:t>数据来源</w:t>
      </w:r>
    </w:p>
    <w:p w14:paraId="3173FFFF" w14:textId="77777777" w:rsidR="00722CAB" w:rsidRDefault="00722CAB" w:rsidP="00722CAB">
      <w:pPr>
        <w:spacing w:line="360" w:lineRule="auto"/>
        <w:ind w:left="-120" w:firstLine="480"/>
        <w:rPr>
          <w:szCs w:val="24"/>
        </w:rPr>
      </w:pPr>
      <w:r>
        <w:rPr>
          <w:rFonts w:ascii="宋体" w:eastAsia="宋体" w:hAnsi="宋体" w:cs="宋体" w:hint="eastAsia"/>
          <w:szCs w:val="24"/>
        </w:rPr>
        <w:t>通过</w:t>
      </w:r>
      <w:r>
        <w:rPr>
          <w:rFonts w:hint="eastAsia"/>
          <w:szCs w:val="24"/>
        </w:rPr>
        <w:t>Wind</w:t>
      </w:r>
      <w:r>
        <w:rPr>
          <w:rFonts w:ascii="宋体" w:eastAsia="宋体" w:hAnsi="宋体" w:cs="宋体" w:hint="eastAsia"/>
          <w:szCs w:val="24"/>
        </w:rPr>
        <w:t>数据库期权统计专题收集以下数据：</w:t>
      </w:r>
    </w:p>
    <w:p w14:paraId="4A309FB2" w14:textId="77777777" w:rsidR="00722CAB" w:rsidRDefault="00722CAB" w:rsidP="00722CAB">
      <w:pPr>
        <w:spacing w:line="360" w:lineRule="auto"/>
        <w:ind w:left="-120" w:firstLine="480"/>
        <w:rPr>
          <w:szCs w:val="24"/>
        </w:rPr>
      </w:pPr>
      <w:r>
        <w:rPr>
          <w:rFonts w:ascii="宋体" w:eastAsia="宋体" w:hAnsi="宋体" w:cs="宋体" w:hint="eastAsia"/>
          <w:szCs w:val="24"/>
        </w:rPr>
        <w:t>近一年</w:t>
      </w:r>
      <w:r>
        <w:rPr>
          <w:rFonts w:hint="eastAsia"/>
          <w:szCs w:val="24"/>
        </w:rPr>
        <w:t>SHIBOR</w:t>
      </w:r>
      <w:r>
        <w:rPr>
          <w:rFonts w:ascii="宋体" w:eastAsia="宋体" w:hAnsi="宋体" w:cs="宋体" w:hint="eastAsia"/>
          <w:szCs w:val="24"/>
        </w:rPr>
        <w:t>三月利率、不同行权价的</w:t>
      </w:r>
      <w:r w:rsidRPr="00605F8B">
        <w:rPr>
          <w:szCs w:val="24"/>
        </w:rPr>
        <w:t>50ETF</w:t>
      </w:r>
      <w:r w:rsidRPr="00605F8B">
        <w:rPr>
          <w:rFonts w:ascii="宋体" w:eastAsia="宋体" w:hAnsi="宋体" w:cs="宋体" w:hint="eastAsia"/>
          <w:szCs w:val="24"/>
        </w:rPr>
        <w:t>购</w:t>
      </w:r>
      <w:r w:rsidRPr="00605F8B">
        <w:rPr>
          <w:szCs w:val="24"/>
        </w:rPr>
        <w:t>12</w:t>
      </w:r>
      <w:r w:rsidRPr="00605F8B">
        <w:rPr>
          <w:rFonts w:ascii="宋体" w:eastAsia="宋体" w:hAnsi="宋体" w:cs="宋体" w:hint="eastAsia"/>
          <w:szCs w:val="24"/>
        </w:rPr>
        <w:t>月</w:t>
      </w:r>
      <w:r w:rsidRPr="00605F8B">
        <w:rPr>
          <w:szCs w:val="24"/>
        </w:rPr>
        <w:t>2465A</w:t>
      </w:r>
      <w:r>
        <w:rPr>
          <w:rFonts w:ascii="宋体" w:eastAsia="宋体" w:hAnsi="宋体" w:cs="宋体" w:hint="eastAsia"/>
          <w:szCs w:val="24"/>
        </w:rPr>
        <w:t>、</w:t>
      </w:r>
      <w:r>
        <w:rPr>
          <w:rFonts w:hint="eastAsia"/>
          <w:szCs w:val="24"/>
        </w:rPr>
        <w:t>50ETF</w:t>
      </w:r>
      <w:r>
        <w:rPr>
          <w:rFonts w:ascii="宋体" w:eastAsia="宋体" w:hAnsi="宋体" w:cs="宋体" w:hint="eastAsia"/>
          <w:szCs w:val="24"/>
        </w:rPr>
        <w:t>购</w:t>
      </w:r>
      <w:r>
        <w:rPr>
          <w:rFonts w:hint="eastAsia"/>
          <w:szCs w:val="24"/>
        </w:rPr>
        <w:t>3</w:t>
      </w:r>
      <w:r>
        <w:rPr>
          <w:rFonts w:ascii="宋体" w:eastAsia="宋体" w:hAnsi="宋体" w:cs="宋体" w:hint="eastAsia"/>
          <w:szCs w:val="24"/>
        </w:rPr>
        <w:t>月</w:t>
      </w:r>
      <w:r>
        <w:rPr>
          <w:rFonts w:hint="eastAsia"/>
          <w:szCs w:val="24"/>
        </w:rPr>
        <w:t>2465A</w:t>
      </w:r>
      <w:r>
        <w:rPr>
          <w:rFonts w:ascii="宋体" w:eastAsia="宋体" w:hAnsi="宋体" w:cs="宋体" w:hint="eastAsia"/>
          <w:szCs w:val="24"/>
        </w:rPr>
        <w:t>、</w:t>
      </w:r>
      <w:r w:rsidRPr="00605F8B">
        <w:rPr>
          <w:szCs w:val="24"/>
        </w:rPr>
        <w:t>50ETF</w:t>
      </w:r>
      <w:proofErr w:type="gramStart"/>
      <w:r>
        <w:rPr>
          <w:rFonts w:ascii="宋体" w:eastAsia="宋体" w:hAnsi="宋体" w:cs="宋体" w:hint="eastAsia"/>
          <w:szCs w:val="24"/>
        </w:rPr>
        <w:t>沽</w:t>
      </w:r>
      <w:proofErr w:type="gramEnd"/>
      <w:r w:rsidRPr="00605F8B">
        <w:rPr>
          <w:szCs w:val="24"/>
        </w:rPr>
        <w:t>12</w:t>
      </w:r>
      <w:r w:rsidRPr="00605F8B">
        <w:rPr>
          <w:rFonts w:ascii="宋体" w:eastAsia="宋体" w:hAnsi="宋体" w:cs="宋体" w:hint="eastAsia"/>
          <w:szCs w:val="24"/>
        </w:rPr>
        <w:t>月</w:t>
      </w:r>
      <w:r w:rsidRPr="00605F8B">
        <w:rPr>
          <w:szCs w:val="24"/>
        </w:rPr>
        <w:t>2465A</w:t>
      </w:r>
      <w:r>
        <w:rPr>
          <w:rFonts w:ascii="宋体" w:eastAsia="宋体" w:hAnsi="宋体" w:cs="宋体" w:hint="eastAsia"/>
          <w:szCs w:val="24"/>
        </w:rPr>
        <w:t>、</w:t>
      </w:r>
      <w:r>
        <w:rPr>
          <w:rFonts w:hint="eastAsia"/>
          <w:szCs w:val="24"/>
        </w:rPr>
        <w:t>50ETF</w:t>
      </w:r>
      <w:proofErr w:type="gramStart"/>
      <w:r>
        <w:rPr>
          <w:rFonts w:ascii="宋体" w:eastAsia="宋体" w:hAnsi="宋体" w:cs="宋体" w:hint="eastAsia"/>
          <w:szCs w:val="24"/>
        </w:rPr>
        <w:t>沽</w:t>
      </w:r>
      <w:proofErr w:type="gramEnd"/>
      <w:r>
        <w:rPr>
          <w:rFonts w:hint="eastAsia"/>
          <w:szCs w:val="24"/>
        </w:rPr>
        <w:t>3</w:t>
      </w:r>
      <w:r>
        <w:rPr>
          <w:rFonts w:ascii="宋体" w:eastAsia="宋体" w:hAnsi="宋体" w:cs="宋体" w:hint="eastAsia"/>
          <w:szCs w:val="24"/>
        </w:rPr>
        <w:t>月</w:t>
      </w:r>
      <w:r>
        <w:rPr>
          <w:rFonts w:hint="eastAsia"/>
          <w:szCs w:val="24"/>
        </w:rPr>
        <w:t>2465A</w:t>
      </w:r>
      <w:r>
        <w:rPr>
          <w:rFonts w:ascii="宋体" w:eastAsia="宋体" w:hAnsi="宋体" w:cs="宋体" w:hint="eastAsia"/>
          <w:szCs w:val="24"/>
        </w:rPr>
        <w:t>自上市至今的日频率收盘价、结算价、行权价、最后交易日等数据以及其标的资产近一年每日收盘价。</w:t>
      </w:r>
    </w:p>
    <w:p w14:paraId="466B4322" w14:textId="58DD2E52" w:rsidR="00722CAB" w:rsidRDefault="00121114" w:rsidP="00121114">
      <w:pPr>
        <w:pStyle w:val="3"/>
        <w:spacing w:before="156"/>
        <w:ind w:left="-120" w:firstLine="575"/>
      </w:pPr>
      <w:r>
        <w:t>4.</w:t>
      </w:r>
      <w:r w:rsidR="00722CAB">
        <w:rPr>
          <w:rFonts w:hint="eastAsia"/>
        </w:rPr>
        <w:t>3.2</w:t>
      </w:r>
      <w:r w:rsidR="00722CAB">
        <w:rPr>
          <w:rFonts w:ascii="宋体" w:eastAsia="宋体" w:hAnsi="宋体" w:cs="宋体" w:hint="eastAsia"/>
        </w:rPr>
        <w:t>数据预处理</w:t>
      </w:r>
    </w:p>
    <w:p w14:paraId="1BFB5688" w14:textId="2A7D7B89" w:rsidR="00722CAB" w:rsidRDefault="00121114" w:rsidP="00121114">
      <w:pPr>
        <w:pStyle w:val="4"/>
        <w:ind w:left="-120" w:firstLine="560"/>
      </w:pPr>
      <w:r>
        <w:t>4.</w:t>
      </w:r>
      <w:r w:rsidR="00722CAB">
        <w:rPr>
          <w:rFonts w:hint="eastAsia"/>
        </w:rPr>
        <w:t>3.2.1</w:t>
      </w:r>
      <w:r w:rsidR="00722CAB">
        <w:rPr>
          <w:rFonts w:ascii="宋体" w:eastAsia="宋体" w:hAnsi="宋体" w:cs="宋体" w:hint="eastAsia"/>
        </w:rPr>
        <w:t>无风险利率复利化</w:t>
      </w:r>
    </w:p>
    <w:p w14:paraId="14335775" w14:textId="77777777" w:rsidR="00722CAB" w:rsidRDefault="00722CAB" w:rsidP="005A4AB0">
      <w:pPr>
        <w:ind w:left="-120" w:firstLine="480"/>
      </w:pPr>
      <w:r>
        <w:rPr>
          <w:rFonts w:hint="eastAsia"/>
        </w:rPr>
        <w:t>选定</w:t>
      </w:r>
      <w:r>
        <w:rPr>
          <w:rFonts w:hint="eastAsia"/>
        </w:rPr>
        <w:t>Wind</w:t>
      </w:r>
      <w:r>
        <w:rPr>
          <w:rFonts w:hint="eastAsia"/>
        </w:rPr>
        <w:t>数据库中期权定价计算器中无风险利率为</w:t>
      </w:r>
      <w:r>
        <w:rPr>
          <w:rFonts w:hint="eastAsia"/>
        </w:rPr>
        <w:t>SHIBOR</w:t>
      </w:r>
      <w:r>
        <w:rPr>
          <w:rFonts w:hint="eastAsia"/>
        </w:rPr>
        <w:t>三月利率，故需使用如下公式：</w:t>
      </w:r>
    </w:p>
    <w:p w14:paraId="10AED1E3" w14:textId="77777777" w:rsidR="00722CAB" w:rsidRDefault="00722CAB" w:rsidP="00722CAB">
      <w:pPr>
        <w:spacing w:line="360" w:lineRule="auto"/>
        <w:ind w:left="-120" w:firstLine="480"/>
        <w:jc w:val="center"/>
        <w:rPr>
          <w:szCs w:val="24"/>
        </w:rPr>
      </w:pPr>
      <w:r w:rsidRPr="00F40D52">
        <w:rPr>
          <w:position w:val="-12"/>
          <w:szCs w:val="24"/>
        </w:rPr>
        <w:object w:dxaOrig="1577" w:dyaOrig="371" w14:anchorId="267D5C35">
          <v:shape id="_x0000_i1033" type="#_x0000_t75" style="width:79.1pt;height:18.55pt" o:ole="">
            <v:imagedata r:id="rId46" o:title=""/>
          </v:shape>
          <o:OLEObject Type="Embed" ProgID="Equation.AxMath" ShapeID="_x0000_i1033" DrawAspect="Content" ObjectID="_1732271453" r:id="rId47"/>
        </w:object>
      </w:r>
    </w:p>
    <w:p w14:paraId="1DB6B5A7" w14:textId="77777777" w:rsidR="00722CAB" w:rsidRDefault="00722CAB" w:rsidP="005A4AB0">
      <w:pPr>
        <w:ind w:left="-120" w:firstLine="480"/>
      </w:pPr>
      <w:r>
        <w:rPr>
          <w:rFonts w:hint="eastAsia"/>
        </w:rPr>
        <w:t>求得无风险复利利率用于后续计算期权上下限与平价关系左右两侧数据。</w:t>
      </w:r>
    </w:p>
    <w:p w14:paraId="05638663" w14:textId="5C200197" w:rsidR="00722CAB" w:rsidRPr="00812179" w:rsidRDefault="005A4AB0" w:rsidP="005A4AB0">
      <w:pPr>
        <w:pStyle w:val="4"/>
        <w:ind w:left="-120" w:firstLine="560"/>
      </w:pPr>
      <w:r>
        <w:t>4.</w:t>
      </w:r>
      <w:r w:rsidR="00722CAB">
        <w:rPr>
          <w:rFonts w:hint="eastAsia"/>
        </w:rPr>
        <w:t>3.2.2距离到期日时间计算</w:t>
      </w:r>
    </w:p>
    <w:p w14:paraId="562738B7" w14:textId="77777777" w:rsidR="00722CAB" w:rsidRPr="00FF493E" w:rsidRDefault="00722CAB" w:rsidP="005A4AB0">
      <w:pPr>
        <w:ind w:left="-120" w:firstLine="480"/>
      </w:pPr>
      <w:r>
        <w:rPr>
          <w:rFonts w:hint="eastAsia"/>
        </w:rPr>
        <w:t>鉴于期权定价采用</w:t>
      </w:r>
      <w:r>
        <w:rPr>
          <w:rFonts w:hint="eastAsia"/>
        </w:rPr>
        <w:t>Actual/365</w:t>
      </w:r>
      <w:r>
        <w:rPr>
          <w:rFonts w:hint="eastAsia"/>
        </w:rPr>
        <w:t>准则，</w:t>
      </w:r>
      <w:r>
        <w:rPr>
          <w:rFonts w:hint="eastAsia"/>
        </w:rPr>
        <w:t>50ETF</w:t>
      </w:r>
      <w:r>
        <w:rPr>
          <w:rFonts w:hint="eastAsia"/>
        </w:rPr>
        <w:t>最后到期日为到期月份第四个星期三，因而确定到期日后，对价格对应时间进行时间计算，因为利率并不区分工作日与到期日，因而无需去除节假日，获得距离到期日天数，用于后续计算。</w:t>
      </w:r>
    </w:p>
    <w:p w14:paraId="39B79986" w14:textId="556E8541" w:rsidR="00722CAB" w:rsidRPr="00C53B25" w:rsidRDefault="005A4AB0" w:rsidP="005A4AB0">
      <w:pPr>
        <w:pStyle w:val="2"/>
        <w:spacing w:before="468"/>
        <w:ind w:left="-120" w:firstLine="575"/>
      </w:pPr>
      <w:r>
        <w:rPr>
          <w:rFonts w:hint="eastAsia"/>
        </w:rPr>
        <w:lastRenderedPageBreak/>
        <w:t>4</w:t>
      </w:r>
      <w:r>
        <w:t xml:space="preserve">.4 </w:t>
      </w:r>
      <w:r w:rsidR="00722CAB" w:rsidRPr="00C53B25">
        <w:rPr>
          <w:rFonts w:hint="eastAsia"/>
        </w:rPr>
        <w:t>期权上下限</w:t>
      </w:r>
    </w:p>
    <w:p w14:paraId="538989BD" w14:textId="77777777" w:rsidR="00722CAB" w:rsidRDefault="00722CAB" w:rsidP="005A4AB0">
      <w:pPr>
        <w:ind w:left="-120" w:firstLine="480"/>
      </w:pPr>
      <w:r w:rsidRPr="00AB5F67">
        <w:rPr>
          <w:rFonts w:hint="eastAsia"/>
        </w:rPr>
        <w:t>期权的价值与期权的内在价值和时间价值密切相关，由此产生了期权的上下限的概念。</w:t>
      </w:r>
      <w:r>
        <w:rPr>
          <w:rFonts w:hint="eastAsia"/>
        </w:rPr>
        <w:t>期权内在价值、期权时间价值与期权</w:t>
      </w:r>
      <w:proofErr w:type="gramStart"/>
      <w:r>
        <w:rPr>
          <w:rFonts w:hint="eastAsia"/>
        </w:rPr>
        <w:t>费之间</w:t>
      </w:r>
      <w:proofErr w:type="gramEnd"/>
      <w:r>
        <w:rPr>
          <w:rFonts w:hint="eastAsia"/>
        </w:rPr>
        <w:t>的关系如表所示，鉴于</w:t>
      </w:r>
      <w:r>
        <w:rPr>
          <w:rFonts w:hint="eastAsia"/>
        </w:rPr>
        <w:t>50ETF</w:t>
      </w:r>
      <w:r>
        <w:rPr>
          <w:rFonts w:hint="eastAsia"/>
        </w:rPr>
        <w:t>期权为欧式期权，</w:t>
      </w:r>
      <w:r w:rsidRPr="00BB2CC9">
        <w:rPr>
          <w:rFonts w:hint="eastAsia"/>
          <w:b/>
          <w:bCs/>
        </w:rPr>
        <w:t>以下分析仅针对欧式期权。</w:t>
      </w:r>
    </w:p>
    <w:p w14:paraId="5E75EC41" w14:textId="77777777" w:rsidR="00722CAB" w:rsidRDefault="00722CAB" w:rsidP="00722CAB">
      <w:pPr>
        <w:spacing w:line="360" w:lineRule="auto"/>
        <w:ind w:left="-120" w:firstLine="480"/>
        <w:jc w:val="center"/>
        <w:rPr>
          <w:szCs w:val="24"/>
        </w:rPr>
      </w:pPr>
      <w:r>
        <w:rPr>
          <w:rFonts w:ascii="宋体" w:eastAsia="宋体" w:hAnsi="宋体" w:cs="宋体" w:hint="eastAsia"/>
          <w:szCs w:val="24"/>
        </w:rPr>
        <w:t>表</w:t>
      </w:r>
      <w:r>
        <w:rPr>
          <w:rFonts w:hint="eastAsia"/>
          <w:szCs w:val="24"/>
        </w:rPr>
        <w:t>4.1</w:t>
      </w:r>
      <w:r>
        <w:rPr>
          <w:rFonts w:ascii="宋体" w:eastAsia="宋体" w:hAnsi="宋体" w:cs="宋体" w:hint="eastAsia"/>
          <w:szCs w:val="24"/>
        </w:rPr>
        <w:t>内在价值、时间价值、期权费内涵及关系</w:t>
      </w:r>
    </w:p>
    <w:tbl>
      <w:tblPr>
        <w:tblStyle w:val="a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6453"/>
      </w:tblGrid>
      <w:tr w:rsidR="00722CAB" w14:paraId="78C904FA" w14:textId="77777777" w:rsidTr="0094279B">
        <w:tc>
          <w:tcPr>
            <w:tcW w:w="1843" w:type="dxa"/>
            <w:tcBorders>
              <w:top w:val="single" w:sz="12" w:space="0" w:color="auto"/>
              <w:bottom w:val="single" w:sz="4" w:space="0" w:color="auto"/>
            </w:tcBorders>
          </w:tcPr>
          <w:p w14:paraId="6CF55639" w14:textId="77777777" w:rsidR="00722CAB" w:rsidRPr="000F7082" w:rsidRDefault="00722CAB" w:rsidP="0094279B">
            <w:pPr>
              <w:spacing w:line="360" w:lineRule="auto"/>
              <w:ind w:left="-120" w:firstLine="482"/>
              <w:rPr>
                <w:b/>
                <w:bCs/>
              </w:rPr>
            </w:pPr>
            <w:r w:rsidRPr="000F7082">
              <w:rPr>
                <w:rFonts w:ascii="宋体" w:eastAsia="宋体" w:hAnsi="宋体" w:cs="宋体" w:hint="eastAsia"/>
                <w:b/>
                <w:bCs/>
              </w:rPr>
              <w:t>价值</w:t>
            </w:r>
          </w:p>
        </w:tc>
        <w:tc>
          <w:tcPr>
            <w:tcW w:w="6453" w:type="dxa"/>
            <w:tcBorders>
              <w:top w:val="single" w:sz="12" w:space="0" w:color="auto"/>
              <w:bottom w:val="single" w:sz="4" w:space="0" w:color="auto"/>
            </w:tcBorders>
          </w:tcPr>
          <w:p w14:paraId="1AF9B608" w14:textId="77777777" w:rsidR="00722CAB" w:rsidRPr="000F7082" w:rsidRDefault="00722CAB" w:rsidP="0094279B">
            <w:pPr>
              <w:spacing w:line="360" w:lineRule="auto"/>
              <w:ind w:left="-120" w:firstLine="482"/>
              <w:rPr>
                <w:b/>
                <w:bCs/>
              </w:rPr>
            </w:pPr>
            <w:r w:rsidRPr="000F7082">
              <w:rPr>
                <w:rFonts w:ascii="宋体" w:eastAsia="宋体" w:hAnsi="宋体" w:cs="宋体" w:hint="eastAsia"/>
                <w:b/>
                <w:bCs/>
              </w:rPr>
              <w:t>阐释</w:t>
            </w:r>
          </w:p>
        </w:tc>
      </w:tr>
      <w:tr w:rsidR="00722CAB" w14:paraId="0CB522E2" w14:textId="77777777" w:rsidTr="0094279B">
        <w:tc>
          <w:tcPr>
            <w:tcW w:w="1843" w:type="dxa"/>
            <w:tcBorders>
              <w:top w:val="single" w:sz="4" w:space="0" w:color="auto"/>
            </w:tcBorders>
          </w:tcPr>
          <w:p w14:paraId="52D0F43D" w14:textId="77777777" w:rsidR="00722CAB" w:rsidRPr="000F7082" w:rsidRDefault="00722CAB" w:rsidP="0094279B">
            <w:pPr>
              <w:spacing w:line="360" w:lineRule="auto"/>
              <w:ind w:left="-120" w:firstLine="480"/>
            </w:pPr>
            <w:r w:rsidRPr="000F7082">
              <w:rPr>
                <w:rFonts w:ascii="宋体" w:eastAsia="宋体" w:hAnsi="宋体" w:cs="宋体" w:hint="eastAsia"/>
              </w:rPr>
              <w:t>内在价值</w:t>
            </w:r>
          </w:p>
        </w:tc>
        <w:tc>
          <w:tcPr>
            <w:tcW w:w="6453" w:type="dxa"/>
            <w:tcBorders>
              <w:top w:val="single" w:sz="4" w:space="0" w:color="auto"/>
            </w:tcBorders>
          </w:tcPr>
          <w:p w14:paraId="3536A718" w14:textId="77777777" w:rsidR="00722CAB" w:rsidRPr="000F7082" w:rsidRDefault="00722CAB" w:rsidP="0094279B">
            <w:pPr>
              <w:spacing w:line="360" w:lineRule="auto"/>
              <w:ind w:left="-120" w:firstLine="480"/>
            </w:pPr>
            <w:r w:rsidRPr="00AB5F67">
              <w:rPr>
                <w:rFonts w:ascii="宋体" w:eastAsia="宋体" w:hAnsi="宋体" w:cs="宋体" w:hint="eastAsia"/>
              </w:rPr>
              <w:t>马上执行期权可获得的收益</w:t>
            </w:r>
          </w:p>
        </w:tc>
      </w:tr>
      <w:tr w:rsidR="00722CAB" w14:paraId="0FD5C5CB" w14:textId="77777777" w:rsidTr="0094279B">
        <w:tc>
          <w:tcPr>
            <w:tcW w:w="1843" w:type="dxa"/>
            <w:tcBorders>
              <w:bottom w:val="nil"/>
            </w:tcBorders>
          </w:tcPr>
          <w:p w14:paraId="1C07DF71" w14:textId="77777777" w:rsidR="00722CAB" w:rsidRPr="000F7082" w:rsidRDefault="00722CAB" w:rsidP="0094279B">
            <w:pPr>
              <w:spacing w:line="360" w:lineRule="auto"/>
              <w:ind w:left="-120" w:firstLine="480"/>
            </w:pPr>
            <w:r w:rsidRPr="000F7082">
              <w:rPr>
                <w:rFonts w:ascii="宋体" w:eastAsia="宋体" w:hAnsi="宋体" w:cs="宋体" w:hint="eastAsia"/>
              </w:rPr>
              <w:t>时间价值</w:t>
            </w:r>
          </w:p>
        </w:tc>
        <w:tc>
          <w:tcPr>
            <w:tcW w:w="6453" w:type="dxa"/>
            <w:tcBorders>
              <w:bottom w:val="nil"/>
            </w:tcBorders>
          </w:tcPr>
          <w:p w14:paraId="7513B363" w14:textId="77777777" w:rsidR="00722CAB" w:rsidRPr="000F7082" w:rsidRDefault="00722CAB" w:rsidP="0094279B">
            <w:pPr>
              <w:spacing w:line="360" w:lineRule="auto"/>
              <w:ind w:left="-120" w:firstLine="480"/>
            </w:pPr>
            <w:r w:rsidRPr="00AB5F67">
              <w:rPr>
                <w:rFonts w:ascii="宋体" w:eastAsia="宋体" w:hAnsi="宋体" w:cs="宋体" w:hint="eastAsia"/>
              </w:rPr>
              <w:t>交易商愿意为标的资产价格波动的不确定性所支付的代价</w:t>
            </w:r>
          </w:p>
        </w:tc>
      </w:tr>
      <w:tr w:rsidR="00722CAB" w14:paraId="71D9D011" w14:textId="77777777" w:rsidTr="0094279B">
        <w:tc>
          <w:tcPr>
            <w:tcW w:w="1843" w:type="dxa"/>
            <w:tcBorders>
              <w:top w:val="nil"/>
              <w:bottom w:val="single" w:sz="4" w:space="0" w:color="auto"/>
            </w:tcBorders>
          </w:tcPr>
          <w:p w14:paraId="1711B4B8" w14:textId="77777777" w:rsidR="00722CAB" w:rsidRPr="000F7082" w:rsidRDefault="00722CAB" w:rsidP="0094279B">
            <w:pPr>
              <w:spacing w:line="360" w:lineRule="auto"/>
              <w:ind w:left="-120" w:firstLine="480"/>
            </w:pPr>
            <w:r w:rsidRPr="000F7082">
              <w:rPr>
                <w:rFonts w:ascii="宋体" w:eastAsia="宋体" w:hAnsi="宋体" w:cs="宋体" w:hint="eastAsia"/>
              </w:rPr>
              <w:t>期权费</w:t>
            </w:r>
          </w:p>
        </w:tc>
        <w:tc>
          <w:tcPr>
            <w:tcW w:w="6453" w:type="dxa"/>
            <w:tcBorders>
              <w:top w:val="nil"/>
              <w:bottom w:val="single" w:sz="4" w:space="0" w:color="auto"/>
            </w:tcBorders>
          </w:tcPr>
          <w:p w14:paraId="1D4EC49F" w14:textId="77777777" w:rsidR="00722CAB" w:rsidRPr="000F7082" w:rsidRDefault="00722CAB" w:rsidP="0094279B">
            <w:pPr>
              <w:spacing w:line="360" w:lineRule="auto"/>
              <w:ind w:left="-120" w:firstLine="480"/>
            </w:pPr>
            <w:r w:rsidRPr="000F7082">
              <w:rPr>
                <w:rFonts w:ascii="宋体" w:eastAsia="宋体" w:hAnsi="宋体" w:cs="宋体" w:hint="eastAsia"/>
              </w:rPr>
              <w:t>获得买</w:t>
            </w:r>
            <w:r w:rsidRPr="000F7082">
              <w:rPr>
                <w:rFonts w:hint="eastAsia"/>
              </w:rPr>
              <w:t>/</w:t>
            </w:r>
            <w:r w:rsidRPr="000F7082">
              <w:rPr>
                <w:rFonts w:ascii="宋体" w:eastAsia="宋体" w:hAnsi="宋体" w:cs="宋体" w:hint="eastAsia"/>
              </w:rPr>
              <w:t>卖权的成本</w:t>
            </w:r>
          </w:p>
        </w:tc>
      </w:tr>
      <w:tr w:rsidR="00722CAB" w14:paraId="6DDBA428" w14:textId="77777777" w:rsidTr="0094279B">
        <w:tc>
          <w:tcPr>
            <w:tcW w:w="1843" w:type="dxa"/>
            <w:tcBorders>
              <w:top w:val="single" w:sz="4" w:space="0" w:color="auto"/>
              <w:bottom w:val="single" w:sz="12" w:space="0" w:color="auto"/>
            </w:tcBorders>
          </w:tcPr>
          <w:p w14:paraId="4C1000E1" w14:textId="77777777" w:rsidR="00722CAB" w:rsidRPr="000F7082" w:rsidRDefault="00722CAB" w:rsidP="0094279B">
            <w:pPr>
              <w:spacing w:line="360" w:lineRule="auto"/>
              <w:ind w:left="-120" w:firstLine="482"/>
              <w:rPr>
                <w:b/>
                <w:bCs/>
              </w:rPr>
            </w:pPr>
            <w:r w:rsidRPr="000F7082">
              <w:rPr>
                <w:rFonts w:ascii="宋体" w:eastAsia="宋体" w:hAnsi="宋体" w:cs="宋体" w:hint="eastAsia"/>
                <w:b/>
                <w:bCs/>
              </w:rPr>
              <w:t>三者关系</w:t>
            </w:r>
          </w:p>
        </w:tc>
        <w:tc>
          <w:tcPr>
            <w:tcW w:w="6453" w:type="dxa"/>
            <w:tcBorders>
              <w:top w:val="single" w:sz="4" w:space="0" w:color="auto"/>
              <w:bottom w:val="single" w:sz="12" w:space="0" w:color="auto"/>
            </w:tcBorders>
          </w:tcPr>
          <w:p w14:paraId="1CFE9660" w14:textId="77777777" w:rsidR="00722CAB" w:rsidRPr="000F7082" w:rsidRDefault="00722CAB" w:rsidP="0094279B">
            <w:pPr>
              <w:spacing w:line="360" w:lineRule="auto"/>
              <w:ind w:left="-120" w:firstLine="480"/>
            </w:pPr>
            <w:r w:rsidRPr="000F7082">
              <w:rPr>
                <w:rFonts w:ascii="宋体" w:eastAsia="宋体" w:hAnsi="宋体" w:cs="宋体" w:hint="eastAsia"/>
              </w:rPr>
              <w:t>时间价值</w:t>
            </w:r>
            <w:r w:rsidRPr="000F7082">
              <w:rPr>
                <w:rFonts w:hint="eastAsia"/>
              </w:rPr>
              <w:t>=</w:t>
            </w:r>
            <w:r w:rsidRPr="00AB5F67">
              <w:rPr>
                <w:rFonts w:ascii="宋体" w:eastAsia="宋体" w:hAnsi="宋体" w:cs="宋体" w:hint="eastAsia"/>
              </w:rPr>
              <w:t>期权费</w:t>
            </w:r>
            <w:r w:rsidRPr="00AB5F67">
              <w:rPr>
                <w:rFonts w:hint="eastAsia"/>
              </w:rPr>
              <w:t>-</w:t>
            </w:r>
            <w:r w:rsidRPr="00AB5F67">
              <w:rPr>
                <w:rFonts w:ascii="宋体" w:eastAsia="宋体" w:hAnsi="宋体" w:cs="宋体" w:hint="eastAsia"/>
              </w:rPr>
              <w:t>内在价值</w:t>
            </w:r>
          </w:p>
        </w:tc>
      </w:tr>
    </w:tbl>
    <w:p w14:paraId="1E359715" w14:textId="77777777" w:rsidR="00722CAB" w:rsidRDefault="00722CAB" w:rsidP="00722CAB">
      <w:pPr>
        <w:spacing w:line="360" w:lineRule="auto"/>
        <w:ind w:left="-120" w:firstLine="480"/>
        <w:rPr>
          <w:szCs w:val="24"/>
        </w:rPr>
      </w:pPr>
      <w:r>
        <w:rPr>
          <w:rFonts w:ascii="宋体" w:eastAsia="宋体" w:hAnsi="宋体" w:cs="宋体" w:hint="eastAsia"/>
          <w:szCs w:val="24"/>
        </w:rPr>
        <w:t>为更好表示三者关系，请见下图：</w:t>
      </w:r>
    </w:p>
    <w:p w14:paraId="08F1C08C" w14:textId="77777777" w:rsidR="00722CAB" w:rsidRDefault="00722CAB" w:rsidP="00722CAB">
      <w:pPr>
        <w:spacing w:line="360" w:lineRule="auto"/>
        <w:ind w:left="-120" w:firstLine="480"/>
        <w:jc w:val="center"/>
        <w:rPr>
          <w:szCs w:val="24"/>
        </w:rPr>
      </w:pPr>
      <w:r w:rsidRPr="0035003F">
        <w:rPr>
          <w:noProof/>
          <w:szCs w:val="24"/>
        </w:rPr>
        <w:drawing>
          <wp:inline distT="0" distB="0" distL="0" distR="0" wp14:anchorId="1A846ADD" wp14:editId="6504637E">
            <wp:extent cx="2377309" cy="1638300"/>
            <wp:effectExtent l="0" t="0" r="444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95263" cy="1650673"/>
                    </a:xfrm>
                    <a:prstGeom prst="rect">
                      <a:avLst/>
                    </a:prstGeom>
                    <a:noFill/>
                    <a:ln>
                      <a:noFill/>
                    </a:ln>
                  </pic:spPr>
                </pic:pic>
              </a:graphicData>
            </a:graphic>
          </wp:inline>
        </w:drawing>
      </w:r>
      <w:r w:rsidRPr="00A425E3">
        <w:rPr>
          <w:rFonts w:ascii="Times New Roman" w:eastAsia="Times New Roman" w:hAnsi="Times New Roman" w:cs="Times New Roman"/>
          <w:w w:val="0"/>
          <w:sz w:val="0"/>
          <w:szCs w:val="0"/>
          <w:u w:color="000000"/>
          <w:bdr w:val="none" w:sz="0" w:space="0" w:color="000000"/>
          <w:shd w:val="clear" w:color="000000" w:fill="000000"/>
          <w:lang w:val="x-none" w:eastAsia="x-none" w:bidi="x-none"/>
        </w:rPr>
        <w:t xml:space="preserve"> </w:t>
      </w:r>
      <w:r w:rsidRPr="00A425E3">
        <w:rPr>
          <w:noProof/>
          <w:szCs w:val="24"/>
        </w:rPr>
        <w:drawing>
          <wp:inline distT="0" distB="0" distL="0" distR="0" wp14:anchorId="7469D65A" wp14:editId="1B512505">
            <wp:extent cx="2484036" cy="16637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00717" cy="1674872"/>
                    </a:xfrm>
                    <a:prstGeom prst="rect">
                      <a:avLst/>
                    </a:prstGeom>
                    <a:noFill/>
                    <a:ln>
                      <a:noFill/>
                    </a:ln>
                  </pic:spPr>
                </pic:pic>
              </a:graphicData>
            </a:graphic>
          </wp:inline>
        </w:drawing>
      </w:r>
    </w:p>
    <w:p w14:paraId="3D746C03" w14:textId="7DA2DF8B" w:rsidR="00722CAB" w:rsidRDefault="00722CAB" w:rsidP="005A4AB0">
      <w:pPr>
        <w:pStyle w:val="3"/>
        <w:spacing w:before="156"/>
        <w:ind w:left="-120" w:firstLine="575"/>
      </w:pPr>
      <w:r>
        <w:rPr>
          <w:rFonts w:hint="eastAsia"/>
        </w:rPr>
        <w:t>4.</w:t>
      </w:r>
      <w:r w:rsidR="005A4AB0">
        <w:t>4.</w:t>
      </w:r>
      <w:r>
        <w:rPr>
          <w:rFonts w:hint="eastAsia"/>
        </w:rPr>
        <w:t>1</w:t>
      </w:r>
      <w:r w:rsidR="005A4AB0">
        <w:t xml:space="preserve"> </w:t>
      </w:r>
      <w:r>
        <w:rPr>
          <w:rFonts w:hint="eastAsia"/>
        </w:rPr>
        <w:t>欧式看涨期权</w:t>
      </w:r>
    </w:p>
    <w:p w14:paraId="36608EED" w14:textId="4377493D" w:rsidR="00722CAB" w:rsidRDefault="00722CAB" w:rsidP="005A4AB0">
      <w:pPr>
        <w:pStyle w:val="4"/>
        <w:ind w:left="-120" w:firstLine="560"/>
      </w:pPr>
      <w:r>
        <w:rPr>
          <w:rFonts w:hint="eastAsia"/>
        </w:rPr>
        <w:t>4</w:t>
      </w:r>
      <w:r w:rsidR="005A4AB0">
        <w:t>.4</w:t>
      </w:r>
      <w:r>
        <w:rPr>
          <w:rFonts w:hint="eastAsia"/>
        </w:rPr>
        <w:t>.1.1</w:t>
      </w:r>
      <w:r w:rsidR="005A4AB0">
        <w:t xml:space="preserve"> </w:t>
      </w:r>
      <w:r>
        <w:rPr>
          <w:rFonts w:hint="eastAsia"/>
        </w:rPr>
        <w:t>欧式看涨期权上限</w:t>
      </w:r>
    </w:p>
    <w:p w14:paraId="3157D9CA" w14:textId="77777777" w:rsidR="00722CAB" w:rsidRDefault="00722CAB" w:rsidP="005A4AB0">
      <w:pPr>
        <w:ind w:left="-120" w:firstLine="480"/>
      </w:pPr>
      <w:r>
        <w:rPr>
          <w:rFonts w:hint="eastAsia"/>
        </w:rPr>
        <w:t>对于看涨期权，其价值不可高过标的资产价值，否则将会由于期权产品属性，产生套利机会，套利者可以通过购买股票并卖出期权以轻易获得无风险盈利，因而其价值存在上限。</w:t>
      </w:r>
    </w:p>
    <w:p w14:paraId="124ADCFF" w14:textId="429C4700" w:rsidR="00722CAB" w:rsidRDefault="00722CAB" w:rsidP="005A4AB0">
      <w:pPr>
        <w:pStyle w:val="4"/>
        <w:ind w:left="-120" w:firstLine="560"/>
      </w:pPr>
      <w:r>
        <w:rPr>
          <w:rFonts w:hint="eastAsia"/>
        </w:rPr>
        <w:t>4</w:t>
      </w:r>
      <w:r w:rsidR="005A4AB0">
        <w:t>.4</w:t>
      </w:r>
      <w:r>
        <w:rPr>
          <w:rFonts w:hint="eastAsia"/>
        </w:rPr>
        <w:t>.1.2</w:t>
      </w:r>
      <w:r w:rsidR="005A4AB0">
        <w:t xml:space="preserve"> </w:t>
      </w:r>
      <w:r>
        <w:rPr>
          <w:rFonts w:hint="eastAsia"/>
        </w:rPr>
        <w:t>欧式看涨期权下限</w:t>
      </w:r>
    </w:p>
    <w:p w14:paraId="5D0CE878" w14:textId="77777777" w:rsidR="00722CAB" w:rsidRDefault="00722CAB" w:rsidP="005A4AB0">
      <w:pPr>
        <w:ind w:left="-120" w:firstLine="480"/>
      </w:pPr>
      <w:r>
        <w:rPr>
          <w:rFonts w:hint="eastAsia"/>
        </w:rPr>
        <w:t>对于下限，通过现金流复制技术可以轻易证明，看涨期权费存在下限。</w:t>
      </w:r>
    </w:p>
    <w:p w14:paraId="533F2885" w14:textId="77777777" w:rsidR="00722CAB" w:rsidRDefault="00722CAB" w:rsidP="00722CAB">
      <w:pPr>
        <w:spacing w:line="360" w:lineRule="auto"/>
        <w:ind w:left="-120" w:firstLine="480"/>
        <w:rPr>
          <w:szCs w:val="24"/>
        </w:rPr>
      </w:pPr>
      <w:r>
        <w:rPr>
          <w:rFonts w:ascii="宋体" w:eastAsia="宋体" w:hAnsi="宋体" w:cs="宋体" w:hint="eastAsia"/>
          <w:szCs w:val="24"/>
        </w:rPr>
        <w:t>但此处将采用不同于课上所讲的</w:t>
      </w:r>
      <w:r w:rsidRPr="007D735B">
        <w:rPr>
          <w:rFonts w:ascii="宋体" w:eastAsia="宋体" w:hAnsi="宋体" w:cs="宋体" w:hint="eastAsia"/>
          <w:b/>
          <w:bCs/>
          <w:szCs w:val="24"/>
        </w:rPr>
        <w:t>反证法</w:t>
      </w:r>
      <w:r>
        <w:rPr>
          <w:rFonts w:ascii="宋体" w:eastAsia="宋体" w:hAnsi="宋体" w:cs="宋体" w:hint="eastAsia"/>
          <w:szCs w:val="24"/>
        </w:rPr>
        <w:t>进行现金流复制技术证明看涨期权费存在下限。</w:t>
      </w:r>
    </w:p>
    <w:p w14:paraId="390269DB" w14:textId="77777777" w:rsidR="00722CAB" w:rsidRDefault="00722CAB" w:rsidP="005A4AB0">
      <w:pPr>
        <w:ind w:left="-120" w:firstLine="480"/>
      </w:pPr>
      <w:r>
        <w:rPr>
          <w:rFonts w:ascii="宋体" w:eastAsia="宋体" w:hAnsi="宋体" w:cs="宋体" w:hint="eastAsia"/>
        </w:rPr>
        <w:t>不妨假设欧式看涨期权</w:t>
      </w:r>
      <w:r w:rsidRPr="00B10A6D">
        <w:rPr>
          <w:position w:val="-12"/>
        </w:rPr>
        <w:object w:dxaOrig="163" w:dyaOrig="357" w14:anchorId="32472E67">
          <v:shape id="_x0000_i1034" type="#_x0000_t75" style="width:8.2pt;height:18pt" o:ole="">
            <v:imagedata r:id="rId50" o:title=""/>
          </v:shape>
          <o:OLEObject Type="Embed" ProgID="Equation.AxMath" ShapeID="_x0000_i1034" DrawAspect="Content" ObjectID="_1732271454" r:id="rId51"/>
        </w:object>
      </w:r>
      <w:r>
        <w:rPr>
          <w:rFonts w:ascii="宋体" w:eastAsia="宋体" w:hAnsi="宋体" w:cs="宋体" w:hint="eastAsia"/>
        </w:rPr>
        <w:t>不存在下限，则一定有：</w:t>
      </w:r>
    </w:p>
    <w:p w14:paraId="2CA3D3D9" w14:textId="77777777" w:rsidR="00722CAB" w:rsidRDefault="00722CAB" w:rsidP="00722CAB">
      <w:pPr>
        <w:spacing w:line="360" w:lineRule="auto"/>
        <w:ind w:left="-120" w:firstLine="480"/>
        <w:jc w:val="center"/>
        <w:rPr>
          <w:szCs w:val="24"/>
        </w:rPr>
      </w:pPr>
      <w:r w:rsidRPr="00B10A6D">
        <w:rPr>
          <w:position w:val="-12"/>
        </w:rPr>
        <w:object w:dxaOrig="5520" w:dyaOrig="371" w14:anchorId="6FCBF464">
          <v:shape id="_x0000_i1035" type="#_x0000_t75" style="width:276pt;height:18.55pt" o:ole="">
            <v:imagedata r:id="rId52" o:title=""/>
          </v:shape>
          <o:OLEObject Type="Embed" ProgID="Equation.AxMath" ShapeID="_x0000_i1035" DrawAspect="Content" ObjectID="_1732271455" r:id="rId53"/>
        </w:object>
      </w:r>
    </w:p>
    <w:p w14:paraId="2402E4C8" w14:textId="77777777" w:rsidR="00722CAB" w:rsidRPr="00190558" w:rsidRDefault="00722CAB" w:rsidP="005A4AB0">
      <w:pPr>
        <w:ind w:left="-120" w:firstLine="480"/>
      </w:pPr>
      <w:r>
        <w:rPr>
          <w:rFonts w:hint="eastAsia"/>
        </w:rPr>
        <w:t>因而构建如下现金流组合，将不等式右侧正向为卖出，负向为买入作为现金流方向：</w:t>
      </w:r>
    </w:p>
    <w:tbl>
      <w:tblPr>
        <w:tblStyle w:val="aa"/>
        <w:tblpPr w:leftFromText="180" w:rightFromText="180" w:vertAnchor="text" w:horzAnchor="margin" w:tblpXSpec="center" w:tblpY="568"/>
        <w:tblW w:w="1073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0"/>
        <w:gridCol w:w="1854"/>
        <w:gridCol w:w="2551"/>
        <w:gridCol w:w="1335"/>
        <w:gridCol w:w="224"/>
        <w:gridCol w:w="3928"/>
      </w:tblGrid>
      <w:tr w:rsidR="00722CAB" w14:paraId="1680D23D" w14:textId="77777777" w:rsidTr="0094279B">
        <w:trPr>
          <w:trHeight w:val="580"/>
        </w:trPr>
        <w:tc>
          <w:tcPr>
            <w:tcW w:w="840" w:type="dxa"/>
            <w:tcBorders>
              <w:top w:val="single" w:sz="12" w:space="0" w:color="auto"/>
              <w:bottom w:val="single" w:sz="4" w:space="0" w:color="auto"/>
              <w:right w:val="nil"/>
            </w:tcBorders>
          </w:tcPr>
          <w:p w14:paraId="1E0F81EF" w14:textId="77777777" w:rsidR="00722CAB" w:rsidRPr="00190558" w:rsidRDefault="00722CAB" w:rsidP="0094279B">
            <w:pPr>
              <w:spacing w:line="360" w:lineRule="auto"/>
              <w:ind w:left="-120" w:firstLine="482"/>
              <w:jc w:val="center"/>
              <w:rPr>
                <w:rFonts w:ascii="Times New Roman" w:hAnsi="Times New Roman" w:cs="Times New Roman"/>
                <w:b/>
                <w:bCs/>
                <w:szCs w:val="24"/>
              </w:rPr>
            </w:pPr>
            <w:r w:rsidRPr="00190558">
              <w:rPr>
                <w:rFonts w:ascii="宋体" w:eastAsia="宋体" w:hAnsi="宋体" w:cs="宋体" w:hint="eastAsia"/>
                <w:b/>
                <w:bCs/>
                <w:szCs w:val="24"/>
              </w:rPr>
              <w:lastRenderedPageBreak/>
              <w:t>操作</w:t>
            </w:r>
          </w:p>
        </w:tc>
        <w:tc>
          <w:tcPr>
            <w:tcW w:w="1854" w:type="dxa"/>
            <w:tcBorders>
              <w:top w:val="single" w:sz="12" w:space="0" w:color="auto"/>
              <w:left w:val="nil"/>
              <w:bottom w:val="single" w:sz="4" w:space="0" w:color="auto"/>
              <w:right w:val="nil"/>
            </w:tcBorders>
          </w:tcPr>
          <w:p w14:paraId="53F866EB" w14:textId="77777777" w:rsidR="00722CAB" w:rsidRPr="00190558" w:rsidRDefault="00722CAB" w:rsidP="0094279B">
            <w:pPr>
              <w:spacing w:line="360" w:lineRule="auto"/>
              <w:ind w:left="-120" w:firstLine="482"/>
              <w:jc w:val="center"/>
              <w:rPr>
                <w:rFonts w:ascii="Times New Roman" w:hAnsi="Times New Roman" w:cs="Times New Roman"/>
                <w:b/>
                <w:bCs/>
                <w:szCs w:val="24"/>
              </w:rPr>
            </w:pPr>
            <w:r w:rsidRPr="00190558">
              <w:rPr>
                <w:rFonts w:ascii="宋体" w:eastAsia="宋体" w:hAnsi="宋体" w:cs="宋体" w:hint="eastAsia"/>
                <w:b/>
                <w:bCs/>
                <w:szCs w:val="24"/>
              </w:rPr>
              <w:t>资产</w:t>
            </w:r>
          </w:p>
        </w:tc>
        <w:tc>
          <w:tcPr>
            <w:tcW w:w="2551" w:type="dxa"/>
            <w:tcBorders>
              <w:top w:val="single" w:sz="12" w:space="0" w:color="auto"/>
              <w:left w:val="nil"/>
              <w:bottom w:val="single" w:sz="4" w:space="0" w:color="auto"/>
              <w:right w:val="nil"/>
            </w:tcBorders>
          </w:tcPr>
          <w:p w14:paraId="7B912EF1" w14:textId="77777777" w:rsidR="00722CAB" w:rsidRPr="00190558" w:rsidRDefault="00722CAB" w:rsidP="0094279B">
            <w:pPr>
              <w:spacing w:line="360" w:lineRule="auto"/>
              <w:ind w:left="-120" w:firstLine="493"/>
              <w:jc w:val="center"/>
              <w:rPr>
                <w:rFonts w:ascii="Times New Roman" w:hAnsi="Times New Roman" w:cs="Times New Roman"/>
                <w:b/>
                <w:bCs/>
                <w:szCs w:val="24"/>
              </w:rPr>
            </w:pPr>
            <w:r>
              <w:rPr>
                <w:rFonts w:ascii="Times New Roman" w:hAnsi="Times New Roman" w:cs="Times New Roman"/>
                <w:b/>
                <w:bCs/>
                <w:szCs w:val="24"/>
              </w:rPr>
              <w:t>t</w:t>
            </w:r>
            <w:r w:rsidRPr="00190558">
              <w:rPr>
                <w:rFonts w:ascii="宋体" w:eastAsia="宋体" w:hAnsi="宋体" w:cs="宋体" w:hint="eastAsia"/>
                <w:b/>
                <w:bCs/>
                <w:szCs w:val="24"/>
              </w:rPr>
              <w:t>时刻</w:t>
            </w:r>
          </w:p>
        </w:tc>
        <w:tc>
          <w:tcPr>
            <w:tcW w:w="1559" w:type="dxa"/>
            <w:gridSpan w:val="2"/>
            <w:tcBorders>
              <w:top w:val="single" w:sz="12" w:space="0" w:color="auto"/>
              <w:left w:val="nil"/>
              <w:bottom w:val="single" w:sz="4" w:space="0" w:color="auto"/>
              <w:right w:val="nil"/>
            </w:tcBorders>
          </w:tcPr>
          <w:p w14:paraId="0BC2D122" w14:textId="77777777" w:rsidR="00722CAB" w:rsidRPr="00190558" w:rsidRDefault="00722CAB" w:rsidP="0094279B">
            <w:pPr>
              <w:spacing w:line="360" w:lineRule="auto"/>
              <w:ind w:left="-120" w:firstLine="493"/>
              <w:jc w:val="center"/>
              <w:rPr>
                <w:rFonts w:ascii="Times New Roman" w:hAnsi="Times New Roman" w:cs="Times New Roman"/>
                <w:b/>
                <w:bCs/>
                <w:szCs w:val="24"/>
                <w:vertAlign w:val="subscript"/>
              </w:rPr>
            </w:pPr>
            <w:r w:rsidRPr="00190558">
              <w:rPr>
                <w:rFonts w:ascii="Times New Roman" w:hAnsi="Times New Roman" w:cs="Times New Roman"/>
                <w:b/>
                <w:bCs/>
                <w:szCs w:val="24"/>
              </w:rPr>
              <w:t>T</w:t>
            </w:r>
            <w:r w:rsidRPr="00190558">
              <w:rPr>
                <w:rFonts w:ascii="宋体" w:eastAsia="宋体" w:hAnsi="宋体" w:cs="宋体" w:hint="eastAsia"/>
                <w:b/>
                <w:bCs/>
                <w:szCs w:val="24"/>
              </w:rPr>
              <w:t>时期</w:t>
            </w:r>
            <w:r w:rsidRPr="00190558">
              <w:rPr>
                <w:rFonts w:ascii="Times New Roman" w:hAnsi="Times New Roman" w:cs="Times New Roman"/>
                <w:b/>
                <w:bCs/>
                <w:szCs w:val="24"/>
              </w:rPr>
              <w:t>S</w:t>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vertAlign w:val="subscript"/>
              </w:rPr>
              <w:t>T</w:t>
            </w:r>
            <w:r w:rsidRPr="00190558">
              <w:rPr>
                <w:rFonts w:ascii="Times New Roman" w:hAnsi="Times New Roman" w:cs="Times New Roman"/>
                <w:b/>
                <w:bCs/>
                <w:szCs w:val="24"/>
              </w:rPr>
              <w:t>&lt;</w:t>
            </w:r>
            <w:r>
              <w:rPr>
                <w:rFonts w:ascii="Times New Roman" w:hAnsi="Times New Roman" w:cs="Times New Roman"/>
                <w:b/>
                <w:bCs/>
                <w:szCs w:val="24"/>
              </w:rPr>
              <w:t>X</w:t>
            </w:r>
          </w:p>
        </w:tc>
        <w:tc>
          <w:tcPr>
            <w:tcW w:w="3928" w:type="dxa"/>
            <w:tcBorders>
              <w:top w:val="single" w:sz="12" w:space="0" w:color="auto"/>
              <w:left w:val="nil"/>
              <w:bottom w:val="single" w:sz="4" w:space="0" w:color="auto"/>
            </w:tcBorders>
          </w:tcPr>
          <w:p w14:paraId="4BDDC950" w14:textId="77777777" w:rsidR="00722CAB" w:rsidRPr="00190558" w:rsidRDefault="00722CAB" w:rsidP="0094279B">
            <w:pPr>
              <w:spacing w:line="360" w:lineRule="auto"/>
              <w:ind w:left="-120" w:firstLine="493"/>
              <w:jc w:val="center"/>
              <w:rPr>
                <w:rFonts w:ascii="Times New Roman" w:hAnsi="Times New Roman" w:cs="Times New Roman"/>
                <w:b/>
                <w:bCs/>
                <w:szCs w:val="24"/>
              </w:rPr>
            </w:pPr>
            <w:r w:rsidRPr="00190558">
              <w:rPr>
                <w:rFonts w:ascii="Times New Roman" w:hAnsi="Times New Roman" w:cs="Times New Roman"/>
                <w:b/>
                <w:bCs/>
                <w:szCs w:val="24"/>
              </w:rPr>
              <w:t>T</w:t>
            </w:r>
            <w:r w:rsidRPr="00190558">
              <w:rPr>
                <w:rFonts w:ascii="宋体" w:eastAsia="宋体" w:hAnsi="宋体" w:cs="宋体" w:hint="eastAsia"/>
                <w:b/>
                <w:bCs/>
                <w:szCs w:val="24"/>
              </w:rPr>
              <w:t>时期</w:t>
            </w:r>
            <w:r w:rsidRPr="00190558">
              <w:rPr>
                <w:rFonts w:ascii="Times New Roman" w:hAnsi="Times New Roman" w:cs="Times New Roman"/>
                <w:b/>
                <w:bCs/>
                <w:szCs w:val="24"/>
              </w:rPr>
              <w:t>S</w:t>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vertAlign w:val="subscript"/>
              </w:rPr>
              <w:t>T</w:t>
            </w:r>
            <w:r w:rsidRPr="00190558">
              <w:rPr>
                <w:rFonts w:ascii="Times New Roman" w:hAnsi="Times New Roman" w:cs="Times New Roman"/>
                <w:b/>
                <w:bCs/>
                <w:szCs w:val="24"/>
              </w:rPr>
              <w:t>≥</w:t>
            </w:r>
            <w:r>
              <w:rPr>
                <w:rFonts w:ascii="Times New Roman" w:hAnsi="Times New Roman" w:cs="Times New Roman"/>
                <w:b/>
                <w:bCs/>
                <w:szCs w:val="24"/>
              </w:rPr>
              <w:t>X</w:t>
            </w:r>
          </w:p>
        </w:tc>
      </w:tr>
      <w:tr w:rsidR="00722CAB" w14:paraId="5EA25DE1" w14:textId="77777777" w:rsidTr="0094279B">
        <w:trPr>
          <w:trHeight w:val="589"/>
        </w:trPr>
        <w:tc>
          <w:tcPr>
            <w:tcW w:w="840" w:type="dxa"/>
            <w:tcBorders>
              <w:top w:val="single" w:sz="4" w:space="0" w:color="auto"/>
              <w:right w:val="nil"/>
            </w:tcBorders>
          </w:tcPr>
          <w:p w14:paraId="670E2F45"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sidRPr="00190558">
              <w:rPr>
                <w:rFonts w:ascii="宋体" w:eastAsia="宋体" w:hAnsi="宋体" w:cs="宋体" w:hint="eastAsia"/>
                <w:szCs w:val="24"/>
              </w:rPr>
              <w:t>空</w:t>
            </w:r>
          </w:p>
        </w:tc>
        <w:tc>
          <w:tcPr>
            <w:tcW w:w="1854" w:type="dxa"/>
            <w:tcBorders>
              <w:top w:val="single" w:sz="4" w:space="0" w:color="auto"/>
              <w:left w:val="nil"/>
              <w:right w:val="nil"/>
            </w:tcBorders>
          </w:tcPr>
          <w:p w14:paraId="2638645A"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股票</w:t>
            </w:r>
            <w:r w:rsidRPr="00190558">
              <w:rPr>
                <w:rFonts w:ascii="Times New Roman" w:hAnsi="Times New Roman" w:cs="Times New Roman"/>
                <w:szCs w:val="24"/>
              </w:rPr>
              <w:t>S</w:t>
            </w:r>
            <w:r>
              <w:rPr>
                <w:rFonts w:ascii="Times New Roman" w:hAnsi="Times New Roman" w:cs="Times New Roman"/>
                <w:szCs w:val="24"/>
                <w:vertAlign w:val="subscript"/>
              </w:rPr>
              <w:t>t</w:t>
            </w:r>
          </w:p>
        </w:tc>
        <w:tc>
          <w:tcPr>
            <w:tcW w:w="2551" w:type="dxa"/>
            <w:tcBorders>
              <w:top w:val="single" w:sz="4" w:space="0" w:color="auto"/>
              <w:left w:val="nil"/>
              <w:right w:val="nil"/>
            </w:tcBorders>
          </w:tcPr>
          <w:p w14:paraId="5C6E94F4"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sidRPr="00190558">
              <w:rPr>
                <w:rFonts w:ascii="Times New Roman" w:hAnsi="Times New Roman" w:cs="Times New Roman"/>
                <w:szCs w:val="24"/>
              </w:rPr>
              <w:t>S</w:t>
            </w:r>
            <w:r>
              <w:rPr>
                <w:rFonts w:ascii="Times New Roman" w:hAnsi="Times New Roman" w:cs="Times New Roman"/>
                <w:szCs w:val="24"/>
                <w:vertAlign w:val="subscript"/>
              </w:rPr>
              <w:t>t</w:t>
            </w:r>
          </w:p>
        </w:tc>
        <w:tc>
          <w:tcPr>
            <w:tcW w:w="1335" w:type="dxa"/>
            <w:tcBorders>
              <w:top w:val="single" w:sz="4" w:space="0" w:color="auto"/>
              <w:left w:val="nil"/>
              <w:right w:val="nil"/>
            </w:tcBorders>
          </w:tcPr>
          <w:p w14:paraId="195540B1"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sidRPr="00190558">
              <w:rPr>
                <w:rFonts w:ascii="Times New Roman" w:hAnsi="Times New Roman" w:cs="Times New Roman"/>
                <w:szCs w:val="24"/>
              </w:rPr>
              <w:t>-S</w:t>
            </w:r>
            <w:r w:rsidRPr="00190558">
              <w:rPr>
                <w:rFonts w:ascii="Times New Roman" w:hAnsi="Times New Roman" w:cs="Times New Roman"/>
                <w:szCs w:val="24"/>
                <w:vertAlign w:val="subscript"/>
              </w:rPr>
              <w:t>T</w:t>
            </w:r>
          </w:p>
        </w:tc>
        <w:tc>
          <w:tcPr>
            <w:tcW w:w="4152" w:type="dxa"/>
            <w:gridSpan w:val="2"/>
            <w:tcBorders>
              <w:top w:val="single" w:sz="4" w:space="0" w:color="auto"/>
              <w:left w:val="nil"/>
            </w:tcBorders>
          </w:tcPr>
          <w:p w14:paraId="769F76ED"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Times New Roman" w:hAnsi="Times New Roman" w:cs="Times New Roman"/>
                <w:szCs w:val="24"/>
              </w:rPr>
              <w:t>-S</w:t>
            </w:r>
            <w:r w:rsidRPr="00190558">
              <w:rPr>
                <w:rFonts w:ascii="Times New Roman" w:hAnsi="Times New Roman" w:cs="Times New Roman"/>
                <w:szCs w:val="24"/>
                <w:vertAlign w:val="subscript"/>
              </w:rPr>
              <w:t>T</w:t>
            </w:r>
          </w:p>
        </w:tc>
      </w:tr>
      <w:tr w:rsidR="00722CAB" w14:paraId="580F326A" w14:textId="77777777" w:rsidTr="0094279B">
        <w:trPr>
          <w:trHeight w:val="580"/>
        </w:trPr>
        <w:tc>
          <w:tcPr>
            <w:tcW w:w="840" w:type="dxa"/>
            <w:tcBorders>
              <w:right w:val="nil"/>
            </w:tcBorders>
          </w:tcPr>
          <w:p w14:paraId="15F85D47"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多</w:t>
            </w:r>
          </w:p>
        </w:tc>
        <w:tc>
          <w:tcPr>
            <w:tcW w:w="1854" w:type="dxa"/>
            <w:tcBorders>
              <w:left w:val="nil"/>
              <w:right w:val="nil"/>
            </w:tcBorders>
          </w:tcPr>
          <w:p w14:paraId="741F2CC7"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面值为</w:t>
            </w:r>
            <w:r>
              <w:rPr>
                <w:rFonts w:ascii="Times New Roman" w:hAnsi="Times New Roman" w:cs="Times New Roman"/>
                <w:szCs w:val="24"/>
              </w:rPr>
              <w:t>X</w:t>
            </w:r>
            <w:r w:rsidRPr="00190558">
              <w:rPr>
                <w:rFonts w:ascii="宋体" w:eastAsia="宋体" w:hAnsi="宋体" w:cs="宋体" w:hint="eastAsia"/>
                <w:szCs w:val="24"/>
              </w:rPr>
              <w:t>债券</w:t>
            </w:r>
          </w:p>
        </w:tc>
        <w:tc>
          <w:tcPr>
            <w:tcW w:w="2551" w:type="dxa"/>
            <w:tcBorders>
              <w:left w:val="nil"/>
              <w:right w:val="nil"/>
            </w:tcBorders>
          </w:tcPr>
          <w:p w14:paraId="6B05D323" w14:textId="77777777" w:rsidR="00722CAB" w:rsidRPr="00190558" w:rsidRDefault="00722CAB" w:rsidP="0094279B">
            <w:pPr>
              <w:spacing w:line="360" w:lineRule="auto"/>
              <w:ind w:left="-120" w:firstLine="480"/>
              <w:jc w:val="center"/>
              <w:rPr>
                <w:rFonts w:ascii="Times New Roman" w:hAnsi="Times New Roman" w:cs="Times New Roman"/>
                <w:szCs w:val="24"/>
                <w:vertAlign w:val="superscript"/>
              </w:rPr>
            </w:pPr>
            <w:r w:rsidRPr="00190558">
              <w:rPr>
                <w:rFonts w:ascii="Times New Roman" w:hAnsi="Times New Roman" w:cs="Times New Roman"/>
                <w:szCs w:val="24"/>
              </w:rPr>
              <w:t>-</w:t>
            </w:r>
            <w:r>
              <w:rPr>
                <w:rFonts w:ascii="Times New Roman" w:hAnsi="Times New Roman" w:cs="Times New Roman" w:hint="eastAsia"/>
                <w:szCs w:val="24"/>
              </w:rPr>
              <w:t>X</w:t>
            </w:r>
            <w:r w:rsidRPr="00190558">
              <w:rPr>
                <w:rFonts w:ascii="Times New Roman" w:hAnsi="Times New Roman" w:cs="Times New Roman"/>
                <w:szCs w:val="24"/>
              </w:rPr>
              <w:t>e</w:t>
            </w:r>
            <w:r w:rsidRPr="00190558">
              <w:rPr>
                <w:rFonts w:ascii="Times New Roman" w:hAnsi="Times New Roman" w:cs="Times New Roman"/>
                <w:szCs w:val="24"/>
                <w:vertAlign w:val="superscript"/>
              </w:rPr>
              <w:t>-T</w:t>
            </w:r>
            <w:r>
              <w:rPr>
                <w:rFonts w:ascii="Times New Roman" w:hAnsi="Times New Roman" w:cs="Times New Roman"/>
                <w:szCs w:val="24"/>
                <w:vertAlign w:val="superscript"/>
              </w:rPr>
              <w:t>-t</w:t>
            </w:r>
          </w:p>
        </w:tc>
        <w:tc>
          <w:tcPr>
            <w:tcW w:w="1335" w:type="dxa"/>
            <w:tcBorders>
              <w:left w:val="nil"/>
              <w:right w:val="nil"/>
            </w:tcBorders>
          </w:tcPr>
          <w:p w14:paraId="5981E7DD" w14:textId="77777777" w:rsidR="00722CAB" w:rsidRPr="00190558" w:rsidRDefault="00722CAB" w:rsidP="0094279B">
            <w:pPr>
              <w:spacing w:line="360" w:lineRule="auto"/>
              <w:ind w:left="-120" w:firstLine="480"/>
              <w:jc w:val="center"/>
              <w:rPr>
                <w:rFonts w:ascii="Times New Roman" w:hAnsi="Times New Roman" w:cs="Times New Roman"/>
                <w:szCs w:val="24"/>
              </w:rPr>
            </w:pPr>
            <w:r>
              <w:rPr>
                <w:rFonts w:ascii="Times New Roman" w:hAnsi="Times New Roman" w:cs="Times New Roman"/>
                <w:szCs w:val="24"/>
              </w:rPr>
              <w:t>X</w:t>
            </w:r>
          </w:p>
        </w:tc>
        <w:tc>
          <w:tcPr>
            <w:tcW w:w="4152" w:type="dxa"/>
            <w:gridSpan w:val="2"/>
            <w:tcBorders>
              <w:left w:val="nil"/>
            </w:tcBorders>
          </w:tcPr>
          <w:p w14:paraId="67A8F6C1" w14:textId="77777777" w:rsidR="00722CAB" w:rsidRPr="00190558" w:rsidRDefault="00722CAB" w:rsidP="0094279B">
            <w:pPr>
              <w:spacing w:line="360" w:lineRule="auto"/>
              <w:ind w:left="-120" w:firstLine="480"/>
              <w:jc w:val="center"/>
              <w:rPr>
                <w:rFonts w:ascii="Times New Roman" w:hAnsi="Times New Roman" w:cs="Times New Roman"/>
                <w:szCs w:val="24"/>
              </w:rPr>
            </w:pPr>
            <w:r>
              <w:rPr>
                <w:rFonts w:ascii="Times New Roman" w:hAnsi="Times New Roman" w:cs="Times New Roman"/>
                <w:szCs w:val="24"/>
              </w:rPr>
              <w:t>X</w:t>
            </w:r>
          </w:p>
        </w:tc>
      </w:tr>
      <w:tr w:rsidR="00722CAB" w14:paraId="7AECA8F5" w14:textId="77777777" w:rsidTr="0094279B">
        <w:trPr>
          <w:trHeight w:val="589"/>
        </w:trPr>
        <w:tc>
          <w:tcPr>
            <w:tcW w:w="840" w:type="dxa"/>
            <w:tcBorders>
              <w:bottom w:val="single" w:sz="4" w:space="0" w:color="auto"/>
              <w:right w:val="nil"/>
            </w:tcBorders>
          </w:tcPr>
          <w:p w14:paraId="5A0DE05A"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多</w:t>
            </w:r>
          </w:p>
        </w:tc>
        <w:tc>
          <w:tcPr>
            <w:tcW w:w="1854" w:type="dxa"/>
            <w:tcBorders>
              <w:left w:val="nil"/>
              <w:bottom w:val="single" w:sz="4" w:space="0" w:color="auto"/>
              <w:right w:val="nil"/>
            </w:tcBorders>
          </w:tcPr>
          <w:p w14:paraId="6164C059"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欧式</w:t>
            </w:r>
            <w:r>
              <w:rPr>
                <w:rFonts w:ascii="宋体" w:eastAsia="宋体" w:hAnsi="宋体" w:cs="宋体" w:hint="eastAsia"/>
                <w:szCs w:val="24"/>
              </w:rPr>
              <w:t>看涨</w:t>
            </w:r>
            <w:r w:rsidRPr="00190558">
              <w:rPr>
                <w:rFonts w:ascii="宋体" w:eastAsia="宋体" w:hAnsi="宋体" w:cs="宋体" w:hint="eastAsia"/>
                <w:szCs w:val="24"/>
              </w:rPr>
              <w:t>期权</w:t>
            </w:r>
          </w:p>
        </w:tc>
        <w:tc>
          <w:tcPr>
            <w:tcW w:w="2551" w:type="dxa"/>
            <w:tcBorders>
              <w:left w:val="nil"/>
              <w:bottom w:val="single" w:sz="4" w:space="0" w:color="auto"/>
              <w:right w:val="nil"/>
            </w:tcBorders>
          </w:tcPr>
          <w:p w14:paraId="7134067F" w14:textId="77777777" w:rsidR="00722CAB" w:rsidRPr="00203181" w:rsidRDefault="00722CAB" w:rsidP="0094279B">
            <w:pPr>
              <w:spacing w:line="360" w:lineRule="auto"/>
              <w:ind w:left="-120" w:firstLine="480"/>
              <w:jc w:val="center"/>
              <w:rPr>
                <w:rFonts w:ascii="Times New Roman" w:hAnsi="Times New Roman" w:cs="Times New Roman"/>
                <w:szCs w:val="24"/>
                <w:vertAlign w:val="subscript"/>
              </w:rPr>
            </w:pPr>
            <w:r w:rsidRPr="00190558">
              <w:rPr>
                <w:rFonts w:ascii="Times New Roman" w:hAnsi="Times New Roman" w:cs="Times New Roman"/>
                <w:szCs w:val="24"/>
              </w:rPr>
              <w:t>-</w:t>
            </w:r>
            <w:r>
              <w:rPr>
                <w:rFonts w:ascii="Times New Roman" w:hAnsi="Times New Roman" w:cs="Times New Roman"/>
                <w:szCs w:val="24"/>
              </w:rPr>
              <w:t>C</w:t>
            </w:r>
            <w:r>
              <w:rPr>
                <w:rFonts w:ascii="Times New Roman" w:hAnsi="Times New Roman" w:cs="Times New Roman"/>
                <w:szCs w:val="24"/>
                <w:vertAlign w:val="subscript"/>
              </w:rPr>
              <w:t>E</w:t>
            </w:r>
          </w:p>
        </w:tc>
        <w:tc>
          <w:tcPr>
            <w:tcW w:w="1335" w:type="dxa"/>
            <w:tcBorders>
              <w:left w:val="nil"/>
              <w:bottom w:val="single" w:sz="4" w:space="0" w:color="auto"/>
              <w:right w:val="nil"/>
            </w:tcBorders>
          </w:tcPr>
          <w:p w14:paraId="73EA331D"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Times New Roman" w:hAnsi="Times New Roman" w:cs="Times New Roman"/>
                <w:szCs w:val="24"/>
              </w:rPr>
              <w:t>0</w:t>
            </w:r>
          </w:p>
        </w:tc>
        <w:tc>
          <w:tcPr>
            <w:tcW w:w="4152" w:type="dxa"/>
            <w:gridSpan w:val="2"/>
            <w:tcBorders>
              <w:left w:val="nil"/>
              <w:bottom w:val="single" w:sz="4" w:space="0" w:color="auto"/>
            </w:tcBorders>
          </w:tcPr>
          <w:p w14:paraId="7AB7DED6"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sidRPr="00190558">
              <w:rPr>
                <w:rFonts w:ascii="Times New Roman" w:hAnsi="Times New Roman" w:cs="Times New Roman"/>
                <w:szCs w:val="24"/>
              </w:rPr>
              <w:t>S</w:t>
            </w:r>
            <w:r w:rsidRPr="00190558">
              <w:rPr>
                <w:rFonts w:ascii="Times New Roman" w:hAnsi="Times New Roman" w:cs="Times New Roman"/>
                <w:szCs w:val="24"/>
                <w:vertAlign w:val="subscript"/>
              </w:rPr>
              <w:t>T</w:t>
            </w:r>
            <w:r w:rsidRPr="00190558">
              <w:rPr>
                <w:rFonts w:ascii="Times New Roman" w:hAnsi="Times New Roman" w:cs="Times New Roman"/>
                <w:szCs w:val="24"/>
              </w:rPr>
              <w:t>-</w:t>
            </w:r>
            <w:r>
              <w:rPr>
                <w:rFonts w:ascii="Times New Roman" w:hAnsi="Times New Roman" w:cs="Times New Roman"/>
                <w:szCs w:val="24"/>
              </w:rPr>
              <w:t>X</w:t>
            </w:r>
          </w:p>
        </w:tc>
      </w:tr>
      <w:tr w:rsidR="00722CAB" w14:paraId="6E804DE9" w14:textId="77777777" w:rsidTr="0094279B">
        <w:trPr>
          <w:trHeight w:val="580"/>
        </w:trPr>
        <w:tc>
          <w:tcPr>
            <w:tcW w:w="840" w:type="dxa"/>
            <w:tcBorders>
              <w:top w:val="single" w:sz="4" w:space="0" w:color="auto"/>
              <w:bottom w:val="single" w:sz="12" w:space="0" w:color="auto"/>
              <w:right w:val="nil"/>
            </w:tcBorders>
          </w:tcPr>
          <w:p w14:paraId="641AAA86" w14:textId="77777777" w:rsidR="00722CAB" w:rsidRPr="00190558" w:rsidRDefault="00722CAB" w:rsidP="0094279B">
            <w:pPr>
              <w:spacing w:line="360" w:lineRule="auto"/>
              <w:ind w:left="-120" w:firstLine="482"/>
              <w:jc w:val="center"/>
              <w:rPr>
                <w:rFonts w:ascii="Times New Roman" w:hAnsi="Times New Roman" w:cs="Times New Roman"/>
                <w:b/>
                <w:bCs/>
                <w:szCs w:val="24"/>
              </w:rPr>
            </w:pPr>
            <w:r w:rsidRPr="00190558">
              <w:rPr>
                <w:rFonts w:ascii="宋体" w:eastAsia="宋体" w:hAnsi="宋体" w:cs="宋体" w:hint="eastAsia"/>
                <w:b/>
                <w:bCs/>
                <w:szCs w:val="24"/>
              </w:rPr>
              <w:t>总计</w:t>
            </w:r>
          </w:p>
        </w:tc>
        <w:tc>
          <w:tcPr>
            <w:tcW w:w="1854" w:type="dxa"/>
            <w:tcBorders>
              <w:top w:val="single" w:sz="4" w:space="0" w:color="auto"/>
              <w:left w:val="nil"/>
              <w:bottom w:val="single" w:sz="12" w:space="0" w:color="auto"/>
              <w:right w:val="nil"/>
            </w:tcBorders>
          </w:tcPr>
          <w:p w14:paraId="6E0CC9B1" w14:textId="77777777" w:rsidR="00722CAB" w:rsidRPr="00190558" w:rsidRDefault="00722CAB" w:rsidP="0094279B">
            <w:pPr>
              <w:spacing w:line="360" w:lineRule="auto"/>
              <w:ind w:left="-120" w:firstLine="480"/>
              <w:jc w:val="center"/>
              <w:rPr>
                <w:rFonts w:ascii="Times New Roman" w:hAnsi="Times New Roman" w:cs="Times New Roman"/>
                <w:szCs w:val="24"/>
              </w:rPr>
            </w:pPr>
          </w:p>
        </w:tc>
        <w:tc>
          <w:tcPr>
            <w:tcW w:w="2551" w:type="dxa"/>
            <w:tcBorders>
              <w:top w:val="single" w:sz="4" w:space="0" w:color="auto"/>
              <w:left w:val="nil"/>
              <w:bottom w:val="single" w:sz="12" w:space="0" w:color="auto"/>
              <w:right w:val="nil"/>
            </w:tcBorders>
          </w:tcPr>
          <w:p w14:paraId="7BA28488" w14:textId="77777777" w:rsidR="00722CAB" w:rsidRPr="00190558" w:rsidRDefault="00722CAB" w:rsidP="0094279B">
            <w:pPr>
              <w:spacing w:line="360" w:lineRule="auto"/>
              <w:ind w:left="-120" w:firstLine="360"/>
              <w:jc w:val="center"/>
              <w:rPr>
                <w:rFonts w:ascii="Times New Roman" w:hAnsi="Times New Roman" w:cs="Times New Roman"/>
                <w:szCs w:val="24"/>
              </w:rPr>
            </w:pPr>
            <w:r w:rsidRPr="00190558">
              <w:rPr>
                <w:rFonts w:ascii="Times New Roman" w:hAnsi="Times New Roman" w:cs="Times New Roman"/>
                <w:position w:val="-12"/>
                <w:sz w:val="18"/>
                <w:szCs w:val="18"/>
              </w:rPr>
              <w:object w:dxaOrig="2412" w:dyaOrig="371" w14:anchorId="7E6B8B66">
                <v:shape id="_x0000_i1036" type="#_x0000_t75" style="width:121.1pt;height:18.55pt" o:ole="">
                  <v:imagedata r:id="rId54" o:title=""/>
                </v:shape>
                <o:OLEObject Type="Embed" ProgID="Equation.AxMath" ShapeID="_x0000_i1036" DrawAspect="Content" ObjectID="_1732271456" r:id="rId55"/>
              </w:object>
            </w:r>
          </w:p>
        </w:tc>
        <w:tc>
          <w:tcPr>
            <w:tcW w:w="1335" w:type="dxa"/>
            <w:tcBorders>
              <w:top w:val="single" w:sz="4" w:space="0" w:color="auto"/>
              <w:left w:val="nil"/>
              <w:bottom w:val="single" w:sz="12" w:space="0" w:color="auto"/>
              <w:right w:val="nil"/>
            </w:tcBorders>
          </w:tcPr>
          <w:p w14:paraId="24C351B7"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szCs w:val="24"/>
              </w:rPr>
              <w:t>X</w:t>
            </w:r>
            <w:r w:rsidRPr="00190558">
              <w:rPr>
                <w:rFonts w:ascii="Times New Roman" w:hAnsi="Times New Roman" w:cs="Times New Roman"/>
                <w:szCs w:val="24"/>
              </w:rPr>
              <w:t>-S</w:t>
            </w:r>
            <w:r w:rsidRPr="00190558">
              <w:rPr>
                <w:rFonts w:ascii="Times New Roman" w:hAnsi="Times New Roman" w:cs="Times New Roman"/>
                <w:szCs w:val="24"/>
                <w:vertAlign w:val="subscript"/>
              </w:rPr>
              <w:t>T</w:t>
            </w:r>
            <w:r w:rsidRPr="00190558">
              <w:rPr>
                <w:rFonts w:ascii="Times New Roman" w:hAnsi="Times New Roman" w:cs="Times New Roman"/>
                <w:szCs w:val="24"/>
              </w:rPr>
              <w:t>&gt;0</w:t>
            </w:r>
          </w:p>
        </w:tc>
        <w:tc>
          <w:tcPr>
            <w:tcW w:w="4152" w:type="dxa"/>
            <w:gridSpan w:val="2"/>
            <w:tcBorders>
              <w:top w:val="single" w:sz="4" w:space="0" w:color="auto"/>
              <w:left w:val="nil"/>
              <w:bottom w:val="single" w:sz="12" w:space="0" w:color="auto"/>
            </w:tcBorders>
          </w:tcPr>
          <w:p w14:paraId="74229A24"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Times New Roman" w:hAnsi="Times New Roman" w:cs="Times New Roman"/>
                <w:szCs w:val="24"/>
              </w:rPr>
              <w:t>0</w:t>
            </w:r>
          </w:p>
        </w:tc>
      </w:tr>
    </w:tbl>
    <w:p w14:paraId="4B39E725" w14:textId="77777777" w:rsidR="00722CAB" w:rsidRPr="007D735B" w:rsidRDefault="00722CAB" w:rsidP="00722CAB">
      <w:pPr>
        <w:spacing w:line="360" w:lineRule="auto"/>
        <w:ind w:left="-120" w:firstLine="480"/>
        <w:jc w:val="center"/>
        <w:rPr>
          <w:szCs w:val="24"/>
        </w:rPr>
      </w:pPr>
      <w:r>
        <w:rPr>
          <w:rFonts w:ascii="宋体" w:eastAsia="宋体" w:hAnsi="宋体" w:cs="宋体" w:hint="eastAsia"/>
          <w:szCs w:val="24"/>
        </w:rPr>
        <w:t>表</w:t>
      </w:r>
      <w:r>
        <w:rPr>
          <w:rFonts w:hint="eastAsia"/>
          <w:szCs w:val="24"/>
        </w:rPr>
        <w:t>4.2</w:t>
      </w:r>
      <w:r>
        <w:rPr>
          <w:rFonts w:ascii="宋体" w:eastAsia="宋体" w:hAnsi="宋体" w:cs="宋体" w:hint="eastAsia"/>
          <w:szCs w:val="24"/>
        </w:rPr>
        <w:t>反证法证明看涨期权存在下限</w:t>
      </w:r>
    </w:p>
    <w:p w14:paraId="076547E4" w14:textId="77777777" w:rsidR="00722CAB" w:rsidRDefault="00722CAB" w:rsidP="005A4AB0">
      <w:pPr>
        <w:ind w:left="-120" w:firstLine="480"/>
      </w:pPr>
      <w:r>
        <w:rPr>
          <w:rFonts w:hint="eastAsia"/>
        </w:rPr>
        <w:t>因而，若如是复制现金流量会导致出现在期初和期末无负现金流情况，存在套利机会，市场并不会允许该套利空间存在，因而一定有：</w:t>
      </w:r>
    </w:p>
    <w:p w14:paraId="5383BA50" w14:textId="77777777" w:rsidR="00722CAB" w:rsidRPr="00190558" w:rsidRDefault="00722CAB" w:rsidP="00722CAB">
      <w:pPr>
        <w:spacing w:line="360" w:lineRule="auto"/>
        <w:ind w:left="-120" w:firstLine="480"/>
        <w:jc w:val="center"/>
        <w:rPr>
          <w:szCs w:val="24"/>
        </w:rPr>
      </w:pPr>
      <w:r w:rsidRPr="00B10A6D">
        <w:rPr>
          <w:position w:val="-12"/>
        </w:rPr>
        <w:object w:dxaOrig="1987" w:dyaOrig="371" w14:anchorId="7ECFB79F">
          <v:shape id="_x0000_i1037" type="#_x0000_t75" style="width:99.8pt;height:18.55pt" o:ole="">
            <v:imagedata r:id="rId56" o:title=""/>
          </v:shape>
          <o:OLEObject Type="Embed" ProgID="Equation.AxMath" ShapeID="_x0000_i1037" DrawAspect="Content" ObjectID="_1732271457" r:id="rId57"/>
        </w:object>
      </w:r>
    </w:p>
    <w:p w14:paraId="7F8F69A6" w14:textId="77777777" w:rsidR="00722CAB" w:rsidRPr="00AB5F67" w:rsidRDefault="00722CAB" w:rsidP="005A4AB0">
      <w:pPr>
        <w:ind w:left="-120" w:firstLine="480"/>
      </w:pPr>
      <w:r w:rsidRPr="00AB5F67">
        <w:rPr>
          <w:rFonts w:hint="eastAsia"/>
        </w:rPr>
        <w:t>由此可知，</w:t>
      </w:r>
      <w:r>
        <w:rPr>
          <w:rFonts w:hint="eastAsia"/>
        </w:rPr>
        <w:t>看涨</w:t>
      </w:r>
      <w:r w:rsidRPr="00AB5F67">
        <w:rPr>
          <w:rFonts w:hint="eastAsia"/>
        </w:rPr>
        <w:t>期权的价值将会存在</w:t>
      </w:r>
      <w:r>
        <w:rPr>
          <w:rFonts w:hint="eastAsia"/>
        </w:rPr>
        <w:t>下限</w:t>
      </w:r>
      <w:r w:rsidRPr="00AB5F67">
        <w:rPr>
          <w:rFonts w:hint="eastAsia"/>
        </w:rPr>
        <w:t>。</w:t>
      </w:r>
    </w:p>
    <w:p w14:paraId="3BD4F64C" w14:textId="77777777" w:rsidR="00722CAB" w:rsidRDefault="00722CAB" w:rsidP="005A4AB0">
      <w:pPr>
        <w:ind w:left="-120" w:firstLine="480"/>
      </w:pPr>
      <w:r>
        <w:rPr>
          <w:rFonts w:hint="eastAsia"/>
        </w:rPr>
        <w:t>同理，</w:t>
      </w:r>
      <w:r w:rsidRPr="00AB5F67">
        <w:rPr>
          <w:rFonts w:hint="eastAsia"/>
        </w:rPr>
        <w:t>其在标的资产无收益、标的资产存在现金收益、标的资产有红利率的条件下，对应的期权价格的上下限分别为：</w:t>
      </w:r>
    </w:p>
    <w:p w14:paraId="73F99826" w14:textId="77777777" w:rsidR="00722CAB" w:rsidRPr="00D95FB4" w:rsidRDefault="00722CAB" w:rsidP="00722CAB">
      <w:pPr>
        <w:pStyle w:val="AMDisplayEquation"/>
        <w:ind w:left="-120" w:firstLine="480"/>
      </w:pPr>
      <w:r>
        <w:tab/>
      </w:r>
      <w:r w:rsidRPr="00E435BC">
        <w:rPr>
          <w:position w:val="-50"/>
        </w:rPr>
        <w:object w:dxaOrig="5588" w:dyaOrig="1133" w14:anchorId="01C43A70">
          <v:shape id="_x0000_i1038" type="#_x0000_t75" style="width:279.25pt;height:56.2pt" o:ole="">
            <v:imagedata r:id="rId28" o:title=""/>
          </v:shape>
          <o:OLEObject Type="Embed" ProgID="Equation.AxMath" ShapeID="_x0000_i1038" DrawAspect="Content" ObjectID="_1732271458" r:id="rId58"/>
        </w:object>
      </w:r>
      <w:r w:rsidRPr="00DE6779">
        <w:rPr>
          <w:position w:val="-52"/>
        </w:rPr>
        <w:object w:dxaOrig="1944" w:dyaOrig="1169" w14:anchorId="60028EE9">
          <v:shape id="_x0000_i1039" type="#_x0000_t75" style="width:97.1pt;height:58.35pt" o:ole="">
            <v:imagedata r:id="rId59" o:title=""/>
          </v:shape>
          <o:OLEObject Type="Embed" ProgID="Equation.AxMath" ShapeID="_x0000_i1039" DrawAspect="Content" ObjectID="_1732271459" r:id="rId60"/>
        </w:object>
      </w:r>
    </w:p>
    <w:p w14:paraId="494EE224" w14:textId="75C04557" w:rsidR="00722CAB" w:rsidRDefault="005A4AB0" w:rsidP="005A4AB0">
      <w:pPr>
        <w:pStyle w:val="3"/>
        <w:spacing w:before="156"/>
        <w:ind w:left="-120" w:firstLine="575"/>
      </w:pPr>
      <w:r>
        <w:t>4.</w:t>
      </w:r>
      <w:r w:rsidR="00722CAB">
        <w:rPr>
          <w:rFonts w:hint="eastAsia"/>
        </w:rPr>
        <w:t>4</w:t>
      </w:r>
      <w:r w:rsidR="00722CAB" w:rsidRPr="0035003F">
        <w:rPr>
          <w:rFonts w:hint="eastAsia"/>
        </w:rPr>
        <w:t>.2</w:t>
      </w:r>
      <w:r>
        <w:t xml:space="preserve"> </w:t>
      </w:r>
      <w:r w:rsidR="00722CAB" w:rsidRPr="0035003F">
        <w:rPr>
          <w:rFonts w:ascii="宋体" w:eastAsia="宋体" w:hAnsi="宋体" w:cs="宋体" w:hint="eastAsia"/>
        </w:rPr>
        <w:t>欧式看跌期权</w:t>
      </w:r>
    </w:p>
    <w:p w14:paraId="72464E20" w14:textId="1FFE3191" w:rsidR="00722CAB" w:rsidRDefault="00722CAB" w:rsidP="005A4AB0">
      <w:pPr>
        <w:pStyle w:val="4"/>
        <w:ind w:left="-120" w:firstLine="560"/>
      </w:pPr>
      <w:r>
        <w:rPr>
          <w:rFonts w:hint="eastAsia"/>
        </w:rPr>
        <w:t>4</w:t>
      </w:r>
      <w:r w:rsidR="005A4AB0">
        <w:t>.4</w:t>
      </w:r>
      <w:r>
        <w:rPr>
          <w:rFonts w:hint="eastAsia"/>
        </w:rPr>
        <w:t>.2.1</w:t>
      </w:r>
      <w:r w:rsidR="005A4AB0">
        <w:t xml:space="preserve"> </w:t>
      </w:r>
      <w:r w:rsidRPr="0035003F">
        <w:rPr>
          <w:rFonts w:ascii="宋体" w:eastAsia="宋体" w:hAnsi="宋体" w:cs="宋体" w:hint="eastAsia"/>
        </w:rPr>
        <w:t>欧式看跌期权</w:t>
      </w:r>
      <w:r>
        <w:rPr>
          <w:rFonts w:ascii="宋体" w:eastAsia="宋体" w:hAnsi="宋体" w:cs="宋体" w:hint="eastAsia"/>
        </w:rPr>
        <w:t>上限</w:t>
      </w:r>
    </w:p>
    <w:p w14:paraId="0E3013AB" w14:textId="77777777" w:rsidR="00722CAB" w:rsidRDefault="00722CAB" w:rsidP="005A4AB0">
      <w:pPr>
        <w:ind w:left="-120" w:firstLine="480"/>
        <w:rPr>
          <w:rFonts w:ascii="Times New Roman" w:hAnsi="Times New Roman" w:cs="Times New Roman"/>
        </w:rPr>
      </w:pPr>
      <w:r w:rsidRPr="00134244">
        <w:rPr>
          <w:rFonts w:hint="eastAsia"/>
        </w:rPr>
        <w:t>对于欧式看跌期权，易知在</w:t>
      </w:r>
      <w:r w:rsidRPr="00134244">
        <w:rPr>
          <w:rFonts w:ascii="Times New Roman" w:hAnsi="Times New Roman" w:cs="Times New Roman"/>
        </w:rPr>
        <w:t>T</w:t>
      </w:r>
      <w:r w:rsidRPr="00134244">
        <w:rPr>
          <w:rFonts w:hint="eastAsia"/>
        </w:rPr>
        <w:t>时刻，期权的价值不会超过</w:t>
      </w:r>
      <w:r>
        <w:rPr>
          <w:rFonts w:ascii="Times New Roman" w:hAnsi="Times New Roman" w:cs="Times New Roman"/>
        </w:rPr>
        <w:t>X</w:t>
      </w:r>
      <w:r w:rsidRPr="00134244">
        <w:rPr>
          <w:rFonts w:hint="eastAsia"/>
        </w:rPr>
        <w:t>，因此期权</w:t>
      </w:r>
      <w:r>
        <w:rPr>
          <w:rFonts w:hint="eastAsia"/>
        </w:rPr>
        <w:t>的当前价格不会超过</w:t>
      </w:r>
      <w:r>
        <w:rPr>
          <w:rFonts w:ascii="Times New Roman" w:hAnsi="Times New Roman" w:cs="Times New Roman"/>
        </w:rPr>
        <w:t>X</w:t>
      </w:r>
      <w:r>
        <w:rPr>
          <w:rFonts w:hint="eastAsia"/>
        </w:rPr>
        <w:t>的贴现值。故有：</w:t>
      </w:r>
    </w:p>
    <w:p w14:paraId="656F4C47" w14:textId="77777777" w:rsidR="00722CAB" w:rsidRPr="00134244" w:rsidRDefault="00722CAB" w:rsidP="00722CAB">
      <w:pPr>
        <w:pStyle w:val="AMDisplayEquation"/>
        <w:ind w:left="-120" w:firstLine="480"/>
      </w:pPr>
      <w:r>
        <w:tab/>
      </w:r>
      <w:r w:rsidRPr="007F3F91">
        <w:rPr>
          <w:position w:val="-12"/>
        </w:rPr>
        <w:object w:dxaOrig="1467" w:dyaOrig="371" w14:anchorId="5D3171A3">
          <v:shape id="_x0000_i1040" type="#_x0000_t75" style="width:73.1pt;height:18.55pt" o:ole="">
            <v:imagedata r:id="rId61" o:title=""/>
          </v:shape>
          <o:OLEObject Type="Embed" ProgID="Equation.AxMath" ShapeID="_x0000_i1040" DrawAspect="Content" ObjectID="_1732271460" r:id="rId62"/>
        </w:object>
      </w:r>
    </w:p>
    <w:p w14:paraId="79CE32BB" w14:textId="4F703DC3" w:rsidR="00722CAB" w:rsidRDefault="005A4AB0" w:rsidP="005A4AB0">
      <w:pPr>
        <w:pStyle w:val="4"/>
        <w:ind w:left="-120" w:firstLine="560"/>
      </w:pPr>
      <w:r>
        <w:t>4.</w:t>
      </w:r>
      <w:r w:rsidR="00722CAB">
        <w:rPr>
          <w:rFonts w:hint="eastAsia"/>
        </w:rPr>
        <w:t>4.2.3</w:t>
      </w:r>
      <w:r>
        <w:t xml:space="preserve"> </w:t>
      </w:r>
      <w:r w:rsidR="00722CAB">
        <w:rPr>
          <w:rFonts w:ascii="宋体" w:eastAsia="宋体" w:hAnsi="宋体" w:cs="宋体" w:hint="eastAsia"/>
        </w:rPr>
        <w:t>欧式看跌期权下限</w:t>
      </w:r>
    </w:p>
    <w:p w14:paraId="767D2232" w14:textId="77777777" w:rsidR="00722CAB" w:rsidRDefault="00722CAB" w:rsidP="005A4AB0">
      <w:pPr>
        <w:ind w:left="-120" w:firstLine="480"/>
      </w:pPr>
      <w:r>
        <w:rPr>
          <w:rFonts w:hint="eastAsia"/>
        </w:rPr>
        <w:t>此处同样采用非课上所讲现金流复制技术进行反证法证明存在下限。</w:t>
      </w:r>
    </w:p>
    <w:p w14:paraId="3995D884" w14:textId="77777777" w:rsidR="00722CAB" w:rsidRPr="00B647E1" w:rsidRDefault="00722CAB" w:rsidP="00722CAB">
      <w:pPr>
        <w:spacing w:line="360" w:lineRule="auto"/>
        <w:ind w:left="-120" w:firstLine="480"/>
        <w:rPr>
          <w:szCs w:val="24"/>
        </w:rPr>
      </w:pPr>
      <w:r>
        <w:rPr>
          <w:rFonts w:ascii="宋体" w:eastAsia="宋体" w:hAnsi="宋体" w:cs="宋体" w:hint="eastAsia"/>
          <w:szCs w:val="24"/>
        </w:rPr>
        <w:t>不妨</w:t>
      </w:r>
      <w:r w:rsidRPr="00B647E1">
        <w:rPr>
          <w:rFonts w:ascii="宋体" w:eastAsia="宋体" w:hAnsi="宋体" w:cs="宋体" w:hint="eastAsia"/>
          <w:szCs w:val="24"/>
        </w:rPr>
        <w:t>假设有下列关系：</w:t>
      </w:r>
    </w:p>
    <w:p w14:paraId="44A01FA3" w14:textId="77777777" w:rsidR="00722CAB" w:rsidRDefault="00722CAB" w:rsidP="00722CAB">
      <w:pPr>
        <w:spacing w:line="360" w:lineRule="auto"/>
        <w:ind w:left="-120" w:firstLine="480"/>
        <w:jc w:val="center"/>
        <w:rPr>
          <w:szCs w:val="24"/>
        </w:rPr>
      </w:pPr>
      <w:r w:rsidRPr="00B10A6D">
        <w:rPr>
          <w:position w:val="-12"/>
        </w:rPr>
        <w:object w:dxaOrig="5496" w:dyaOrig="371" w14:anchorId="4CE167C2">
          <v:shape id="_x0000_i1041" type="#_x0000_t75" style="width:274.9pt;height:18.55pt" o:ole="">
            <v:imagedata r:id="rId63" o:title=""/>
          </v:shape>
          <o:OLEObject Type="Embed" ProgID="Equation.AxMath" ShapeID="_x0000_i1041" DrawAspect="Content" ObjectID="_1732271461" r:id="rId64"/>
        </w:object>
      </w:r>
    </w:p>
    <w:tbl>
      <w:tblPr>
        <w:tblStyle w:val="aa"/>
        <w:tblpPr w:leftFromText="180" w:rightFromText="180" w:vertAnchor="text" w:horzAnchor="margin" w:tblpXSpec="center" w:tblpY="568"/>
        <w:tblW w:w="1073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0"/>
        <w:gridCol w:w="1712"/>
        <w:gridCol w:w="2551"/>
        <w:gridCol w:w="1477"/>
        <w:gridCol w:w="83"/>
        <w:gridCol w:w="4069"/>
      </w:tblGrid>
      <w:tr w:rsidR="00722CAB" w:rsidRPr="00190558" w14:paraId="1F34091F" w14:textId="77777777" w:rsidTr="0094279B">
        <w:trPr>
          <w:trHeight w:val="580"/>
        </w:trPr>
        <w:tc>
          <w:tcPr>
            <w:tcW w:w="840" w:type="dxa"/>
            <w:tcBorders>
              <w:top w:val="single" w:sz="12" w:space="0" w:color="auto"/>
              <w:bottom w:val="single" w:sz="4" w:space="0" w:color="auto"/>
              <w:right w:val="nil"/>
            </w:tcBorders>
          </w:tcPr>
          <w:p w14:paraId="4DEA8854" w14:textId="77777777" w:rsidR="00722CAB" w:rsidRPr="00190558" w:rsidRDefault="00722CAB" w:rsidP="0094279B">
            <w:pPr>
              <w:spacing w:line="360" w:lineRule="auto"/>
              <w:ind w:left="-120" w:firstLine="482"/>
              <w:jc w:val="center"/>
              <w:rPr>
                <w:rFonts w:ascii="Times New Roman" w:hAnsi="Times New Roman" w:cs="Times New Roman"/>
                <w:b/>
                <w:bCs/>
                <w:szCs w:val="24"/>
              </w:rPr>
            </w:pPr>
            <w:r w:rsidRPr="00190558">
              <w:rPr>
                <w:rFonts w:ascii="宋体" w:eastAsia="宋体" w:hAnsi="宋体" w:cs="宋体" w:hint="eastAsia"/>
                <w:b/>
                <w:bCs/>
                <w:szCs w:val="24"/>
              </w:rPr>
              <w:lastRenderedPageBreak/>
              <w:t>操作</w:t>
            </w:r>
          </w:p>
        </w:tc>
        <w:tc>
          <w:tcPr>
            <w:tcW w:w="1712" w:type="dxa"/>
            <w:tcBorders>
              <w:top w:val="single" w:sz="12" w:space="0" w:color="auto"/>
              <w:left w:val="nil"/>
              <w:bottom w:val="single" w:sz="4" w:space="0" w:color="auto"/>
              <w:right w:val="nil"/>
            </w:tcBorders>
          </w:tcPr>
          <w:p w14:paraId="397CEFBC" w14:textId="77777777" w:rsidR="00722CAB" w:rsidRPr="00190558" w:rsidRDefault="00722CAB" w:rsidP="0094279B">
            <w:pPr>
              <w:spacing w:line="360" w:lineRule="auto"/>
              <w:ind w:left="-120" w:firstLine="482"/>
              <w:jc w:val="center"/>
              <w:rPr>
                <w:rFonts w:ascii="Times New Roman" w:hAnsi="Times New Roman" w:cs="Times New Roman"/>
                <w:b/>
                <w:bCs/>
                <w:szCs w:val="24"/>
              </w:rPr>
            </w:pPr>
            <w:r w:rsidRPr="00190558">
              <w:rPr>
                <w:rFonts w:ascii="宋体" w:eastAsia="宋体" w:hAnsi="宋体" w:cs="宋体" w:hint="eastAsia"/>
                <w:b/>
                <w:bCs/>
                <w:szCs w:val="24"/>
              </w:rPr>
              <w:t>资产</w:t>
            </w:r>
          </w:p>
        </w:tc>
        <w:tc>
          <w:tcPr>
            <w:tcW w:w="2551" w:type="dxa"/>
            <w:tcBorders>
              <w:top w:val="single" w:sz="12" w:space="0" w:color="auto"/>
              <w:left w:val="nil"/>
              <w:bottom w:val="single" w:sz="4" w:space="0" w:color="auto"/>
              <w:right w:val="nil"/>
            </w:tcBorders>
          </w:tcPr>
          <w:p w14:paraId="0905C462" w14:textId="77777777" w:rsidR="00722CAB" w:rsidRPr="00190558" w:rsidRDefault="00722CAB" w:rsidP="0094279B">
            <w:pPr>
              <w:spacing w:line="360" w:lineRule="auto"/>
              <w:ind w:left="-120" w:firstLine="493"/>
              <w:jc w:val="center"/>
              <w:rPr>
                <w:rFonts w:ascii="Times New Roman" w:hAnsi="Times New Roman" w:cs="Times New Roman"/>
                <w:b/>
                <w:bCs/>
                <w:szCs w:val="24"/>
              </w:rPr>
            </w:pPr>
            <w:r>
              <w:rPr>
                <w:rFonts w:ascii="Times New Roman" w:hAnsi="Times New Roman" w:cs="Times New Roman"/>
                <w:b/>
                <w:bCs/>
                <w:szCs w:val="24"/>
              </w:rPr>
              <w:t>t</w:t>
            </w:r>
            <w:r w:rsidRPr="00190558">
              <w:rPr>
                <w:rFonts w:ascii="宋体" w:eastAsia="宋体" w:hAnsi="宋体" w:cs="宋体" w:hint="eastAsia"/>
                <w:b/>
                <w:bCs/>
                <w:szCs w:val="24"/>
              </w:rPr>
              <w:t>时刻</w:t>
            </w:r>
          </w:p>
        </w:tc>
        <w:tc>
          <w:tcPr>
            <w:tcW w:w="1560" w:type="dxa"/>
            <w:gridSpan w:val="2"/>
            <w:tcBorders>
              <w:top w:val="single" w:sz="12" w:space="0" w:color="auto"/>
              <w:left w:val="nil"/>
              <w:bottom w:val="single" w:sz="4" w:space="0" w:color="auto"/>
              <w:right w:val="nil"/>
            </w:tcBorders>
          </w:tcPr>
          <w:p w14:paraId="3D4BA936" w14:textId="77777777" w:rsidR="00722CAB" w:rsidRPr="00190558" w:rsidRDefault="00722CAB" w:rsidP="0094279B">
            <w:pPr>
              <w:spacing w:line="360" w:lineRule="auto"/>
              <w:ind w:left="-120" w:firstLine="493"/>
              <w:jc w:val="center"/>
              <w:rPr>
                <w:rFonts w:ascii="Times New Roman" w:hAnsi="Times New Roman" w:cs="Times New Roman"/>
                <w:b/>
                <w:bCs/>
                <w:szCs w:val="24"/>
                <w:vertAlign w:val="subscript"/>
              </w:rPr>
            </w:pPr>
            <w:r w:rsidRPr="00190558">
              <w:rPr>
                <w:rFonts w:ascii="Times New Roman" w:hAnsi="Times New Roman" w:cs="Times New Roman"/>
                <w:b/>
                <w:bCs/>
                <w:szCs w:val="24"/>
              </w:rPr>
              <w:t>T</w:t>
            </w:r>
            <w:r w:rsidRPr="00190558">
              <w:rPr>
                <w:rFonts w:ascii="宋体" w:eastAsia="宋体" w:hAnsi="宋体" w:cs="宋体" w:hint="eastAsia"/>
                <w:b/>
                <w:bCs/>
                <w:szCs w:val="24"/>
              </w:rPr>
              <w:t>时期</w:t>
            </w:r>
            <w:r w:rsidRPr="00190558">
              <w:rPr>
                <w:rFonts w:ascii="Times New Roman" w:hAnsi="Times New Roman" w:cs="Times New Roman"/>
                <w:b/>
                <w:bCs/>
                <w:szCs w:val="24"/>
              </w:rPr>
              <w:t>S</w:t>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vertAlign w:val="subscript"/>
              </w:rPr>
              <w:t>T</w:t>
            </w:r>
            <w:r w:rsidRPr="00190558">
              <w:rPr>
                <w:rFonts w:ascii="Times New Roman" w:hAnsi="Times New Roman" w:cs="Times New Roman"/>
                <w:b/>
                <w:bCs/>
                <w:szCs w:val="24"/>
              </w:rPr>
              <w:t>&lt;</w:t>
            </w:r>
            <w:r>
              <w:rPr>
                <w:rFonts w:ascii="Times New Roman" w:hAnsi="Times New Roman" w:cs="Times New Roman"/>
                <w:b/>
                <w:bCs/>
                <w:szCs w:val="24"/>
              </w:rPr>
              <w:t>X</w:t>
            </w:r>
          </w:p>
        </w:tc>
        <w:tc>
          <w:tcPr>
            <w:tcW w:w="4069" w:type="dxa"/>
            <w:tcBorders>
              <w:top w:val="single" w:sz="12" w:space="0" w:color="auto"/>
              <w:left w:val="nil"/>
              <w:bottom w:val="single" w:sz="4" w:space="0" w:color="auto"/>
            </w:tcBorders>
          </w:tcPr>
          <w:p w14:paraId="1AA74CA5" w14:textId="77777777" w:rsidR="00722CAB" w:rsidRPr="00190558" w:rsidRDefault="00722CAB" w:rsidP="0094279B">
            <w:pPr>
              <w:spacing w:line="360" w:lineRule="auto"/>
              <w:ind w:left="-120" w:firstLine="493"/>
              <w:jc w:val="center"/>
              <w:rPr>
                <w:rFonts w:ascii="Times New Roman" w:hAnsi="Times New Roman" w:cs="Times New Roman"/>
                <w:b/>
                <w:bCs/>
                <w:szCs w:val="24"/>
              </w:rPr>
            </w:pPr>
            <w:r w:rsidRPr="00190558">
              <w:rPr>
                <w:rFonts w:ascii="Times New Roman" w:hAnsi="Times New Roman" w:cs="Times New Roman"/>
                <w:b/>
                <w:bCs/>
                <w:szCs w:val="24"/>
              </w:rPr>
              <w:t>T</w:t>
            </w:r>
            <w:r w:rsidRPr="00190558">
              <w:rPr>
                <w:rFonts w:ascii="宋体" w:eastAsia="宋体" w:hAnsi="宋体" w:cs="宋体" w:hint="eastAsia"/>
                <w:b/>
                <w:bCs/>
                <w:szCs w:val="24"/>
              </w:rPr>
              <w:t>时期</w:t>
            </w:r>
            <w:r w:rsidRPr="00190558">
              <w:rPr>
                <w:rFonts w:ascii="Times New Roman" w:hAnsi="Times New Roman" w:cs="Times New Roman"/>
                <w:b/>
                <w:bCs/>
                <w:szCs w:val="24"/>
              </w:rPr>
              <w:t>S</w:t>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vertAlign w:val="subscript"/>
              </w:rPr>
              <w:t>T</w:t>
            </w:r>
            <w:r w:rsidRPr="00190558">
              <w:rPr>
                <w:rFonts w:ascii="Times New Roman" w:hAnsi="Times New Roman" w:cs="Times New Roman"/>
                <w:b/>
                <w:bCs/>
                <w:szCs w:val="24"/>
              </w:rPr>
              <w:t>≥</w:t>
            </w:r>
            <w:r>
              <w:rPr>
                <w:rFonts w:ascii="Times New Roman" w:hAnsi="Times New Roman" w:cs="Times New Roman"/>
                <w:b/>
                <w:bCs/>
                <w:szCs w:val="24"/>
              </w:rPr>
              <w:t>X</w:t>
            </w:r>
          </w:p>
        </w:tc>
      </w:tr>
      <w:tr w:rsidR="00722CAB" w:rsidRPr="00190558" w14:paraId="3BD2E314" w14:textId="77777777" w:rsidTr="0094279B">
        <w:trPr>
          <w:trHeight w:val="589"/>
        </w:trPr>
        <w:tc>
          <w:tcPr>
            <w:tcW w:w="840" w:type="dxa"/>
            <w:tcBorders>
              <w:top w:val="single" w:sz="4" w:space="0" w:color="auto"/>
              <w:right w:val="nil"/>
            </w:tcBorders>
          </w:tcPr>
          <w:p w14:paraId="2A4EA010"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Pr>
                <w:rFonts w:ascii="宋体" w:eastAsia="宋体" w:hAnsi="宋体" w:cs="宋体" w:hint="eastAsia"/>
                <w:szCs w:val="24"/>
              </w:rPr>
              <w:t>多</w:t>
            </w:r>
          </w:p>
        </w:tc>
        <w:tc>
          <w:tcPr>
            <w:tcW w:w="1712" w:type="dxa"/>
            <w:tcBorders>
              <w:top w:val="single" w:sz="4" w:space="0" w:color="auto"/>
              <w:left w:val="nil"/>
              <w:right w:val="nil"/>
            </w:tcBorders>
          </w:tcPr>
          <w:p w14:paraId="255F4953"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股票</w:t>
            </w:r>
            <w:r w:rsidRPr="00190558">
              <w:rPr>
                <w:rFonts w:ascii="Times New Roman" w:hAnsi="Times New Roman" w:cs="Times New Roman"/>
                <w:szCs w:val="24"/>
              </w:rPr>
              <w:t>S</w:t>
            </w:r>
            <w:r w:rsidRPr="00190558">
              <w:rPr>
                <w:rFonts w:ascii="Times New Roman" w:hAnsi="Times New Roman" w:cs="Times New Roman"/>
                <w:szCs w:val="24"/>
                <w:vertAlign w:val="subscript"/>
              </w:rPr>
              <w:t>0</w:t>
            </w:r>
          </w:p>
        </w:tc>
        <w:tc>
          <w:tcPr>
            <w:tcW w:w="2551" w:type="dxa"/>
            <w:tcBorders>
              <w:top w:val="single" w:sz="4" w:space="0" w:color="auto"/>
              <w:left w:val="nil"/>
              <w:right w:val="nil"/>
            </w:tcBorders>
          </w:tcPr>
          <w:p w14:paraId="538CC1E1"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hint="eastAsia"/>
                <w:szCs w:val="24"/>
              </w:rPr>
              <w:t>-</w:t>
            </w:r>
            <w:r w:rsidRPr="00190558">
              <w:rPr>
                <w:rFonts w:ascii="Times New Roman" w:hAnsi="Times New Roman" w:cs="Times New Roman"/>
                <w:szCs w:val="24"/>
              </w:rPr>
              <w:t>S</w:t>
            </w:r>
            <w:r>
              <w:rPr>
                <w:rFonts w:ascii="Times New Roman" w:hAnsi="Times New Roman" w:cs="Times New Roman"/>
                <w:szCs w:val="24"/>
                <w:vertAlign w:val="subscript"/>
              </w:rPr>
              <w:t>t</w:t>
            </w:r>
          </w:p>
        </w:tc>
        <w:tc>
          <w:tcPr>
            <w:tcW w:w="1477" w:type="dxa"/>
            <w:tcBorders>
              <w:top w:val="single" w:sz="4" w:space="0" w:color="auto"/>
              <w:left w:val="nil"/>
              <w:right w:val="nil"/>
            </w:tcBorders>
          </w:tcPr>
          <w:p w14:paraId="59F6AE93"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sidRPr="00190558">
              <w:rPr>
                <w:rFonts w:ascii="Times New Roman" w:hAnsi="Times New Roman" w:cs="Times New Roman"/>
                <w:szCs w:val="24"/>
              </w:rPr>
              <w:t>S</w:t>
            </w:r>
            <w:r w:rsidRPr="00190558">
              <w:rPr>
                <w:rFonts w:ascii="Times New Roman" w:hAnsi="Times New Roman" w:cs="Times New Roman"/>
                <w:szCs w:val="24"/>
                <w:vertAlign w:val="subscript"/>
              </w:rPr>
              <w:t>T</w:t>
            </w:r>
          </w:p>
        </w:tc>
        <w:tc>
          <w:tcPr>
            <w:tcW w:w="4152" w:type="dxa"/>
            <w:gridSpan w:val="2"/>
            <w:tcBorders>
              <w:top w:val="single" w:sz="4" w:space="0" w:color="auto"/>
              <w:left w:val="nil"/>
            </w:tcBorders>
          </w:tcPr>
          <w:p w14:paraId="6794356F"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Times New Roman" w:hAnsi="Times New Roman" w:cs="Times New Roman"/>
                <w:szCs w:val="24"/>
              </w:rPr>
              <w:t>S</w:t>
            </w:r>
            <w:r w:rsidRPr="00190558">
              <w:rPr>
                <w:rFonts w:ascii="Times New Roman" w:hAnsi="Times New Roman" w:cs="Times New Roman"/>
                <w:szCs w:val="24"/>
                <w:vertAlign w:val="subscript"/>
              </w:rPr>
              <w:t>T</w:t>
            </w:r>
          </w:p>
        </w:tc>
      </w:tr>
      <w:tr w:rsidR="00722CAB" w:rsidRPr="00190558" w14:paraId="42EF6F81" w14:textId="77777777" w:rsidTr="0094279B">
        <w:trPr>
          <w:trHeight w:val="580"/>
        </w:trPr>
        <w:tc>
          <w:tcPr>
            <w:tcW w:w="840" w:type="dxa"/>
            <w:tcBorders>
              <w:right w:val="nil"/>
            </w:tcBorders>
          </w:tcPr>
          <w:p w14:paraId="245E447E" w14:textId="77777777" w:rsidR="00722CAB" w:rsidRPr="00190558" w:rsidRDefault="00722CAB" w:rsidP="0094279B">
            <w:pPr>
              <w:spacing w:line="360" w:lineRule="auto"/>
              <w:ind w:left="-120" w:firstLine="480"/>
              <w:jc w:val="center"/>
              <w:rPr>
                <w:rFonts w:ascii="Times New Roman" w:hAnsi="Times New Roman" w:cs="Times New Roman"/>
                <w:szCs w:val="24"/>
              </w:rPr>
            </w:pPr>
            <w:r>
              <w:rPr>
                <w:rFonts w:ascii="宋体" w:eastAsia="宋体" w:hAnsi="宋体" w:cs="宋体" w:hint="eastAsia"/>
                <w:szCs w:val="24"/>
              </w:rPr>
              <w:t>空</w:t>
            </w:r>
          </w:p>
        </w:tc>
        <w:tc>
          <w:tcPr>
            <w:tcW w:w="1712" w:type="dxa"/>
            <w:tcBorders>
              <w:left w:val="nil"/>
              <w:right w:val="nil"/>
            </w:tcBorders>
          </w:tcPr>
          <w:p w14:paraId="4F766186"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面值为</w:t>
            </w:r>
            <w:r>
              <w:rPr>
                <w:rFonts w:ascii="Times New Roman" w:hAnsi="Times New Roman" w:cs="Times New Roman"/>
                <w:szCs w:val="24"/>
              </w:rPr>
              <w:t>X</w:t>
            </w:r>
            <w:r w:rsidRPr="00190558">
              <w:rPr>
                <w:rFonts w:ascii="宋体" w:eastAsia="宋体" w:hAnsi="宋体" w:cs="宋体" w:hint="eastAsia"/>
                <w:szCs w:val="24"/>
              </w:rPr>
              <w:t>债券</w:t>
            </w:r>
          </w:p>
        </w:tc>
        <w:tc>
          <w:tcPr>
            <w:tcW w:w="2551" w:type="dxa"/>
            <w:tcBorders>
              <w:left w:val="nil"/>
              <w:right w:val="nil"/>
            </w:tcBorders>
          </w:tcPr>
          <w:p w14:paraId="0B884406" w14:textId="77777777" w:rsidR="00722CAB" w:rsidRPr="00190558" w:rsidRDefault="00722CAB" w:rsidP="0094279B">
            <w:pPr>
              <w:spacing w:line="360" w:lineRule="auto"/>
              <w:ind w:left="-120" w:firstLine="480"/>
              <w:jc w:val="center"/>
              <w:rPr>
                <w:rFonts w:ascii="Times New Roman" w:hAnsi="Times New Roman" w:cs="Times New Roman"/>
                <w:szCs w:val="24"/>
                <w:vertAlign w:val="superscript"/>
              </w:rPr>
            </w:pPr>
            <w:r>
              <w:rPr>
                <w:rFonts w:ascii="Times New Roman" w:hAnsi="Times New Roman" w:cs="Times New Roman"/>
                <w:szCs w:val="24"/>
              </w:rPr>
              <w:t>X</w:t>
            </w:r>
            <w:r w:rsidRPr="00190558">
              <w:rPr>
                <w:rFonts w:ascii="Times New Roman" w:hAnsi="Times New Roman" w:cs="Times New Roman"/>
                <w:szCs w:val="24"/>
              </w:rPr>
              <w:t>e</w:t>
            </w:r>
            <w:r w:rsidRPr="00190558">
              <w:rPr>
                <w:rFonts w:ascii="Times New Roman" w:hAnsi="Times New Roman" w:cs="Times New Roman"/>
                <w:szCs w:val="24"/>
                <w:vertAlign w:val="superscript"/>
              </w:rPr>
              <w:t>-</w:t>
            </w:r>
            <w:r>
              <w:rPr>
                <w:rFonts w:ascii="Times New Roman" w:hAnsi="Times New Roman" w:cs="Times New Roman"/>
                <w:szCs w:val="24"/>
                <w:vertAlign w:val="superscript"/>
              </w:rPr>
              <w:t>(</w:t>
            </w:r>
            <w:r w:rsidRPr="00190558">
              <w:rPr>
                <w:rFonts w:ascii="Times New Roman" w:hAnsi="Times New Roman" w:cs="Times New Roman"/>
                <w:szCs w:val="24"/>
                <w:vertAlign w:val="superscript"/>
              </w:rPr>
              <w:t>T</w:t>
            </w:r>
            <w:r>
              <w:rPr>
                <w:rFonts w:ascii="Times New Roman" w:hAnsi="Times New Roman" w:cs="Times New Roman"/>
                <w:szCs w:val="24"/>
                <w:vertAlign w:val="superscript"/>
              </w:rPr>
              <w:t>-t)</w:t>
            </w:r>
          </w:p>
        </w:tc>
        <w:tc>
          <w:tcPr>
            <w:tcW w:w="1477" w:type="dxa"/>
            <w:tcBorders>
              <w:left w:val="nil"/>
              <w:right w:val="nil"/>
            </w:tcBorders>
          </w:tcPr>
          <w:p w14:paraId="05A654B4" w14:textId="77777777" w:rsidR="00722CAB" w:rsidRPr="00190558" w:rsidRDefault="00722CAB" w:rsidP="0094279B">
            <w:pPr>
              <w:spacing w:line="360" w:lineRule="auto"/>
              <w:ind w:left="-120" w:firstLine="480"/>
              <w:jc w:val="center"/>
              <w:rPr>
                <w:rFonts w:ascii="Times New Roman" w:hAnsi="Times New Roman" w:cs="Times New Roman"/>
                <w:szCs w:val="24"/>
              </w:rPr>
            </w:pPr>
            <w:r>
              <w:rPr>
                <w:rFonts w:ascii="Times New Roman" w:hAnsi="Times New Roman" w:cs="Times New Roman"/>
                <w:szCs w:val="24"/>
              </w:rPr>
              <w:t>-X</w:t>
            </w:r>
          </w:p>
        </w:tc>
        <w:tc>
          <w:tcPr>
            <w:tcW w:w="4152" w:type="dxa"/>
            <w:gridSpan w:val="2"/>
            <w:tcBorders>
              <w:left w:val="nil"/>
            </w:tcBorders>
          </w:tcPr>
          <w:p w14:paraId="590C2B8C" w14:textId="77777777" w:rsidR="00722CAB" w:rsidRPr="00190558" w:rsidRDefault="00722CAB" w:rsidP="0094279B">
            <w:pPr>
              <w:spacing w:line="360" w:lineRule="auto"/>
              <w:ind w:left="-120" w:firstLine="480"/>
              <w:jc w:val="center"/>
              <w:rPr>
                <w:rFonts w:ascii="Times New Roman" w:hAnsi="Times New Roman" w:cs="Times New Roman"/>
                <w:szCs w:val="24"/>
              </w:rPr>
            </w:pPr>
            <w:r>
              <w:rPr>
                <w:rFonts w:ascii="Times New Roman" w:hAnsi="Times New Roman" w:cs="Times New Roman"/>
                <w:szCs w:val="24"/>
              </w:rPr>
              <w:t>-X</w:t>
            </w:r>
          </w:p>
        </w:tc>
      </w:tr>
      <w:tr w:rsidR="00722CAB" w:rsidRPr="00190558" w14:paraId="19F80C48" w14:textId="77777777" w:rsidTr="0094279B">
        <w:trPr>
          <w:trHeight w:val="589"/>
        </w:trPr>
        <w:tc>
          <w:tcPr>
            <w:tcW w:w="840" w:type="dxa"/>
            <w:tcBorders>
              <w:bottom w:val="single" w:sz="4" w:space="0" w:color="auto"/>
              <w:right w:val="nil"/>
            </w:tcBorders>
          </w:tcPr>
          <w:p w14:paraId="769572F0"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多</w:t>
            </w:r>
          </w:p>
        </w:tc>
        <w:tc>
          <w:tcPr>
            <w:tcW w:w="1712" w:type="dxa"/>
            <w:tcBorders>
              <w:left w:val="nil"/>
              <w:bottom w:val="single" w:sz="4" w:space="0" w:color="auto"/>
              <w:right w:val="nil"/>
            </w:tcBorders>
          </w:tcPr>
          <w:p w14:paraId="5E67618A"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欧式</w:t>
            </w:r>
            <w:r>
              <w:rPr>
                <w:rFonts w:ascii="宋体" w:eastAsia="宋体" w:hAnsi="宋体" w:cs="宋体" w:hint="eastAsia"/>
                <w:szCs w:val="24"/>
              </w:rPr>
              <w:t>看跌</w:t>
            </w:r>
            <w:r w:rsidRPr="00190558">
              <w:rPr>
                <w:rFonts w:ascii="宋体" w:eastAsia="宋体" w:hAnsi="宋体" w:cs="宋体" w:hint="eastAsia"/>
                <w:szCs w:val="24"/>
              </w:rPr>
              <w:t>期权</w:t>
            </w:r>
          </w:p>
        </w:tc>
        <w:tc>
          <w:tcPr>
            <w:tcW w:w="2551" w:type="dxa"/>
            <w:tcBorders>
              <w:left w:val="nil"/>
              <w:bottom w:val="single" w:sz="4" w:space="0" w:color="auto"/>
              <w:right w:val="nil"/>
            </w:tcBorders>
          </w:tcPr>
          <w:p w14:paraId="3F15CAD1" w14:textId="77777777" w:rsidR="00722CAB" w:rsidRPr="00203181" w:rsidRDefault="00722CAB" w:rsidP="0094279B">
            <w:pPr>
              <w:spacing w:line="360" w:lineRule="auto"/>
              <w:ind w:left="-120" w:firstLine="480"/>
              <w:jc w:val="center"/>
              <w:rPr>
                <w:rFonts w:ascii="Times New Roman" w:hAnsi="Times New Roman" w:cs="Times New Roman"/>
                <w:szCs w:val="24"/>
                <w:vertAlign w:val="subscript"/>
              </w:rPr>
            </w:pPr>
            <w:r w:rsidRPr="00190558">
              <w:rPr>
                <w:rFonts w:ascii="Times New Roman" w:hAnsi="Times New Roman" w:cs="Times New Roman"/>
                <w:szCs w:val="24"/>
              </w:rPr>
              <w:t>-</w:t>
            </w:r>
            <w:r>
              <w:rPr>
                <w:rFonts w:ascii="Times New Roman" w:hAnsi="Times New Roman" w:cs="Times New Roman" w:hint="eastAsia"/>
                <w:szCs w:val="24"/>
              </w:rPr>
              <w:t>P</w:t>
            </w:r>
            <w:r>
              <w:rPr>
                <w:rFonts w:ascii="Times New Roman" w:hAnsi="Times New Roman" w:cs="Times New Roman" w:hint="eastAsia"/>
                <w:szCs w:val="24"/>
                <w:vertAlign w:val="subscript"/>
              </w:rPr>
              <w:t>E</w:t>
            </w:r>
          </w:p>
        </w:tc>
        <w:tc>
          <w:tcPr>
            <w:tcW w:w="1477" w:type="dxa"/>
            <w:tcBorders>
              <w:left w:val="nil"/>
              <w:bottom w:val="single" w:sz="4" w:space="0" w:color="auto"/>
              <w:right w:val="nil"/>
            </w:tcBorders>
          </w:tcPr>
          <w:p w14:paraId="42128C0B" w14:textId="77777777" w:rsidR="00722CAB" w:rsidRPr="00203181" w:rsidRDefault="00722CAB" w:rsidP="0094279B">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szCs w:val="24"/>
              </w:rPr>
              <w:t>X-S</w:t>
            </w:r>
            <w:r>
              <w:rPr>
                <w:rFonts w:ascii="Times New Roman" w:hAnsi="Times New Roman" w:cs="Times New Roman"/>
                <w:szCs w:val="24"/>
                <w:vertAlign w:val="subscript"/>
              </w:rPr>
              <w:t>T</w:t>
            </w:r>
          </w:p>
        </w:tc>
        <w:tc>
          <w:tcPr>
            <w:tcW w:w="4152" w:type="dxa"/>
            <w:gridSpan w:val="2"/>
            <w:tcBorders>
              <w:left w:val="nil"/>
              <w:bottom w:val="single" w:sz="4" w:space="0" w:color="auto"/>
            </w:tcBorders>
          </w:tcPr>
          <w:p w14:paraId="5C934CD9"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szCs w:val="24"/>
              </w:rPr>
              <w:t>0</w:t>
            </w:r>
          </w:p>
        </w:tc>
      </w:tr>
      <w:tr w:rsidR="00722CAB" w:rsidRPr="00190558" w14:paraId="781EA769" w14:textId="77777777" w:rsidTr="0094279B">
        <w:trPr>
          <w:trHeight w:val="580"/>
        </w:trPr>
        <w:tc>
          <w:tcPr>
            <w:tcW w:w="840" w:type="dxa"/>
            <w:tcBorders>
              <w:top w:val="single" w:sz="4" w:space="0" w:color="auto"/>
              <w:bottom w:val="single" w:sz="12" w:space="0" w:color="auto"/>
              <w:right w:val="nil"/>
            </w:tcBorders>
          </w:tcPr>
          <w:p w14:paraId="5BFBEBC3" w14:textId="77777777" w:rsidR="00722CAB" w:rsidRPr="00190558" w:rsidRDefault="00722CAB" w:rsidP="0094279B">
            <w:pPr>
              <w:spacing w:line="360" w:lineRule="auto"/>
              <w:ind w:left="-120" w:firstLine="482"/>
              <w:jc w:val="center"/>
              <w:rPr>
                <w:rFonts w:ascii="Times New Roman" w:hAnsi="Times New Roman" w:cs="Times New Roman"/>
                <w:b/>
                <w:bCs/>
                <w:szCs w:val="24"/>
              </w:rPr>
            </w:pPr>
            <w:r w:rsidRPr="00190558">
              <w:rPr>
                <w:rFonts w:ascii="宋体" w:eastAsia="宋体" w:hAnsi="宋体" w:cs="宋体" w:hint="eastAsia"/>
                <w:b/>
                <w:bCs/>
                <w:szCs w:val="24"/>
              </w:rPr>
              <w:t>总计</w:t>
            </w:r>
          </w:p>
        </w:tc>
        <w:tc>
          <w:tcPr>
            <w:tcW w:w="1712" w:type="dxa"/>
            <w:tcBorders>
              <w:top w:val="single" w:sz="4" w:space="0" w:color="auto"/>
              <w:left w:val="nil"/>
              <w:bottom w:val="single" w:sz="12" w:space="0" w:color="auto"/>
              <w:right w:val="nil"/>
            </w:tcBorders>
          </w:tcPr>
          <w:p w14:paraId="6A908E39" w14:textId="77777777" w:rsidR="00722CAB" w:rsidRPr="00190558" w:rsidRDefault="00722CAB" w:rsidP="0094279B">
            <w:pPr>
              <w:spacing w:line="360" w:lineRule="auto"/>
              <w:ind w:left="-120" w:firstLine="480"/>
              <w:jc w:val="center"/>
              <w:rPr>
                <w:rFonts w:ascii="Times New Roman" w:hAnsi="Times New Roman" w:cs="Times New Roman"/>
                <w:szCs w:val="24"/>
              </w:rPr>
            </w:pPr>
          </w:p>
        </w:tc>
        <w:tc>
          <w:tcPr>
            <w:tcW w:w="2551" w:type="dxa"/>
            <w:tcBorders>
              <w:top w:val="single" w:sz="4" w:space="0" w:color="auto"/>
              <w:left w:val="nil"/>
              <w:bottom w:val="single" w:sz="12" w:space="0" w:color="auto"/>
              <w:right w:val="nil"/>
            </w:tcBorders>
          </w:tcPr>
          <w:p w14:paraId="46AD209C" w14:textId="77777777" w:rsidR="00722CAB" w:rsidRPr="00190558" w:rsidRDefault="00722CAB" w:rsidP="0094279B">
            <w:pPr>
              <w:spacing w:line="360" w:lineRule="auto"/>
              <w:ind w:left="-120" w:firstLine="360"/>
              <w:jc w:val="center"/>
              <w:rPr>
                <w:rFonts w:ascii="Times New Roman" w:hAnsi="Times New Roman" w:cs="Times New Roman"/>
                <w:szCs w:val="24"/>
              </w:rPr>
            </w:pPr>
            <w:r w:rsidRPr="00190558">
              <w:rPr>
                <w:rFonts w:ascii="Times New Roman" w:hAnsi="Times New Roman" w:cs="Times New Roman"/>
                <w:position w:val="-12"/>
                <w:sz w:val="18"/>
                <w:szCs w:val="18"/>
              </w:rPr>
              <w:object w:dxaOrig="2375" w:dyaOrig="371" w14:anchorId="7E566CBE">
                <v:shape id="_x0000_i1042" type="#_x0000_t75" style="width:118.9pt;height:18.55pt" o:ole="">
                  <v:imagedata r:id="rId65" o:title=""/>
                </v:shape>
                <o:OLEObject Type="Embed" ProgID="Equation.AxMath" ShapeID="_x0000_i1042" DrawAspect="Content" ObjectID="_1732271462" r:id="rId66"/>
              </w:object>
            </w:r>
          </w:p>
        </w:tc>
        <w:tc>
          <w:tcPr>
            <w:tcW w:w="1477" w:type="dxa"/>
            <w:tcBorders>
              <w:top w:val="single" w:sz="4" w:space="0" w:color="auto"/>
              <w:left w:val="nil"/>
              <w:bottom w:val="single" w:sz="12" w:space="0" w:color="auto"/>
              <w:right w:val="nil"/>
            </w:tcBorders>
          </w:tcPr>
          <w:p w14:paraId="7AC8DCD5"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szCs w:val="24"/>
              </w:rPr>
              <w:t>0</w:t>
            </w:r>
          </w:p>
        </w:tc>
        <w:tc>
          <w:tcPr>
            <w:tcW w:w="4152" w:type="dxa"/>
            <w:gridSpan w:val="2"/>
            <w:tcBorders>
              <w:top w:val="single" w:sz="4" w:space="0" w:color="auto"/>
              <w:left w:val="nil"/>
              <w:bottom w:val="single" w:sz="12" w:space="0" w:color="auto"/>
            </w:tcBorders>
          </w:tcPr>
          <w:p w14:paraId="06CCC142"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Times New Roman" w:hAnsi="Times New Roman" w:cs="Times New Roman"/>
                <w:szCs w:val="24"/>
              </w:rPr>
              <w:t>S</w:t>
            </w:r>
            <w:r w:rsidRPr="00190558">
              <w:rPr>
                <w:rFonts w:ascii="Times New Roman" w:hAnsi="Times New Roman" w:cs="Times New Roman"/>
                <w:szCs w:val="24"/>
                <w:vertAlign w:val="subscript"/>
              </w:rPr>
              <w:t>T</w:t>
            </w:r>
            <w:r w:rsidRPr="00190558">
              <w:rPr>
                <w:rFonts w:ascii="Times New Roman" w:hAnsi="Times New Roman" w:cs="Times New Roman"/>
                <w:szCs w:val="24"/>
              </w:rPr>
              <w:t xml:space="preserve"> -</w:t>
            </w:r>
            <w:r>
              <w:rPr>
                <w:rFonts w:ascii="Times New Roman" w:hAnsi="Times New Roman" w:cs="Times New Roman"/>
                <w:szCs w:val="24"/>
              </w:rPr>
              <w:t>X</w:t>
            </w:r>
            <w:r w:rsidRPr="00190558">
              <w:rPr>
                <w:rFonts w:ascii="Times New Roman" w:hAnsi="Times New Roman" w:cs="Times New Roman"/>
                <w:szCs w:val="24"/>
              </w:rPr>
              <w:t>&gt;0</w:t>
            </w:r>
          </w:p>
        </w:tc>
      </w:tr>
    </w:tbl>
    <w:p w14:paraId="4B096E51" w14:textId="77777777" w:rsidR="00722CAB" w:rsidRDefault="00722CAB" w:rsidP="00722CAB">
      <w:pPr>
        <w:spacing w:line="360" w:lineRule="auto"/>
        <w:ind w:left="-120" w:firstLine="480"/>
        <w:jc w:val="center"/>
        <w:rPr>
          <w:szCs w:val="24"/>
        </w:rPr>
      </w:pPr>
      <w:r>
        <w:rPr>
          <w:rFonts w:ascii="宋体" w:eastAsia="宋体" w:hAnsi="宋体" w:cs="宋体" w:hint="eastAsia"/>
          <w:szCs w:val="24"/>
        </w:rPr>
        <w:t>表</w:t>
      </w:r>
      <w:r>
        <w:rPr>
          <w:rFonts w:hint="eastAsia"/>
          <w:szCs w:val="24"/>
        </w:rPr>
        <w:t>4.3</w:t>
      </w:r>
      <w:r>
        <w:rPr>
          <w:rFonts w:ascii="宋体" w:eastAsia="宋体" w:hAnsi="宋体" w:cs="宋体" w:hint="eastAsia"/>
          <w:szCs w:val="24"/>
        </w:rPr>
        <w:t>反证法证明看跌期权存在下限</w:t>
      </w:r>
    </w:p>
    <w:p w14:paraId="43D9E6FA" w14:textId="77777777" w:rsidR="00722CAB" w:rsidRDefault="00722CAB" w:rsidP="005A4AB0">
      <w:pPr>
        <w:ind w:left="-120" w:firstLine="480"/>
      </w:pPr>
      <w:r>
        <w:rPr>
          <w:rFonts w:hint="eastAsia"/>
        </w:rPr>
        <w:t>因而，若如是复制现金流量会导致出现在期初和期末无负现金流情况，存在套利机会，市场并不会允许该套利空间存在，因而一定有：</w:t>
      </w:r>
    </w:p>
    <w:p w14:paraId="197EDE96" w14:textId="77777777" w:rsidR="00722CAB" w:rsidRPr="00190558" w:rsidRDefault="00722CAB" w:rsidP="00722CAB">
      <w:pPr>
        <w:spacing w:line="360" w:lineRule="auto"/>
        <w:ind w:left="-120" w:firstLine="480"/>
        <w:jc w:val="center"/>
        <w:rPr>
          <w:szCs w:val="24"/>
        </w:rPr>
      </w:pPr>
      <w:r w:rsidRPr="00B10A6D">
        <w:rPr>
          <w:position w:val="-12"/>
        </w:rPr>
        <w:object w:dxaOrig="1962" w:dyaOrig="371" w14:anchorId="5496AB1C">
          <v:shape id="_x0000_i1043" type="#_x0000_t75" style="width:98.2pt;height:18.55pt" o:ole="">
            <v:imagedata r:id="rId67" o:title=""/>
          </v:shape>
          <o:OLEObject Type="Embed" ProgID="Equation.AxMath" ShapeID="_x0000_i1043" DrawAspect="Content" ObjectID="_1732271463" r:id="rId68"/>
        </w:object>
      </w:r>
    </w:p>
    <w:p w14:paraId="332DEB32" w14:textId="77777777" w:rsidR="00722CAB" w:rsidRDefault="00722CAB" w:rsidP="005A4AB0">
      <w:pPr>
        <w:ind w:left="-120" w:firstLine="480"/>
      </w:pPr>
      <w:r w:rsidRPr="00AB5F67">
        <w:rPr>
          <w:rFonts w:hint="eastAsia"/>
        </w:rPr>
        <w:t>由此可知，</w:t>
      </w:r>
      <w:r>
        <w:rPr>
          <w:rFonts w:hint="eastAsia"/>
        </w:rPr>
        <w:t>看跌</w:t>
      </w:r>
      <w:r w:rsidRPr="00AB5F67">
        <w:rPr>
          <w:rFonts w:hint="eastAsia"/>
        </w:rPr>
        <w:t>期权的价值将会存在</w:t>
      </w:r>
      <w:r>
        <w:rPr>
          <w:rFonts w:hint="eastAsia"/>
        </w:rPr>
        <w:t>下限</w:t>
      </w:r>
      <w:r w:rsidRPr="00AB5F67">
        <w:rPr>
          <w:rFonts w:hint="eastAsia"/>
        </w:rPr>
        <w:t>。</w:t>
      </w:r>
    </w:p>
    <w:p w14:paraId="03A4BAAE" w14:textId="77777777" w:rsidR="00722CAB" w:rsidRDefault="00722CAB" w:rsidP="005A4AB0">
      <w:pPr>
        <w:ind w:left="-120" w:firstLine="480"/>
      </w:pPr>
      <w:r>
        <w:rPr>
          <w:rFonts w:hint="eastAsia"/>
        </w:rPr>
        <w:t>同理，</w:t>
      </w:r>
      <w:r w:rsidRPr="00AB5F67">
        <w:rPr>
          <w:rFonts w:hint="eastAsia"/>
        </w:rPr>
        <w:t>其在标的资产无收益、标的资产存在现金收益、标的资产有红利率的条件下，对应的期权价格的上下限分别为：</w:t>
      </w:r>
    </w:p>
    <w:p w14:paraId="619A4CB2" w14:textId="77777777" w:rsidR="00722CAB" w:rsidRDefault="00722CAB" w:rsidP="00722CAB">
      <w:pPr>
        <w:pStyle w:val="AMDisplayEquation"/>
        <w:ind w:left="-120" w:firstLine="480"/>
      </w:pPr>
      <w:r>
        <w:tab/>
      </w:r>
      <w:r w:rsidRPr="00975896">
        <w:rPr>
          <w:position w:val="-50"/>
        </w:rPr>
        <w:object w:dxaOrig="5139" w:dyaOrig="1133" w14:anchorId="332F3534">
          <v:shape id="_x0000_i1044" type="#_x0000_t75" style="width:256.9pt;height:56.2pt" o:ole="">
            <v:imagedata r:id="rId30" o:title=""/>
          </v:shape>
          <o:OLEObject Type="Embed" ProgID="Equation.AxMath" ShapeID="_x0000_i1044" DrawAspect="Content" ObjectID="_1732271464" r:id="rId69"/>
        </w:object>
      </w:r>
      <w:r w:rsidRPr="00975896">
        <w:rPr>
          <w:position w:val="-52"/>
        </w:rPr>
        <w:object w:dxaOrig="1944" w:dyaOrig="1169" w14:anchorId="3518D22D">
          <v:shape id="_x0000_i1045" type="#_x0000_t75" style="width:97.1pt;height:58.35pt" o:ole="">
            <v:imagedata r:id="rId70" o:title=""/>
          </v:shape>
          <o:OLEObject Type="Embed" ProgID="Equation.AxMath" ShapeID="_x0000_i1045" DrawAspect="Content" ObjectID="_1732271465" r:id="rId71"/>
        </w:object>
      </w:r>
    </w:p>
    <w:p w14:paraId="777D3E4C" w14:textId="3CCEE58B" w:rsidR="00722CAB" w:rsidRDefault="00722CAB" w:rsidP="005A4AB0">
      <w:pPr>
        <w:pStyle w:val="3"/>
        <w:spacing w:before="156"/>
        <w:ind w:left="-120" w:firstLine="575"/>
      </w:pPr>
      <w:r>
        <w:rPr>
          <w:rFonts w:hint="eastAsia"/>
        </w:rPr>
        <w:t>4</w:t>
      </w:r>
      <w:r w:rsidR="005A4AB0">
        <w:t>.4</w:t>
      </w:r>
      <w:r>
        <w:rPr>
          <w:rFonts w:hint="eastAsia"/>
        </w:rPr>
        <w:t>.3</w:t>
      </w:r>
      <w:r>
        <w:t xml:space="preserve"> </w:t>
      </w:r>
      <w:r>
        <w:rPr>
          <w:rFonts w:hint="eastAsia"/>
        </w:rPr>
        <w:t>期权上下限关系理论假设</w:t>
      </w:r>
    </w:p>
    <w:p w14:paraId="1ACBF08F" w14:textId="77777777" w:rsidR="00722CAB" w:rsidRDefault="00722CAB" w:rsidP="005A4AB0">
      <w:pPr>
        <w:ind w:left="-120" w:firstLine="480"/>
      </w:pPr>
      <w:r w:rsidRPr="00854F51">
        <w:rPr>
          <w:rFonts w:hint="eastAsia"/>
        </w:rPr>
        <w:t>我们需要注意，期权的上下限是一种理论上的分析，是建立在对金融市场的一定假设的前提下的。期权上下限与平价关系的基本假设有：</w:t>
      </w:r>
    </w:p>
    <w:p w14:paraId="1CD856AC" w14:textId="77777777" w:rsidR="00722CAB" w:rsidRPr="00854F51" w:rsidRDefault="00722CAB" w:rsidP="00722CAB">
      <w:pPr>
        <w:pStyle w:val="a9"/>
        <w:numPr>
          <w:ilvl w:val="0"/>
          <w:numId w:val="2"/>
        </w:numPr>
        <w:ind w:left="300" w:firstLineChars="0"/>
        <w:rPr>
          <w:szCs w:val="24"/>
        </w:rPr>
      </w:pPr>
      <w:r w:rsidRPr="00854F51">
        <w:rPr>
          <w:rFonts w:hint="eastAsia"/>
          <w:szCs w:val="24"/>
        </w:rPr>
        <w:t xml:space="preserve">市场的所有交易均没有交易费用。 </w:t>
      </w:r>
    </w:p>
    <w:p w14:paraId="3281CB38" w14:textId="77777777" w:rsidR="00722CAB" w:rsidRPr="00854F51" w:rsidRDefault="00722CAB" w:rsidP="00722CAB">
      <w:pPr>
        <w:pStyle w:val="a9"/>
        <w:numPr>
          <w:ilvl w:val="0"/>
          <w:numId w:val="2"/>
        </w:numPr>
        <w:ind w:left="300" w:firstLineChars="0"/>
        <w:rPr>
          <w:szCs w:val="24"/>
        </w:rPr>
      </w:pPr>
      <w:r w:rsidRPr="00854F51">
        <w:rPr>
          <w:rFonts w:hint="eastAsia"/>
          <w:szCs w:val="24"/>
        </w:rPr>
        <w:t xml:space="preserve">市场中不存在套利机会，所有交易者均不可能获得套利利润。 </w:t>
      </w:r>
    </w:p>
    <w:p w14:paraId="385DE8CE" w14:textId="77777777" w:rsidR="00722CAB" w:rsidRPr="00854F51" w:rsidRDefault="00722CAB" w:rsidP="00722CAB">
      <w:pPr>
        <w:pStyle w:val="a9"/>
        <w:numPr>
          <w:ilvl w:val="0"/>
          <w:numId w:val="2"/>
        </w:numPr>
        <w:ind w:left="300" w:firstLineChars="0"/>
        <w:rPr>
          <w:szCs w:val="24"/>
        </w:rPr>
      </w:pPr>
      <w:r w:rsidRPr="00854F51">
        <w:rPr>
          <w:rFonts w:hint="eastAsia"/>
          <w:szCs w:val="24"/>
        </w:rPr>
        <w:t xml:space="preserve">对市场中的所有交易利润以相同税率进行征税。 </w:t>
      </w:r>
    </w:p>
    <w:p w14:paraId="05B8E8ED" w14:textId="77777777" w:rsidR="00722CAB" w:rsidRPr="00854F51" w:rsidRDefault="00722CAB" w:rsidP="00722CAB">
      <w:pPr>
        <w:pStyle w:val="a9"/>
        <w:numPr>
          <w:ilvl w:val="0"/>
          <w:numId w:val="2"/>
        </w:numPr>
        <w:ind w:left="300" w:firstLineChars="0"/>
        <w:rPr>
          <w:szCs w:val="24"/>
        </w:rPr>
      </w:pPr>
      <w:r w:rsidRPr="00854F51">
        <w:rPr>
          <w:rFonts w:hint="eastAsia"/>
          <w:szCs w:val="24"/>
        </w:rPr>
        <w:t>所有市场参与者可以按无风险利率进行资金的借入和贷出。</w:t>
      </w:r>
    </w:p>
    <w:p w14:paraId="21CC8785" w14:textId="3319BBEB" w:rsidR="00722CAB" w:rsidRDefault="005A4AB0" w:rsidP="005A4AB0">
      <w:pPr>
        <w:pStyle w:val="3"/>
        <w:spacing w:before="156"/>
        <w:ind w:left="-120" w:firstLine="575"/>
      </w:pPr>
      <w:r>
        <w:t>4.</w:t>
      </w:r>
      <w:r w:rsidR="00722CAB" w:rsidRPr="008B3308">
        <w:rPr>
          <w:rFonts w:hint="eastAsia"/>
        </w:rPr>
        <w:t>4.</w:t>
      </w:r>
      <w:r w:rsidR="00722CAB">
        <w:rPr>
          <w:rFonts w:hint="eastAsia"/>
        </w:rPr>
        <w:t>4</w:t>
      </w:r>
      <w:r>
        <w:t xml:space="preserve"> </w:t>
      </w:r>
      <w:r w:rsidR="00722CAB">
        <w:rPr>
          <w:rFonts w:hint="eastAsia"/>
        </w:rPr>
        <w:t>期权上下限实证分析</w:t>
      </w:r>
    </w:p>
    <w:p w14:paraId="3E77AE5E" w14:textId="3E12E3F8" w:rsidR="00722CAB" w:rsidRDefault="00722CAB" w:rsidP="005A4AB0">
      <w:pPr>
        <w:pStyle w:val="4"/>
        <w:ind w:left="-120" w:firstLine="560"/>
      </w:pPr>
      <w:r>
        <w:rPr>
          <w:rFonts w:hint="eastAsia"/>
        </w:rPr>
        <w:t>4.</w:t>
      </w:r>
      <w:r w:rsidR="005A4AB0">
        <w:t>4.</w:t>
      </w:r>
      <w:r>
        <w:rPr>
          <w:rFonts w:hint="eastAsia"/>
        </w:rPr>
        <w:t>4.1</w:t>
      </w:r>
      <w:r>
        <w:t xml:space="preserve"> </w:t>
      </w:r>
      <w:r>
        <w:rPr>
          <w:rFonts w:hint="eastAsia"/>
        </w:rPr>
        <w:t>50ETF</w:t>
      </w:r>
      <w:r>
        <w:rPr>
          <w:rFonts w:ascii="宋体" w:eastAsia="宋体" w:hAnsi="宋体" w:cs="宋体" w:hint="eastAsia"/>
        </w:rPr>
        <w:t>看涨期权上下限实证分析</w:t>
      </w:r>
    </w:p>
    <w:p w14:paraId="106916B5" w14:textId="77777777" w:rsidR="00722CAB" w:rsidRDefault="00722CAB" w:rsidP="005A4AB0">
      <w:pPr>
        <w:ind w:left="-120" w:firstLine="480"/>
      </w:pPr>
      <w:r>
        <w:rPr>
          <w:rFonts w:hint="eastAsia"/>
        </w:rPr>
        <w:t>根据上述公式在</w:t>
      </w:r>
      <w:r>
        <w:rPr>
          <w:rFonts w:hint="eastAsia"/>
        </w:rPr>
        <w:t>EXCEL</w:t>
      </w:r>
      <w:r>
        <w:rPr>
          <w:rFonts w:hint="eastAsia"/>
        </w:rPr>
        <w:t>中计算期权上下限数据，并绘制如下图形。</w:t>
      </w:r>
    </w:p>
    <w:p w14:paraId="2A98C6F7" w14:textId="77777777" w:rsidR="00722CAB" w:rsidRDefault="00722CAB" w:rsidP="00722CAB">
      <w:pPr>
        <w:ind w:left="-120" w:firstLine="480"/>
        <w:rPr>
          <w:szCs w:val="24"/>
        </w:rPr>
      </w:pPr>
      <w:r>
        <w:rPr>
          <w:noProof/>
        </w:rPr>
        <w:lastRenderedPageBreak/>
        <w:drawing>
          <wp:inline distT="0" distB="0" distL="0" distR="0" wp14:anchorId="13060111" wp14:editId="6863B141">
            <wp:extent cx="5231958" cy="3204375"/>
            <wp:effectExtent l="0" t="0" r="6985" b="15240"/>
            <wp:docPr id="48" name="图表 48">
              <a:extLst xmlns:a="http://schemas.openxmlformats.org/drawingml/2006/main">
                <a:ext uri="{FF2B5EF4-FFF2-40B4-BE49-F238E27FC236}">
                  <a16:creationId xmlns:a16="http://schemas.microsoft.com/office/drawing/2014/main" id="{F288B779-57A7-448B-1324-A70A684A03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4215C7D3" w14:textId="77777777" w:rsidR="00722CAB" w:rsidRDefault="00722CAB" w:rsidP="00722CAB">
      <w:pPr>
        <w:ind w:left="-120" w:firstLine="480"/>
        <w:jc w:val="center"/>
        <w:rPr>
          <w:szCs w:val="24"/>
        </w:rPr>
      </w:pPr>
      <w:r>
        <w:rPr>
          <w:rFonts w:ascii="宋体" w:eastAsia="宋体" w:hAnsi="宋体" w:cs="宋体" w:hint="eastAsia"/>
          <w:szCs w:val="24"/>
        </w:rPr>
        <w:t>图</w:t>
      </w:r>
      <w:r>
        <w:rPr>
          <w:rFonts w:hint="eastAsia"/>
          <w:szCs w:val="24"/>
        </w:rPr>
        <w:t>4.2</w:t>
      </w:r>
      <w:r>
        <w:rPr>
          <w:szCs w:val="24"/>
        </w:rPr>
        <w:t xml:space="preserve"> </w:t>
      </w:r>
      <w:r w:rsidRPr="00605F8B">
        <w:rPr>
          <w:szCs w:val="24"/>
        </w:rPr>
        <w:t>50ETF</w:t>
      </w:r>
      <w:r w:rsidRPr="00605F8B">
        <w:rPr>
          <w:rFonts w:ascii="宋体" w:eastAsia="宋体" w:hAnsi="宋体" w:cs="宋体" w:hint="eastAsia"/>
          <w:szCs w:val="24"/>
        </w:rPr>
        <w:t>购</w:t>
      </w:r>
      <w:r w:rsidRPr="00605F8B">
        <w:rPr>
          <w:szCs w:val="24"/>
        </w:rPr>
        <w:t>12</w:t>
      </w:r>
      <w:r w:rsidRPr="00605F8B">
        <w:rPr>
          <w:rFonts w:ascii="宋体" w:eastAsia="宋体" w:hAnsi="宋体" w:cs="宋体" w:hint="eastAsia"/>
          <w:szCs w:val="24"/>
        </w:rPr>
        <w:t>月</w:t>
      </w:r>
      <w:r w:rsidRPr="00605F8B">
        <w:rPr>
          <w:szCs w:val="24"/>
        </w:rPr>
        <w:t>2465A</w:t>
      </w:r>
      <w:r>
        <w:rPr>
          <w:rFonts w:ascii="宋体" w:eastAsia="宋体" w:hAnsi="宋体" w:cs="宋体" w:hint="eastAsia"/>
          <w:szCs w:val="24"/>
        </w:rPr>
        <w:t>期权上下限与结算价折线图</w:t>
      </w:r>
    </w:p>
    <w:p w14:paraId="589FB82D" w14:textId="77777777" w:rsidR="00722CAB" w:rsidRDefault="00722CAB" w:rsidP="00722CAB">
      <w:pPr>
        <w:ind w:left="-120" w:firstLine="480"/>
        <w:rPr>
          <w:szCs w:val="24"/>
        </w:rPr>
      </w:pPr>
      <w:r>
        <w:rPr>
          <w:noProof/>
        </w:rPr>
        <w:drawing>
          <wp:inline distT="0" distB="0" distL="0" distR="0" wp14:anchorId="539400C6" wp14:editId="6FEE96ED">
            <wp:extent cx="5255812" cy="2926080"/>
            <wp:effectExtent l="0" t="0" r="2540" b="7620"/>
            <wp:docPr id="49" name="图表 49">
              <a:extLst xmlns:a="http://schemas.openxmlformats.org/drawingml/2006/main">
                <a:ext uri="{FF2B5EF4-FFF2-40B4-BE49-F238E27FC236}">
                  <a16:creationId xmlns:a16="http://schemas.microsoft.com/office/drawing/2014/main" id="{D41C4FB9-38B0-1E4A-0800-B534E2CAB1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02697DFA" w14:textId="77777777" w:rsidR="00722CAB" w:rsidRDefault="00722CAB" w:rsidP="00722CAB">
      <w:pPr>
        <w:ind w:left="-120" w:firstLine="480"/>
        <w:jc w:val="center"/>
        <w:rPr>
          <w:szCs w:val="24"/>
        </w:rPr>
      </w:pPr>
      <w:r>
        <w:rPr>
          <w:rFonts w:ascii="宋体" w:eastAsia="宋体" w:hAnsi="宋体" w:cs="宋体" w:hint="eastAsia"/>
          <w:szCs w:val="24"/>
        </w:rPr>
        <w:t>图</w:t>
      </w:r>
      <w:r>
        <w:rPr>
          <w:rFonts w:hint="eastAsia"/>
          <w:szCs w:val="24"/>
        </w:rPr>
        <w:t>4.3</w:t>
      </w:r>
      <w:r>
        <w:rPr>
          <w:szCs w:val="24"/>
        </w:rPr>
        <w:t xml:space="preserve"> </w:t>
      </w:r>
      <w:r w:rsidRPr="00605F8B">
        <w:rPr>
          <w:szCs w:val="24"/>
        </w:rPr>
        <w:t>50ETF</w:t>
      </w:r>
      <w:r w:rsidRPr="00605F8B">
        <w:rPr>
          <w:rFonts w:ascii="宋体" w:eastAsia="宋体" w:hAnsi="宋体" w:cs="宋体" w:hint="eastAsia"/>
          <w:szCs w:val="24"/>
        </w:rPr>
        <w:t>购</w:t>
      </w:r>
      <w:r w:rsidRPr="00605F8B">
        <w:rPr>
          <w:szCs w:val="24"/>
        </w:rPr>
        <w:t>12</w:t>
      </w:r>
      <w:r w:rsidRPr="00605F8B">
        <w:rPr>
          <w:rFonts w:ascii="宋体" w:eastAsia="宋体" w:hAnsi="宋体" w:cs="宋体" w:hint="eastAsia"/>
          <w:szCs w:val="24"/>
        </w:rPr>
        <w:t>月</w:t>
      </w:r>
      <w:r w:rsidRPr="00605F8B">
        <w:rPr>
          <w:szCs w:val="24"/>
        </w:rPr>
        <w:t>2465A</w:t>
      </w:r>
      <w:r>
        <w:rPr>
          <w:rFonts w:ascii="宋体" w:eastAsia="宋体" w:hAnsi="宋体" w:cs="宋体" w:hint="eastAsia"/>
          <w:szCs w:val="24"/>
        </w:rPr>
        <w:t>期权下限与结算价折线图</w:t>
      </w:r>
    </w:p>
    <w:p w14:paraId="24129B51" w14:textId="77777777" w:rsidR="00722CAB" w:rsidRPr="00D74975" w:rsidRDefault="00722CAB" w:rsidP="00722CAB">
      <w:pPr>
        <w:ind w:left="-120" w:firstLine="480"/>
        <w:rPr>
          <w:szCs w:val="24"/>
        </w:rPr>
      </w:pPr>
    </w:p>
    <w:p w14:paraId="78DD2E71" w14:textId="77777777" w:rsidR="00722CAB" w:rsidRDefault="00722CAB" w:rsidP="005A4AB0">
      <w:pPr>
        <w:ind w:left="-120" w:firstLine="480"/>
      </w:pPr>
      <w:r>
        <w:rPr>
          <w:rFonts w:hint="eastAsia"/>
        </w:rPr>
        <w:t>由图</w:t>
      </w:r>
      <w:r>
        <w:rPr>
          <w:rFonts w:hint="eastAsia"/>
        </w:rPr>
        <w:t>4.2</w:t>
      </w:r>
      <w:r>
        <w:rPr>
          <w:rFonts w:hint="eastAsia"/>
        </w:rPr>
        <w:t>可见，结算价远远低于期权上限，但与期权下限相距较近，为更好地观察结算价与期权下限的关系，由图</w:t>
      </w:r>
      <w:r>
        <w:rPr>
          <w:rFonts w:hint="eastAsia"/>
        </w:rPr>
        <w:t>4.3</w:t>
      </w:r>
      <w:r>
        <w:rPr>
          <w:rFonts w:hint="eastAsia"/>
        </w:rPr>
        <w:t>进行期权下限与结算价的折线图绘制，同时通过</w:t>
      </w:r>
      <w:r>
        <w:rPr>
          <w:rFonts w:hint="eastAsia"/>
        </w:rPr>
        <w:t>EXCEL</w:t>
      </w:r>
      <w:r>
        <w:rPr>
          <w:rFonts w:hint="eastAsia"/>
        </w:rPr>
        <w:t>的</w:t>
      </w:r>
      <w:r>
        <w:rPr>
          <w:rFonts w:hint="eastAsia"/>
        </w:rPr>
        <w:t>IF</w:t>
      </w:r>
      <w:r>
        <w:rPr>
          <w:rFonts w:hint="eastAsia"/>
        </w:rPr>
        <w:t>函数进行统计结算价小于期权下限的个数，发现该期权结算价均大于期权价值下限，因而</w:t>
      </w:r>
      <w:r>
        <w:rPr>
          <w:rFonts w:hint="eastAsia"/>
        </w:rPr>
        <w:t>50ETF</w:t>
      </w:r>
      <w:r>
        <w:rPr>
          <w:rFonts w:hint="eastAsia"/>
        </w:rPr>
        <w:t>购</w:t>
      </w:r>
      <w:r>
        <w:rPr>
          <w:rFonts w:hint="eastAsia"/>
        </w:rPr>
        <w:t>12</w:t>
      </w:r>
      <w:r>
        <w:rPr>
          <w:rFonts w:hint="eastAsia"/>
        </w:rPr>
        <w:t>月</w:t>
      </w:r>
      <w:r>
        <w:rPr>
          <w:rFonts w:hint="eastAsia"/>
        </w:rPr>
        <w:t>2465A</w:t>
      </w:r>
      <w:r>
        <w:rPr>
          <w:rFonts w:hint="eastAsia"/>
        </w:rPr>
        <w:t>期权满足期权上下限关系。</w:t>
      </w:r>
    </w:p>
    <w:p w14:paraId="584BA8D9" w14:textId="77777777" w:rsidR="00722CAB" w:rsidRDefault="00722CAB" w:rsidP="005A4AB0">
      <w:pPr>
        <w:ind w:left="-120" w:firstLine="480"/>
      </w:pPr>
      <w:r>
        <w:tab/>
      </w:r>
      <w:r>
        <w:rPr>
          <w:rFonts w:hint="eastAsia"/>
        </w:rPr>
        <w:t>为获得验证结论的非偶然性，再对不同行权价与不同到期日的</w:t>
      </w:r>
      <w:r>
        <w:rPr>
          <w:rFonts w:hint="eastAsia"/>
        </w:rPr>
        <w:t>50ETF</w:t>
      </w:r>
      <w:r>
        <w:rPr>
          <w:rFonts w:hint="eastAsia"/>
        </w:rPr>
        <w:t>购</w:t>
      </w:r>
      <w:r>
        <w:rPr>
          <w:rFonts w:hint="eastAsia"/>
        </w:rPr>
        <w:t>3</w:t>
      </w:r>
      <w:r>
        <w:rPr>
          <w:rFonts w:hint="eastAsia"/>
        </w:rPr>
        <w:t>月</w:t>
      </w:r>
      <w:r>
        <w:rPr>
          <w:rFonts w:hint="eastAsia"/>
        </w:rPr>
        <w:t>2465A</w:t>
      </w:r>
      <w:r>
        <w:rPr>
          <w:rFonts w:hint="eastAsia"/>
        </w:rPr>
        <w:t>期权进行上下限关系验证：</w:t>
      </w:r>
    </w:p>
    <w:p w14:paraId="69997A26" w14:textId="77777777" w:rsidR="00722CAB" w:rsidRDefault="00722CAB" w:rsidP="00722CAB">
      <w:pPr>
        <w:ind w:left="-120" w:firstLine="480"/>
        <w:rPr>
          <w:szCs w:val="24"/>
        </w:rPr>
      </w:pPr>
      <w:r>
        <w:rPr>
          <w:noProof/>
        </w:rPr>
        <w:lastRenderedPageBreak/>
        <w:drawing>
          <wp:inline distT="0" distB="0" distL="0" distR="0" wp14:anchorId="2F20EAA0" wp14:editId="1CD5BE97">
            <wp:extent cx="4540250" cy="3073400"/>
            <wp:effectExtent l="0" t="0" r="12700" b="12700"/>
            <wp:docPr id="50" name="图表 50">
              <a:extLst xmlns:a="http://schemas.openxmlformats.org/drawingml/2006/main">
                <a:ext uri="{FF2B5EF4-FFF2-40B4-BE49-F238E27FC236}">
                  <a16:creationId xmlns:a16="http://schemas.microsoft.com/office/drawing/2014/main" id="{D227471E-9263-7F2F-6A63-9787890804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3FF00488" w14:textId="1124DBC4" w:rsidR="00722CAB" w:rsidRDefault="00722CAB" w:rsidP="00722CAB">
      <w:pPr>
        <w:ind w:left="-120" w:firstLine="480"/>
        <w:jc w:val="center"/>
        <w:rPr>
          <w:rFonts w:ascii="宋体" w:eastAsia="宋体" w:hAnsi="宋体" w:cs="宋体"/>
          <w:szCs w:val="24"/>
        </w:rPr>
      </w:pPr>
      <w:r>
        <w:rPr>
          <w:rFonts w:ascii="宋体" w:eastAsia="宋体" w:hAnsi="宋体" w:cs="宋体" w:hint="eastAsia"/>
          <w:szCs w:val="24"/>
        </w:rPr>
        <w:t>图</w:t>
      </w:r>
      <w:r>
        <w:rPr>
          <w:rFonts w:hint="eastAsia"/>
          <w:szCs w:val="24"/>
        </w:rPr>
        <w:t>4.4</w:t>
      </w:r>
      <w:r>
        <w:rPr>
          <w:szCs w:val="24"/>
        </w:rPr>
        <w:t xml:space="preserve"> </w:t>
      </w:r>
      <w:r w:rsidRPr="00605F8B">
        <w:rPr>
          <w:szCs w:val="24"/>
        </w:rPr>
        <w:t>50ETF</w:t>
      </w:r>
      <w:r w:rsidRPr="00605F8B">
        <w:rPr>
          <w:rFonts w:ascii="宋体" w:eastAsia="宋体" w:hAnsi="宋体" w:cs="宋体" w:hint="eastAsia"/>
          <w:szCs w:val="24"/>
        </w:rPr>
        <w:t>购</w:t>
      </w:r>
      <w:r>
        <w:rPr>
          <w:rFonts w:hint="eastAsia"/>
          <w:szCs w:val="24"/>
        </w:rPr>
        <w:t>3</w:t>
      </w:r>
      <w:r w:rsidRPr="00605F8B">
        <w:rPr>
          <w:rFonts w:ascii="宋体" w:eastAsia="宋体" w:hAnsi="宋体" w:cs="宋体" w:hint="eastAsia"/>
          <w:szCs w:val="24"/>
        </w:rPr>
        <w:t>月</w:t>
      </w:r>
      <w:r w:rsidRPr="00605F8B">
        <w:rPr>
          <w:szCs w:val="24"/>
        </w:rPr>
        <w:t>2465A</w:t>
      </w:r>
      <w:r>
        <w:rPr>
          <w:rFonts w:ascii="宋体" w:eastAsia="宋体" w:hAnsi="宋体" w:cs="宋体" w:hint="eastAsia"/>
          <w:szCs w:val="24"/>
        </w:rPr>
        <w:t>期权上下限与结算价折线图</w:t>
      </w:r>
    </w:p>
    <w:p w14:paraId="4E0F9637" w14:textId="470295AB" w:rsidR="00121114" w:rsidRDefault="00121114" w:rsidP="00722CAB">
      <w:pPr>
        <w:ind w:left="-120" w:firstLine="480"/>
        <w:jc w:val="center"/>
        <w:rPr>
          <w:rFonts w:ascii="宋体" w:eastAsia="宋体" w:hAnsi="宋体" w:cs="宋体"/>
          <w:szCs w:val="24"/>
        </w:rPr>
      </w:pPr>
    </w:p>
    <w:p w14:paraId="4934AB38" w14:textId="77777777" w:rsidR="00121114" w:rsidRPr="00A25081" w:rsidRDefault="00121114" w:rsidP="00722CAB">
      <w:pPr>
        <w:ind w:left="-120" w:firstLine="480"/>
        <w:jc w:val="center"/>
        <w:rPr>
          <w:rFonts w:hint="eastAsia"/>
          <w:szCs w:val="24"/>
        </w:rPr>
      </w:pPr>
    </w:p>
    <w:p w14:paraId="75EAB17D" w14:textId="77777777" w:rsidR="00722CAB" w:rsidRDefault="00722CAB" w:rsidP="00722CAB">
      <w:pPr>
        <w:ind w:left="-120" w:firstLine="480"/>
        <w:rPr>
          <w:szCs w:val="24"/>
        </w:rPr>
      </w:pPr>
      <w:r>
        <w:rPr>
          <w:noProof/>
        </w:rPr>
        <w:drawing>
          <wp:inline distT="0" distB="0" distL="0" distR="0" wp14:anchorId="4EFD5EC0" wp14:editId="6928D8EB">
            <wp:extent cx="4660900" cy="3079750"/>
            <wp:effectExtent l="0" t="0" r="6350" b="6350"/>
            <wp:docPr id="51" name="图表 51">
              <a:extLst xmlns:a="http://schemas.openxmlformats.org/drawingml/2006/main">
                <a:ext uri="{FF2B5EF4-FFF2-40B4-BE49-F238E27FC236}">
                  <a16:creationId xmlns:a16="http://schemas.microsoft.com/office/drawing/2014/main" id="{0413CCEA-4A2B-5AA4-D903-9E9610F6C8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47A811AE" w14:textId="77777777" w:rsidR="00722CAB" w:rsidRDefault="00722CAB" w:rsidP="00722CAB">
      <w:pPr>
        <w:ind w:left="-120" w:firstLine="480"/>
        <w:jc w:val="center"/>
        <w:rPr>
          <w:szCs w:val="24"/>
        </w:rPr>
      </w:pPr>
      <w:r>
        <w:rPr>
          <w:rFonts w:ascii="宋体" w:eastAsia="宋体" w:hAnsi="宋体" w:cs="宋体" w:hint="eastAsia"/>
          <w:szCs w:val="24"/>
        </w:rPr>
        <w:t>图</w:t>
      </w:r>
      <w:r>
        <w:rPr>
          <w:rFonts w:hint="eastAsia"/>
          <w:szCs w:val="24"/>
        </w:rPr>
        <w:t>4.5</w:t>
      </w:r>
      <w:r>
        <w:rPr>
          <w:szCs w:val="24"/>
        </w:rPr>
        <w:t xml:space="preserve"> </w:t>
      </w:r>
      <w:r w:rsidRPr="00605F8B">
        <w:rPr>
          <w:szCs w:val="24"/>
        </w:rPr>
        <w:t>50ETF</w:t>
      </w:r>
      <w:r w:rsidRPr="00605F8B">
        <w:rPr>
          <w:rFonts w:ascii="宋体" w:eastAsia="宋体" w:hAnsi="宋体" w:cs="宋体" w:hint="eastAsia"/>
          <w:szCs w:val="24"/>
        </w:rPr>
        <w:t>购</w:t>
      </w:r>
      <w:r>
        <w:rPr>
          <w:rFonts w:hint="eastAsia"/>
          <w:szCs w:val="24"/>
        </w:rPr>
        <w:t>3</w:t>
      </w:r>
      <w:r w:rsidRPr="00605F8B">
        <w:rPr>
          <w:rFonts w:ascii="宋体" w:eastAsia="宋体" w:hAnsi="宋体" w:cs="宋体" w:hint="eastAsia"/>
          <w:szCs w:val="24"/>
        </w:rPr>
        <w:t>月</w:t>
      </w:r>
      <w:r w:rsidRPr="00605F8B">
        <w:rPr>
          <w:szCs w:val="24"/>
        </w:rPr>
        <w:t>2465A</w:t>
      </w:r>
      <w:r>
        <w:rPr>
          <w:rFonts w:ascii="宋体" w:eastAsia="宋体" w:hAnsi="宋体" w:cs="宋体" w:hint="eastAsia"/>
          <w:szCs w:val="24"/>
        </w:rPr>
        <w:t>期权下限与结算价折线图</w:t>
      </w:r>
    </w:p>
    <w:p w14:paraId="15BB1110" w14:textId="77777777" w:rsidR="00722CAB" w:rsidRPr="00A25081" w:rsidRDefault="00722CAB" w:rsidP="00722CAB">
      <w:pPr>
        <w:ind w:left="-120" w:firstLine="480"/>
        <w:rPr>
          <w:szCs w:val="24"/>
        </w:rPr>
      </w:pPr>
    </w:p>
    <w:p w14:paraId="448A45EA" w14:textId="77777777" w:rsidR="00722CAB" w:rsidRDefault="00722CAB" w:rsidP="00722CAB">
      <w:pPr>
        <w:ind w:left="-120" w:firstLine="480"/>
        <w:rPr>
          <w:szCs w:val="24"/>
        </w:rPr>
      </w:pPr>
      <w:r>
        <w:rPr>
          <w:rFonts w:ascii="宋体" w:eastAsia="宋体" w:hAnsi="宋体" w:cs="宋体" w:hint="eastAsia"/>
          <w:szCs w:val="24"/>
        </w:rPr>
        <w:t>可见</w:t>
      </w:r>
      <w:r>
        <w:rPr>
          <w:rFonts w:hint="eastAsia"/>
          <w:szCs w:val="24"/>
        </w:rPr>
        <w:t>50ETF</w:t>
      </w:r>
      <w:r>
        <w:rPr>
          <w:rFonts w:ascii="宋体" w:eastAsia="宋体" w:hAnsi="宋体" w:cs="宋体" w:hint="eastAsia"/>
          <w:szCs w:val="24"/>
        </w:rPr>
        <w:t>购</w:t>
      </w:r>
      <w:r>
        <w:rPr>
          <w:rFonts w:hint="eastAsia"/>
          <w:szCs w:val="24"/>
        </w:rPr>
        <w:t>3</w:t>
      </w:r>
      <w:r>
        <w:rPr>
          <w:rFonts w:ascii="宋体" w:eastAsia="宋体" w:hAnsi="宋体" w:cs="宋体" w:hint="eastAsia"/>
          <w:szCs w:val="24"/>
        </w:rPr>
        <w:t>月</w:t>
      </w:r>
      <w:r>
        <w:rPr>
          <w:rFonts w:hint="eastAsia"/>
          <w:szCs w:val="24"/>
        </w:rPr>
        <w:t>2465A</w:t>
      </w:r>
      <w:r>
        <w:rPr>
          <w:rFonts w:ascii="宋体" w:eastAsia="宋体" w:hAnsi="宋体" w:cs="宋体" w:hint="eastAsia"/>
          <w:szCs w:val="24"/>
        </w:rPr>
        <w:t>仍满足期权上下限关系。</w:t>
      </w:r>
    </w:p>
    <w:p w14:paraId="07A8F734" w14:textId="77777777" w:rsidR="00722CAB" w:rsidRDefault="00722CAB" w:rsidP="00722CAB">
      <w:pPr>
        <w:ind w:left="-120" w:firstLine="480"/>
        <w:rPr>
          <w:szCs w:val="24"/>
        </w:rPr>
      </w:pPr>
      <w:r>
        <w:rPr>
          <w:rFonts w:ascii="宋体" w:eastAsia="宋体" w:hAnsi="宋体" w:cs="宋体" w:hint="eastAsia"/>
          <w:szCs w:val="24"/>
        </w:rPr>
        <w:t>因而得出</w:t>
      </w:r>
      <w:r>
        <w:rPr>
          <w:rFonts w:hint="eastAsia"/>
          <w:szCs w:val="24"/>
        </w:rPr>
        <w:t>50ETF</w:t>
      </w:r>
      <w:r>
        <w:rPr>
          <w:rFonts w:ascii="宋体" w:eastAsia="宋体" w:hAnsi="宋体" w:cs="宋体" w:hint="eastAsia"/>
          <w:szCs w:val="24"/>
        </w:rPr>
        <w:t>看涨期权满足期权上下限关系。</w:t>
      </w:r>
    </w:p>
    <w:p w14:paraId="78204D85" w14:textId="0F5A8507" w:rsidR="00722CAB" w:rsidRDefault="005A4AB0" w:rsidP="005A4AB0">
      <w:pPr>
        <w:pStyle w:val="4"/>
        <w:ind w:left="-120" w:firstLine="560"/>
      </w:pPr>
      <w:r>
        <w:lastRenderedPageBreak/>
        <w:t>4.</w:t>
      </w:r>
      <w:r w:rsidR="00722CAB">
        <w:rPr>
          <w:rFonts w:hint="eastAsia"/>
        </w:rPr>
        <w:t>4.4.2</w:t>
      </w:r>
      <w:r w:rsidR="00722CAB">
        <w:t xml:space="preserve"> </w:t>
      </w:r>
      <w:r w:rsidR="00722CAB">
        <w:rPr>
          <w:rFonts w:hint="eastAsia"/>
        </w:rPr>
        <w:t>50ETF</w:t>
      </w:r>
      <w:r w:rsidR="00722CAB">
        <w:rPr>
          <w:rFonts w:ascii="宋体" w:eastAsia="宋体" w:hAnsi="宋体" w:cs="宋体" w:hint="eastAsia"/>
        </w:rPr>
        <w:t>看跌期权上下限实证分析</w:t>
      </w:r>
    </w:p>
    <w:p w14:paraId="0A4ADA09" w14:textId="77777777" w:rsidR="00722CAB" w:rsidRDefault="00722CAB" w:rsidP="00722CAB">
      <w:pPr>
        <w:ind w:left="-120" w:firstLine="480"/>
        <w:jc w:val="center"/>
        <w:rPr>
          <w:szCs w:val="24"/>
        </w:rPr>
      </w:pPr>
      <w:r>
        <w:rPr>
          <w:noProof/>
        </w:rPr>
        <w:drawing>
          <wp:inline distT="0" distB="0" distL="0" distR="0" wp14:anchorId="5F16A229" wp14:editId="0257E33A">
            <wp:extent cx="5029200" cy="3333750"/>
            <wp:effectExtent l="0" t="0" r="0" b="0"/>
            <wp:docPr id="52" name="图表 52">
              <a:extLst xmlns:a="http://schemas.openxmlformats.org/drawingml/2006/main">
                <a:ext uri="{FF2B5EF4-FFF2-40B4-BE49-F238E27FC236}">
                  <a16:creationId xmlns:a16="http://schemas.microsoft.com/office/drawing/2014/main" id="{F26077B8-5522-F553-8BB2-58CCBDA3CF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749B4257" w14:textId="6CBEC971" w:rsidR="00722CAB" w:rsidRDefault="00722CAB" w:rsidP="00722CAB">
      <w:pPr>
        <w:ind w:left="-120" w:firstLine="480"/>
        <w:jc w:val="center"/>
        <w:rPr>
          <w:rFonts w:ascii="宋体" w:eastAsia="宋体" w:hAnsi="宋体" w:cs="宋体"/>
          <w:szCs w:val="24"/>
        </w:rPr>
      </w:pPr>
      <w:r>
        <w:rPr>
          <w:rFonts w:ascii="宋体" w:eastAsia="宋体" w:hAnsi="宋体" w:cs="宋体" w:hint="eastAsia"/>
          <w:szCs w:val="24"/>
        </w:rPr>
        <w:t>图</w:t>
      </w:r>
      <w:r>
        <w:rPr>
          <w:rFonts w:hint="eastAsia"/>
          <w:szCs w:val="24"/>
        </w:rPr>
        <w:t>4.6</w:t>
      </w:r>
      <w:r>
        <w:rPr>
          <w:szCs w:val="24"/>
        </w:rPr>
        <w:t xml:space="preserve"> </w:t>
      </w:r>
      <w:r w:rsidRPr="00605F8B">
        <w:rPr>
          <w:szCs w:val="24"/>
        </w:rPr>
        <w:t>50ETF</w:t>
      </w:r>
      <w:proofErr w:type="gramStart"/>
      <w:r>
        <w:rPr>
          <w:rFonts w:ascii="宋体" w:eastAsia="宋体" w:hAnsi="宋体" w:cs="宋体" w:hint="eastAsia"/>
          <w:szCs w:val="24"/>
        </w:rPr>
        <w:t>沽</w:t>
      </w:r>
      <w:proofErr w:type="gramEnd"/>
      <w:r>
        <w:rPr>
          <w:rFonts w:hint="eastAsia"/>
          <w:szCs w:val="24"/>
        </w:rPr>
        <w:t>12</w:t>
      </w:r>
      <w:r w:rsidRPr="00605F8B">
        <w:rPr>
          <w:rFonts w:ascii="宋体" w:eastAsia="宋体" w:hAnsi="宋体" w:cs="宋体" w:hint="eastAsia"/>
          <w:szCs w:val="24"/>
        </w:rPr>
        <w:t>月</w:t>
      </w:r>
      <w:r w:rsidRPr="00605F8B">
        <w:rPr>
          <w:szCs w:val="24"/>
        </w:rPr>
        <w:t>2465A</w:t>
      </w:r>
      <w:r>
        <w:rPr>
          <w:rFonts w:ascii="宋体" w:eastAsia="宋体" w:hAnsi="宋体" w:cs="宋体" w:hint="eastAsia"/>
          <w:szCs w:val="24"/>
        </w:rPr>
        <w:t>期权上下限与结算价折线图</w:t>
      </w:r>
    </w:p>
    <w:p w14:paraId="6E42EBC9" w14:textId="77777777" w:rsidR="00121114" w:rsidRDefault="00121114" w:rsidP="00722CAB">
      <w:pPr>
        <w:ind w:left="-120" w:firstLine="480"/>
        <w:jc w:val="center"/>
        <w:rPr>
          <w:rFonts w:hint="eastAsia"/>
          <w:szCs w:val="24"/>
        </w:rPr>
      </w:pPr>
    </w:p>
    <w:p w14:paraId="034CF0DB" w14:textId="77777777" w:rsidR="00722CAB" w:rsidRPr="00A25081" w:rsidRDefault="00722CAB" w:rsidP="00722CAB">
      <w:pPr>
        <w:ind w:left="-120" w:firstLine="480"/>
        <w:jc w:val="center"/>
        <w:rPr>
          <w:szCs w:val="24"/>
        </w:rPr>
      </w:pPr>
    </w:p>
    <w:p w14:paraId="39C0AEBE" w14:textId="77777777" w:rsidR="00722CAB" w:rsidRDefault="00722CAB" w:rsidP="00722CAB">
      <w:pPr>
        <w:ind w:left="-120" w:firstLine="480"/>
        <w:jc w:val="center"/>
        <w:rPr>
          <w:szCs w:val="24"/>
        </w:rPr>
      </w:pPr>
      <w:r>
        <w:rPr>
          <w:noProof/>
        </w:rPr>
        <w:drawing>
          <wp:inline distT="0" distB="0" distL="0" distR="0" wp14:anchorId="00B4E3DE" wp14:editId="36966D2E">
            <wp:extent cx="4997450" cy="3352800"/>
            <wp:effectExtent l="0" t="0" r="12700" b="0"/>
            <wp:docPr id="53" name="图表 53">
              <a:extLst xmlns:a="http://schemas.openxmlformats.org/drawingml/2006/main">
                <a:ext uri="{FF2B5EF4-FFF2-40B4-BE49-F238E27FC236}">
                  <a16:creationId xmlns:a16="http://schemas.microsoft.com/office/drawing/2014/main" id="{5CF0CB72-441D-0575-EF6F-E886A88A4A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2FFC76CF" w14:textId="185C620D" w:rsidR="00722CAB" w:rsidRDefault="00722CAB" w:rsidP="00722CAB">
      <w:pPr>
        <w:ind w:left="-120" w:firstLine="480"/>
        <w:jc w:val="center"/>
        <w:rPr>
          <w:rFonts w:ascii="宋体" w:eastAsia="宋体" w:hAnsi="宋体" w:cs="宋体"/>
          <w:szCs w:val="24"/>
        </w:rPr>
      </w:pPr>
      <w:r>
        <w:rPr>
          <w:rFonts w:ascii="宋体" w:eastAsia="宋体" w:hAnsi="宋体" w:cs="宋体" w:hint="eastAsia"/>
          <w:szCs w:val="24"/>
        </w:rPr>
        <w:t>图</w:t>
      </w:r>
      <w:r>
        <w:rPr>
          <w:rFonts w:hint="eastAsia"/>
          <w:szCs w:val="24"/>
        </w:rPr>
        <w:t>4.7</w:t>
      </w:r>
      <w:r>
        <w:rPr>
          <w:szCs w:val="24"/>
        </w:rPr>
        <w:t xml:space="preserve"> </w:t>
      </w:r>
      <w:r w:rsidRPr="00605F8B">
        <w:rPr>
          <w:szCs w:val="24"/>
        </w:rPr>
        <w:t>50ETF</w:t>
      </w:r>
      <w:proofErr w:type="gramStart"/>
      <w:r>
        <w:rPr>
          <w:rFonts w:ascii="宋体" w:eastAsia="宋体" w:hAnsi="宋体" w:cs="宋体" w:hint="eastAsia"/>
          <w:szCs w:val="24"/>
        </w:rPr>
        <w:t>沽</w:t>
      </w:r>
      <w:proofErr w:type="gramEnd"/>
      <w:r>
        <w:rPr>
          <w:rFonts w:hint="eastAsia"/>
          <w:szCs w:val="24"/>
        </w:rPr>
        <w:t>12</w:t>
      </w:r>
      <w:r w:rsidRPr="00605F8B">
        <w:rPr>
          <w:rFonts w:ascii="宋体" w:eastAsia="宋体" w:hAnsi="宋体" w:cs="宋体" w:hint="eastAsia"/>
          <w:szCs w:val="24"/>
        </w:rPr>
        <w:t>月</w:t>
      </w:r>
      <w:r w:rsidRPr="00605F8B">
        <w:rPr>
          <w:szCs w:val="24"/>
        </w:rPr>
        <w:t>2465A</w:t>
      </w:r>
      <w:r>
        <w:rPr>
          <w:rFonts w:ascii="宋体" w:eastAsia="宋体" w:hAnsi="宋体" w:cs="宋体" w:hint="eastAsia"/>
          <w:szCs w:val="24"/>
        </w:rPr>
        <w:t>期权下限与结算价折线图</w:t>
      </w:r>
    </w:p>
    <w:p w14:paraId="2B2A5315" w14:textId="77777777" w:rsidR="00121114" w:rsidRDefault="00121114" w:rsidP="00722CAB">
      <w:pPr>
        <w:ind w:left="-120" w:firstLine="480"/>
        <w:jc w:val="center"/>
        <w:rPr>
          <w:rFonts w:hint="eastAsia"/>
          <w:szCs w:val="24"/>
        </w:rPr>
      </w:pPr>
    </w:p>
    <w:p w14:paraId="0366AE22" w14:textId="77777777" w:rsidR="00722CAB" w:rsidRDefault="00722CAB" w:rsidP="00121114">
      <w:pPr>
        <w:ind w:left="-120" w:firstLine="480"/>
      </w:pPr>
      <w:r>
        <w:rPr>
          <w:rFonts w:hint="eastAsia"/>
        </w:rPr>
        <w:t>由图</w:t>
      </w:r>
      <w:r>
        <w:rPr>
          <w:rFonts w:hint="eastAsia"/>
        </w:rPr>
        <w:t>4.6</w:t>
      </w:r>
      <w:r>
        <w:rPr>
          <w:rFonts w:hint="eastAsia"/>
        </w:rPr>
        <w:t>可见，看跌期权结算价远远低于期权上限，但与期权下限相距较近，为更好地观察结算价与期权下限的关系，由图</w:t>
      </w:r>
      <w:r>
        <w:rPr>
          <w:rFonts w:hint="eastAsia"/>
        </w:rPr>
        <w:t>4.7</w:t>
      </w:r>
      <w:r>
        <w:rPr>
          <w:rFonts w:hint="eastAsia"/>
        </w:rPr>
        <w:t>进行期权下限与结算价的折线图绘制，同时通过</w:t>
      </w:r>
      <w:r>
        <w:rPr>
          <w:rFonts w:hint="eastAsia"/>
        </w:rPr>
        <w:t>EXCEL</w:t>
      </w:r>
      <w:r>
        <w:rPr>
          <w:rFonts w:hint="eastAsia"/>
        </w:rPr>
        <w:t>的</w:t>
      </w:r>
      <w:r>
        <w:rPr>
          <w:rFonts w:hint="eastAsia"/>
        </w:rPr>
        <w:t>IF</w:t>
      </w:r>
      <w:r>
        <w:rPr>
          <w:rFonts w:hint="eastAsia"/>
        </w:rPr>
        <w:t>函数进行统计结算价小于期权下限的个数，发</w:t>
      </w:r>
      <w:r>
        <w:rPr>
          <w:rFonts w:hint="eastAsia"/>
        </w:rPr>
        <w:lastRenderedPageBreak/>
        <w:t>现该期权结算价均大于期权价值下限，因而</w:t>
      </w:r>
      <w:r>
        <w:rPr>
          <w:rFonts w:hint="eastAsia"/>
        </w:rPr>
        <w:t>50ETF</w:t>
      </w:r>
      <w:proofErr w:type="gramStart"/>
      <w:r>
        <w:rPr>
          <w:rFonts w:hint="eastAsia"/>
        </w:rPr>
        <w:t>沽</w:t>
      </w:r>
      <w:proofErr w:type="gramEnd"/>
      <w:r>
        <w:rPr>
          <w:rFonts w:hint="eastAsia"/>
        </w:rPr>
        <w:t>12</w:t>
      </w:r>
      <w:r>
        <w:rPr>
          <w:rFonts w:hint="eastAsia"/>
        </w:rPr>
        <w:t>月</w:t>
      </w:r>
      <w:r>
        <w:rPr>
          <w:rFonts w:hint="eastAsia"/>
        </w:rPr>
        <w:t>2465A</w:t>
      </w:r>
      <w:r>
        <w:rPr>
          <w:rFonts w:hint="eastAsia"/>
        </w:rPr>
        <w:t>期权满足期权上下限关系。</w:t>
      </w:r>
    </w:p>
    <w:p w14:paraId="1532F40B" w14:textId="77777777" w:rsidR="00722CAB" w:rsidRDefault="00722CAB" w:rsidP="00121114">
      <w:pPr>
        <w:ind w:left="-120" w:firstLine="480"/>
      </w:pPr>
      <w:r>
        <w:tab/>
      </w:r>
      <w:r>
        <w:rPr>
          <w:rFonts w:hint="eastAsia"/>
        </w:rPr>
        <w:t>为获得验证结论的非偶然性，再对不同行权价与不同到期日的</w:t>
      </w:r>
      <w:r>
        <w:rPr>
          <w:rFonts w:hint="eastAsia"/>
        </w:rPr>
        <w:t>50ETF</w:t>
      </w:r>
      <w:proofErr w:type="gramStart"/>
      <w:r>
        <w:rPr>
          <w:rFonts w:hint="eastAsia"/>
        </w:rPr>
        <w:t>沽</w:t>
      </w:r>
      <w:proofErr w:type="gramEnd"/>
      <w:r>
        <w:rPr>
          <w:rFonts w:hint="eastAsia"/>
        </w:rPr>
        <w:t>3</w:t>
      </w:r>
      <w:r>
        <w:rPr>
          <w:rFonts w:hint="eastAsia"/>
        </w:rPr>
        <w:t>月</w:t>
      </w:r>
      <w:r>
        <w:rPr>
          <w:rFonts w:hint="eastAsia"/>
        </w:rPr>
        <w:t>2465A</w:t>
      </w:r>
      <w:r>
        <w:rPr>
          <w:rFonts w:hint="eastAsia"/>
        </w:rPr>
        <w:t>期权进行上下限关系验证：</w:t>
      </w:r>
    </w:p>
    <w:p w14:paraId="5EC90B7B" w14:textId="77777777" w:rsidR="00722CAB" w:rsidRDefault="00722CAB" w:rsidP="00722CAB">
      <w:pPr>
        <w:ind w:left="-120" w:firstLine="480"/>
        <w:rPr>
          <w:szCs w:val="24"/>
        </w:rPr>
      </w:pPr>
      <w:r>
        <w:rPr>
          <w:noProof/>
        </w:rPr>
        <w:drawing>
          <wp:inline distT="0" distB="0" distL="0" distR="0" wp14:anchorId="43E74AA8" wp14:editId="1B27EAAC">
            <wp:extent cx="4572000" cy="2743200"/>
            <wp:effectExtent l="0" t="0" r="0" b="0"/>
            <wp:docPr id="54" name="图表 54">
              <a:extLst xmlns:a="http://schemas.openxmlformats.org/drawingml/2006/main">
                <a:ext uri="{FF2B5EF4-FFF2-40B4-BE49-F238E27FC236}">
                  <a16:creationId xmlns:a16="http://schemas.microsoft.com/office/drawing/2014/main" id="{25C67BBD-316A-E06B-0D32-A19DF1D6AF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61CA6471" w14:textId="0D42E5B6" w:rsidR="00722CAB" w:rsidRDefault="00722CAB" w:rsidP="00722CAB">
      <w:pPr>
        <w:ind w:left="-120" w:firstLine="480"/>
        <w:jc w:val="center"/>
        <w:rPr>
          <w:rFonts w:ascii="宋体" w:eastAsia="宋体" w:hAnsi="宋体" w:cs="宋体"/>
          <w:szCs w:val="24"/>
        </w:rPr>
      </w:pPr>
      <w:r>
        <w:rPr>
          <w:rFonts w:ascii="宋体" w:eastAsia="宋体" w:hAnsi="宋体" w:cs="宋体" w:hint="eastAsia"/>
          <w:szCs w:val="24"/>
        </w:rPr>
        <w:t>图</w:t>
      </w:r>
      <w:r>
        <w:rPr>
          <w:rFonts w:hint="eastAsia"/>
          <w:szCs w:val="24"/>
        </w:rPr>
        <w:t>4.8</w:t>
      </w:r>
      <w:r>
        <w:rPr>
          <w:szCs w:val="24"/>
        </w:rPr>
        <w:t xml:space="preserve"> </w:t>
      </w:r>
      <w:r w:rsidRPr="00605F8B">
        <w:rPr>
          <w:szCs w:val="24"/>
        </w:rPr>
        <w:t>50ETF</w:t>
      </w:r>
      <w:proofErr w:type="gramStart"/>
      <w:r>
        <w:rPr>
          <w:rFonts w:ascii="宋体" w:eastAsia="宋体" w:hAnsi="宋体" w:cs="宋体" w:hint="eastAsia"/>
          <w:szCs w:val="24"/>
        </w:rPr>
        <w:t>沽</w:t>
      </w:r>
      <w:proofErr w:type="gramEnd"/>
      <w:r>
        <w:rPr>
          <w:rFonts w:hint="eastAsia"/>
          <w:szCs w:val="24"/>
        </w:rPr>
        <w:t>12</w:t>
      </w:r>
      <w:r w:rsidRPr="00605F8B">
        <w:rPr>
          <w:rFonts w:ascii="宋体" w:eastAsia="宋体" w:hAnsi="宋体" w:cs="宋体" w:hint="eastAsia"/>
          <w:szCs w:val="24"/>
        </w:rPr>
        <w:t>月</w:t>
      </w:r>
      <w:r w:rsidRPr="00605F8B">
        <w:rPr>
          <w:szCs w:val="24"/>
        </w:rPr>
        <w:t>2465A</w:t>
      </w:r>
      <w:r>
        <w:rPr>
          <w:rFonts w:ascii="宋体" w:eastAsia="宋体" w:hAnsi="宋体" w:cs="宋体" w:hint="eastAsia"/>
          <w:szCs w:val="24"/>
        </w:rPr>
        <w:t>期权上下限与结算价折线图</w:t>
      </w:r>
    </w:p>
    <w:p w14:paraId="100A49F6" w14:textId="67AC3D61" w:rsidR="007E79A9" w:rsidRDefault="007E79A9" w:rsidP="00722CAB">
      <w:pPr>
        <w:ind w:left="-120" w:firstLine="480"/>
        <w:jc w:val="center"/>
        <w:rPr>
          <w:szCs w:val="24"/>
        </w:rPr>
      </w:pPr>
    </w:p>
    <w:p w14:paraId="55BBA64D" w14:textId="77777777" w:rsidR="00121114" w:rsidRDefault="00121114" w:rsidP="00722CAB">
      <w:pPr>
        <w:ind w:left="-120" w:firstLine="480"/>
        <w:jc w:val="center"/>
        <w:rPr>
          <w:rFonts w:hint="eastAsia"/>
          <w:szCs w:val="24"/>
        </w:rPr>
      </w:pPr>
    </w:p>
    <w:p w14:paraId="2C7C3F6F" w14:textId="77777777" w:rsidR="00722CAB" w:rsidRDefault="00722CAB" w:rsidP="00722CAB">
      <w:pPr>
        <w:ind w:left="-120" w:firstLine="480"/>
        <w:rPr>
          <w:szCs w:val="24"/>
        </w:rPr>
      </w:pPr>
      <w:r>
        <w:rPr>
          <w:noProof/>
        </w:rPr>
        <w:drawing>
          <wp:inline distT="0" distB="0" distL="0" distR="0" wp14:anchorId="65628194" wp14:editId="0F11F458">
            <wp:extent cx="4572000" cy="2743200"/>
            <wp:effectExtent l="0" t="0" r="0" b="0"/>
            <wp:docPr id="55" name="图表 55">
              <a:extLst xmlns:a="http://schemas.openxmlformats.org/drawingml/2006/main">
                <a:ext uri="{FF2B5EF4-FFF2-40B4-BE49-F238E27FC236}">
                  <a16:creationId xmlns:a16="http://schemas.microsoft.com/office/drawing/2014/main" id="{98890802-A0E9-4B82-5C98-2058E5943C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359A4CE2" w14:textId="77777777" w:rsidR="00722CAB" w:rsidRDefault="00722CAB" w:rsidP="00722CAB">
      <w:pPr>
        <w:ind w:left="-120" w:firstLine="480"/>
        <w:jc w:val="center"/>
        <w:rPr>
          <w:szCs w:val="24"/>
        </w:rPr>
      </w:pPr>
      <w:r>
        <w:rPr>
          <w:rFonts w:ascii="宋体" w:eastAsia="宋体" w:hAnsi="宋体" w:cs="宋体" w:hint="eastAsia"/>
          <w:szCs w:val="24"/>
        </w:rPr>
        <w:t>图</w:t>
      </w:r>
      <w:r>
        <w:rPr>
          <w:rFonts w:hint="eastAsia"/>
          <w:szCs w:val="24"/>
        </w:rPr>
        <w:t>4.9</w:t>
      </w:r>
      <w:r>
        <w:rPr>
          <w:szCs w:val="24"/>
        </w:rPr>
        <w:t xml:space="preserve"> </w:t>
      </w:r>
      <w:r w:rsidRPr="00605F8B">
        <w:rPr>
          <w:szCs w:val="24"/>
        </w:rPr>
        <w:t>50ETF</w:t>
      </w:r>
      <w:proofErr w:type="gramStart"/>
      <w:r>
        <w:rPr>
          <w:rFonts w:ascii="宋体" w:eastAsia="宋体" w:hAnsi="宋体" w:cs="宋体" w:hint="eastAsia"/>
          <w:szCs w:val="24"/>
        </w:rPr>
        <w:t>沽</w:t>
      </w:r>
      <w:proofErr w:type="gramEnd"/>
      <w:r>
        <w:rPr>
          <w:rFonts w:hint="eastAsia"/>
          <w:szCs w:val="24"/>
        </w:rPr>
        <w:t>12</w:t>
      </w:r>
      <w:r w:rsidRPr="00605F8B">
        <w:rPr>
          <w:rFonts w:ascii="宋体" w:eastAsia="宋体" w:hAnsi="宋体" w:cs="宋体" w:hint="eastAsia"/>
          <w:szCs w:val="24"/>
        </w:rPr>
        <w:t>月</w:t>
      </w:r>
      <w:r w:rsidRPr="00605F8B">
        <w:rPr>
          <w:szCs w:val="24"/>
        </w:rPr>
        <w:t>2465A</w:t>
      </w:r>
      <w:r>
        <w:rPr>
          <w:rFonts w:ascii="宋体" w:eastAsia="宋体" w:hAnsi="宋体" w:cs="宋体" w:hint="eastAsia"/>
          <w:szCs w:val="24"/>
        </w:rPr>
        <w:t>期权上下限与结算价折线图</w:t>
      </w:r>
    </w:p>
    <w:p w14:paraId="7B843F7B" w14:textId="77777777" w:rsidR="00722CAB" w:rsidRPr="00150EA0" w:rsidRDefault="00722CAB" w:rsidP="00722CAB">
      <w:pPr>
        <w:ind w:left="-120" w:firstLine="480"/>
        <w:rPr>
          <w:szCs w:val="24"/>
        </w:rPr>
      </w:pPr>
    </w:p>
    <w:p w14:paraId="1B845988" w14:textId="77777777" w:rsidR="00722CAB" w:rsidRDefault="00722CAB" w:rsidP="00121114">
      <w:pPr>
        <w:ind w:left="-120" w:firstLine="480"/>
      </w:pPr>
      <w:r>
        <w:rPr>
          <w:rFonts w:hint="eastAsia"/>
        </w:rPr>
        <w:t>由图</w:t>
      </w:r>
      <w:r>
        <w:rPr>
          <w:rFonts w:hint="eastAsia"/>
        </w:rPr>
        <w:t>4.8</w:t>
      </w:r>
      <w:r>
        <w:rPr>
          <w:rFonts w:hint="eastAsia"/>
        </w:rPr>
        <w:t>、图</w:t>
      </w:r>
      <w:r>
        <w:rPr>
          <w:rFonts w:hint="eastAsia"/>
        </w:rPr>
        <w:t>4.9</w:t>
      </w:r>
      <w:r>
        <w:rPr>
          <w:rFonts w:hint="eastAsia"/>
        </w:rPr>
        <w:t>可见</w:t>
      </w:r>
      <w:r>
        <w:rPr>
          <w:rFonts w:hint="eastAsia"/>
        </w:rPr>
        <w:t>50ETF</w:t>
      </w:r>
      <w:proofErr w:type="gramStart"/>
      <w:r>
        <w:rPr>
          <w:rFonts w:hint="eastAsia"/>
        </w:rPr>
        <w:t>沽</w:t>
      </w:r>
      <w:proofErr w:type="gramEnd"/>
      <w:r>
        <w:rPr>
          <w:rFonts w:hint="eastAsia"/>
        </w:rPr>
        <w:t>3</w:t>
      </w:r>
      <w:r>
        <w:rPr>
          <w:rFonts w:hint="eastAsia"/>
        </w:rPr>
        <w:t>月</w:t>
      </w:r>
      <w:r>
        <w:rPr>
          <w:rFonts w:hint="eastAsia"/>
        </w:rPr>
        <w:t>2465A</w:t>
      </w:r>
      <w:r>
        <w:rPr>
          <w:rFonts w:hint="eastAsia"/>
        </w:rPr>
        <w:t>仍满足看跌期权上下限关系。</w:t>
      </w:r>
    </w:p>
    <w:p w14:paraId="3F6B7605" w14:textId="77777777" w:rsidR="00722CAB" w:rsidRDefault="00722CAB" w:rsidP="00722CAB">
      <w:pPr>
        <w:ind w:left="-120" w:firstLine="480"/>
        <w:rPr>
          <w:szCs w:val="24"/>
        </w:rPr>
      </w:pPr>
      <w:r>
        <w:rPr>
          <w:rFonts w:ascii="宋体" w:eastAsia="宋体" w:hAnsi="宋体" w:cs="宋体" w:hint="eastAsia"/>
          <w:szCs w:val="24"/>
        </w:rPr>
        <w:t>因而得出</w:t>
      </w:r>
      <w:r>
        <w:rPr>
          <w:rFonts w:hint="eastAsia"/>
          <w:szCs w:val="24"/>
        </w:rPr>
        <w:t>50ETF</w:t>
      </w:r>
      <w:r>
        <w:rPr>
          <w:rFonts w:ascii="宋体" w:eastAsia="宋体" w:hAnsi="宋体" w:cs="宋体" w:hint="eastAsia"/>
          <w:szCs w:val="24"/>
        </w:rPr>
        <w:t>看跌期权满足期权上下限关系。</w:t>
      </w:r>
    </w:p>
    <w:p w14:paraId="189B7FD3" w14:textId="7C9D3A4D" w:rsidR="00722CAB" w:rsidRDefault="00722CAB" w:rsidP="005A4AB0">
      <w:pPr>
        <w:pStyle w:val="3"/>
        <w:spacing w:before="156"/>
        <w:ind w:left="-120" w:firstLine="575"/>
      </w:pPr>
      <w:r>
        <w:rPr>
          <w:rFonts w:hint="eastAsia"/>
        </w:rPr>
        <w:t>4</w:t>
      </w:r>
      <w:r w:rsidR="005A4AB0">
        <w:t>.4</w:t>
      </w:r>
      <w:r>
        <w:rPr>
          <w:rFonts w:hint="eastAsia"/>
        </w:rPr>
        <w:t>.5</w:t>
      </w:r>
      <w:r w:rsidR="00121114">
        <w:t xml:space="preserve"> </w:t>
      </w:r>
      <w:r>
        <w:rPr>
          <w:rFonts w:hint="eastAsia"/>
        </w:rPr>
        <w:t>期权上下限关系小结</w:t>
      </w:r>
    </w:p>
    <w:p w14:paraId="20838B9C" w14:textId="77777777" w:rsidR="00722CAB" w:rsidRPr="00623598" w:rsidRDefault="00722CAB" w:rsidP="00121114">
      <w:pPr>
        <w:ind w:left="-120" w:firstLine="480"/>
      </w:pPr>
      <w:r>
        <w:rPr>
          <w:rFonts w:hint="eastAsia"/>
        </w:rPr>
        <w:t>根据实证分析绘制图像可知，</w:t>
      </w:r>
      <w:r>
        <w:rPr>
          <w:rFonts w:hint="eastAsia"/>
        </w:rPr>
        <w:t>22</w:t>
      </w:r>
      <w:r>
        <w:rPr>
          <w:rFonts w:hint="eastAsia"/>
        </w:rPr>
        <w:t>年</w:t>
      </w:r>
      <w:r>
        <w:rPr>
          <w:rFonts w:hint="eastAsia"/>
        </w:rPr>
        <w:t>12</w:t>
      </w:r>
      <w:r>
        <w:rPr>
          <w:rFonts w:hint="eastAsia"/>
        </w:rPr>
        <w:t>月和</w:t>
      </w:r>
      <w:r>
        <w:rPr>
          <w:rFonts w:hint="eastAsia"/>
        </w:rPr>
        <w:t>23</w:t>
      </w:r>
      <w:r>
        <w:rPr>
          <w:rFonts w:hint="eastAsia"/>
        </w:rPr>
        <w:t>年</w:t>
      </w:r>
      <w:r>
        <w:rPr>
          <w:rFonts w:hint="eastAsia"/>
        </w:rPr>
        <w:t>3</w:t>
      </w:r>
      <w:r>
        <w:rPr>
          <w:rFonts w:hint="eastAsia"/>
        </w:rPr>
        <w:t>月到期的</w:t>
      </w:r>
      <w:r>
        <w:rPr>
          <w:rFonts w:hint="eastAsia"/>
        </w:rPr>
        <w:t>50ETF</w:t>
      </w:r>
      <w:r>
        <w:rPr>
          <w:rFonts w:hint="eastAsia"/>
        </w:rPr>
        <w:t>看涨和看跌</w:t>
      </w:r>
      <w:proofErr w:type="gramStart"/>
      <w:r>
        <w:rPr>
          <w:rFonts w:hint="eastAsia"/>
        </w:rPr>
        <w:t>期权均</w:t>
      </w:r>
      <w:proofErr w:type="gramEnd"/>
      <w:r>
        <w:rPr>
          <w:rFonts w:hint="eastAsia"/>
        </w:rPr>
        <w:t>满足期权上下限关系。</w:t>
      </w:r>
    </w:p>
    <w:p w14:paraId="718F9DDC" w14:textId="77777777" w:rsidR="00722CAB" w:rsidRPr="00150EA0" w:rsidRDefault="00722CAB" w:rsidP="00722CAB">
      <w:pPr>
        <w:ind w:left="-120" w:firstLine="480"/>
        <w:rPr>
          <w:szCs w:val="24"/>
        </w:rPr>
      </w:pPr>
    </w:p>
    <w:p w14:paraId="2DA7F7FC" w14:textId="77777777" w:rsidR="00722CAB" w:rsidRPr="00682B94" w:rsidRDefault="00722CAB" w:rsidP="00722CAB">
      <w:pPr>
        <w:ind w:left="-120" w:firstLine="480"/>
        <w:rPr>
          <w:szCs w:val="24"/>
        </w:rPr>
      </w:pPr>
    </w:p>
    <w:p w14:paraId="1FE14A27" w14:textId="77777777" w:rsidR="00722CAB" w:rsidRPr="00D74975" w:rsidRDefault="00722CAB" w:rsidP="00722CAB">
      <w:pPr>
        <w:ind w:left="-120" w:firstLine="480"/>
        <w:rPr>
          <w:szCs w:val="24"/>
        </w:rPr>
      </w:pPr>
    </w:p>
    <w:p w14:paraId="20E67836" w14:textId="50E6CA70" w:rsidR="00722CAB" w:rsidRDefault="005A4AB0" w:rsidP="005A4AB0">
      <w:pPr>
        <w:pStyle w:val="2"/>
        <w:spacing w:before="468"/>
        <w:ind w:left="-120" w:firstLine="575"/>
      </w:pPr>
      <w:r>
        <w:rPr>
          <w:rFonts w:hint="eastAsia"/>
        </w:rPr>
        <w:t>4</w:t>
      </w:r>
      <w:r>
        <w:t xml:space="preserve">.5 </w:t>
      </w:r>
      <w:r w:rsidR="00722CAB" w:rsidRPr="00C53B25">
        <w:rPr>
          <w:rFonts w:hint="eastAsia"/>
        </w:rPr>
        <w:t>期权</w:t>
      </w:r>
      <w:r w:rsidR="00722CAB">
        <w:rPr>
          <w:rFonts w:hint="eastAsia"/>
        </w:rPr>
        <w:t>平价关系</w:t>
      </w:r>
    </w:p>
    <w:p w14:paraId="449E7261" w14:textId="34B46C1A" w:rsidR="00722CAB" w:rsidRPr="00812179" w:rsidRDefault="005A4AB0" w:rsidP="005A4AB0">
      <w:pPr>
        <w:pStyle w:val="3"/>
        <w:spacing w:before="156"/>
        <w:ind w:left="-120" w:firstLine="575"/>
      </w:pPr>
      <w:r>
        <w:t>4.</w:t>
      </w:r>
      <w:r w:rsidR="00722CAB" w:rsidRPr="00812179">
        <w:rPr>
          <w:rFonts w:hint="eastAsia"/>
        </w:rPr>
        <w:t>5.1</w:t>
      </w:r>
      <w:r w:rsidR="00722CAB" w:rsidRPr="00812179">
        <w:rPr>
          <w:rFonts w:hint="eastAsia"/>
        </w:rPr>
        <w:t>平价关系</w:t>
      </w:r>
      <w:r w:rsidR="00722CAB">
        <w:rPr>
          <w:rFonts w:hint="eastAsia"/>
        </w:rPr>
        <w:t>理论验证</w:t>
      </w:r>
    </w:p>
    <w:p w14:paraId="0D96C703" w14:textId="77777777" w:rsidR="00722CAB" w:rsidRDefault="00722CAB" w:rsidP="00722CAB">
      <w:pPr>
        <w:spacing w:line="360" w:lineRule="auto"/>
        <w:ind w:left="-120" w:firstLine="480"/>
        <w:rPr>
          <w:szCs w:val="24"/>
        </w:rPr>
      </w:pPr>
      <w:r>
        <w:rPr>
          <w:rFonts w:ascii="宋体" w:eastAsia="宋体" w:hAnsi="宋体" w:cs="宋体" w:hint="eastAsia"/>
          <w:szCs w:val="24"/>
        </w:rPr>
        <w:t>期权平价关系是对具有相同执行价格和到期日的期权的看涨期权与看跌期权价格之间相互关系的描述，表明两者价值可以相互推导。</w:t>
      </w:r>
    </w:p>
    <w:p w14:paraId="6C5D7469" w14:textId="77777777" w:rsidR="00722CAB" w:rsidRDefault="00722CAB" w:rsidP="00722CAB">
      <w:pPr>
        <w:spacing w:line="360" w:lineRule="auto"/>
        <w:ind w:left="-120" w:firstLine="480"/>
        <w:rPr>
          <w:szCs w:val="24"/>
        </w:rPr>
      </w:pPr>
      <w:r>
        <w:rPr>
          <w:rFonts w:ascii="宋体" w:eastAsia="宋体" w:hAnsi="宋体" w:cs="宋体" w:hint="eastAsia"/>
          <w:szCs w:val="24"/>
        </w:rPr>
        <w:t>平价关系仅对欧式期权成立，此处仍采用不同于课上所讲的现金流复制技术进行</w:t>
      </w:r>
      <w:r w:rsidRPr="00B647E1">
        <w:rPr>
          <w:rFonts w:ascii="宋体" w:eastAsia="宋体" w:hAnsi="宋体" w:cs="宋体" w:hint="eastAsia"/>
          <w:b/>
          <w:bCs/>
          <w:szCs w:val="24"/>
        </w:rPr>
        <w:t>反证法</w:t>
      </w:r>
      <w:r>
        <w:rPr>
          <w:rFonts w:ascii="宋体" w:eastAsia="宋体" w:hAnsi="宋体" w:cs="宋体" w:hint="eastAsia"/>
          <w:szCs w:val="24"/>
        </w:rPr>
        <w:t>证明平价关系。</w:t>
      </w:r>
    </w:p>
    <w:p w14:paraId="5847D46F" w14:textId="77777777" w:rsidR="00722CAB" w:rsidRDefault="00722CAB" w:rsidP="00722CAB">
      <w:pPr>
        <w:spacing w:line="360" w:lineRule="auto"/>
        <w:ind w:left="-120" w:firstLine="480"/>
        <w:rPr>
          <w:szCs w:val="24"/>
        </w:rPr>
      </w:pPr>
      <w:r>
        <w:rPr>
          <w:rFonts w:ascii="宋体" w:eastAsia="宋体" w:hAnsi="宋体" w:cs="宋体" w:hint="eastAsia"/>
          <w:szCs w:val="24"/>
        </w:rPr>
        <w:t>不妨假设存在下列关系：</w:t>
      </w:r>
    </w:p>
    <w:p w14:paraId="56AD7C91" w14:textId="77777777" w:rsidR="00722CAB" w:rsidRDefault="00722CAB" w:rsidP="00722CAB">
      <w:pPr>
        <w:pStyle w:val="AMDisplayEquation"/>
        <w:ind w:left="-120" w:firstLine="480"/>
      </w:pPr>
      <w:r>
        <w:tab/>
      </w:r>
      <w:r w:rsidRPr="007F3F91">
        <w:rPr>
          <w:position w:val="-10"/>
        </w:rPr>
        <w:object w:dxaOrig="2227" w:dyaOrig="325" w14:anchorId="1443CA5D">
          <v:shape id="_x0000_i1046" type="#_x0000_t75" style="width:111.25pt;height:16.35pt" o:ole="">
            <v:imagedata r:id="rId80" o:title=""/>
          </v:shape>
          <o:OLEObject Type="Embed" ProgID="Equation.AxMath" ShapeID="_x0000_i1046" DrawAspect="Content" ObjectID="_1732271466" r:id="rId81"/>
        </w:object>
      </w:r>
    </w:p>
    <w:p w14:paraId="5890A323" w14:textId="77777777" w:rsidR="00722CAB" w:rsidRDefault="00722CAB" w:rsidP="00722CAB">
      <w:pPr>
        <w:spacing w:line="360" w:lineRule="auto"/>
        <w:ind w:left="-120" w:firstLine="480"/>
        <w:rPr>
          <w:szCs w:val="24"/>
        </w:rPr>
      </w:pPr>
      <w:r>
        <w:rPr>
          <w:rFonts w:ascii="宋体" w:eastAsia="宋体" w:hAnsi="宋体" w:cs="宋体" w:hint="eastAsia"/>
          <w:szCs w:val="24"/>
        </w:rPr>
        <w:t>采用如下资产操作进行现金流复制：</w:t>
      </w:r>
    </w:p>
    <w:tbl>
      <w:tblPr>
        <w:tblStyle w:val="aa"/>
        <w:tblpPr w:leftFromText="180" w:rightFromText="180" w:vertAnchor="text" w:horzAnchor="margin" w:tblpXSpec="center" w:tblpY="568"/>
        <w:tblW w:w="1073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0"/>
        <w:gridCol w:w="1712"/>
        <w:gridCol w:w="2693"/>
        <w:gridCol w:w="1335"/>
        <w:gridCol w:w="224"/>
        <w:gridCol w:w="3928"/>
      </w:tblGrid>
      <w:tr w:rsidR="00722CAB" w:rsidRPr="00190558" w14:paraId="3CCDFA49" w14:textId="77777777" w:rsidTr="0094279B">
        <w:trPr>
          <w:trHeight w:val="580"/>
        </w:trPr>
        <w:tc>
          <w:tcPr>
            <w:tcW w:w="840" w:type="dxa"/>
            <w:tcBorders>
              <w:top w:val="single" w:sz="12" w:space="0" w:color="auto"/>
              <w:bottom w:val="single" w:sz="4" w:space="0" w:color="auto"/>
              <w:right w:val="nil"/>
            </w:tcBorders>
          </w:tcPr>
          <w:p w14:paraId="3FCF5519" w14:textId="77777777" w:rsidR="00722CAB" w:rsidRPr="00190558" w:rsidRDefault="00722CAB" w:rsidP="0094279B">
            <w:pPr>
              <w:spacing w:line="360" w:lineRule="auto"/>
              <w:ind w:left="-120" w:firstLine="482"/>
              <w:jc w:val="center"/>
              <w:rPr>
                <w:rFonts w:ascii="Times New Roman" w:hAnsi="Times New Roman" w:cs="Times New Roman"/>
                <w:b/>
                <w:bCs/>
                <w:szCs w:val="24"/>
              </w:rPr>
            </w:pPr>
            <w:r w:rsidRPr="00190558">
              <w:rPr>
                <w:rFonts w:ascii="宋体" w:eastAsia="宋体" w:hAnsi="宋体" w:cs="宋体" w:hint="eastAsia"/>
                <w:b/>
                <w:bCs/>
                <w:szCs w:val="24"/>
              </w:rPr>
              <w:t>操作</w:t>
            </w:r>
          </w:p>
        </w:tc>
        <w:tc>
          <w:tcPr>
            <w:tcW w:w="1712" w:type="dxa"/>
            <w:tcBorders>
              <w:top w:val="single" w:sz="12" w:space="0" w:color="auto"/>
              <w:left w:val="nil"/>
              <w:bottom w:val="single" w:sz="4" w:space="0" w:color="auto"/>
              <w:right w:val="nil"/>
            </w:tcBorders>
          </w:tcPr>
          <w:p w14:paraId="100082B1" w14:textId="77777777" w:rsidR="00722CAB" w:rsidRPr="00190558" w:rsidRDefault="00722CAB" w:rsidP="0094279B">
            <w:pPr>
              <w:spacing w:line="360" w:lineRule="auto"/>
              <w:ind w:left="-120" w:firstLine="482"/>
              <w:jc w:val="center"/>
              <w:rPr>
                <w:rFonts w:ascii="Times New Roman" w:hAnsi="Times New Roman" w:cs="Times New Roman"/>
                <w:b/>
                <w:bCs/>
                <w:szCs w:val="24"/>
              </w:rPr>
            </w:pPr>
            <w:r w:rsidRPr="00190558">
              <w:rPr>
                <w:rFonts w:ascii="宋体" w:eastAsia="宋体" w:hAnsi="宋体" w:cs="宋体" w:hint="eastAsia"/>
                <w:b/>
                <w:bCs/>
                <w:szCs w:val="24"/>
              </w:rPr>
              <w:t>资产</w:t>
            </w:r>
          </w:p>
        </w:tc>
        <w:tc>
          <w:tcPr>
            <w:tcW w:w="2693" w:type="dxa"/>
            <w:tcBorders>
              <w:top w:val="single" w:sz="12" w:space="0" w:color="auto"/>
              <w:left w:val="nil"/>
              <w:bottom w:val="single" w:sz="4" w:space="0" w:color="auto"/>
              <w:right w:val="nil"/>
            </w:tcBorders>
          </w:tcPr>
          <w:p w14:paraId="7EA27546" w14:textId="77777777" w:rsidR="00722CAB" w:rsidRPr="00190558" w:rsidRDefault="00722CAB" w:rsidP="0094279B">
            <w:pPr>
              <w:spacing w:line="360" w:lineRule="auto"/>
              <w:ind w:left="-120" w:firstLine="493"/>
              <w:jc w:val="center"/>
              <w:rPr>
                <w:rFonts w:ascii="Times New Roman" w:hAnsi="Times New Roman" w:cs="Times New Roman"/>
                <w:b/>
                <w:bCs/>
                <w:szCs w:val="24"/>
              </w:rPr>
            </w:pPr>
            <w:r>
              <w:rPr>
                <w:rFonts w:ascii="Times New Roman" w:hAnsi="Times New Roman" w:cs="Times New Roman"/>
                <w:b/>
                <w:bCs/>
                <w:szCs w:val="24"/>
              </w:rPr>
              <w:t>t</w:t>
            </w:r>
            <w:r w:rsidRPr="00190558">
              <w:rPr>
                <w:rFonts w:ascii="宋体" w:eastAsia="宋体" w:hAnsi="宋体" w:cs="宋体" w:hint="eastAsia"/>
                <w:b/>
                <w:bCs/>
                <w:szCs w:val="24"/>
              </w:rPr>
              <w:t>时刻</w:t>
            </w:r>
          </w:p>
        </w:tc>
        <w:tc>
          <w:tcPr>
            <w:tcW w:w="1559" w:type="dxa"/>
            <w:gridSpan w:val="2"/>
            <w:tcBorders>
              <w:top w:val="single" w:sz="12" w:space="0" w:color="auto"/>
              <w:left w:val="nil"/>
              <w:bottom w:val="single" w:sz="4" w:space="0" w:color="auto"/>
              <w:right w:val="nil"/>
            </w:tcBorders>
          </w:tcPr>
          <w:p w14:paraId="3979E861" w14:textId="77777777" w:rsidR="00722CAB" w:rsidRPr="00190558" w:rsidRDefault="00722CAB" w:rsidP="0094279B">
            <w:pPr>
              <w:spacing w:line="360" w:lineRule="auto"/>
              <w:ind w:left="-120" w:firstLine="493"/>
              <w:jc w:val="center"/>
              <w:rPr>
                <w:rFonts w:ascii="Times New Roman" w:hAnsi="Times New Roman" w:cs="Times New Roman"/>
                <w:b/>
                <w:bCs/>
                <w:szCs w:val="24"/>
                <w:vertAlign w:val="subscript"/>
              </w:rPr>
            </w:pPr>
            <w:r w:rsidRPr="00190558">
              <w:rPr>
                <w:rFonts w:ascii="Times New Roman" w:hAnsi="Times New Roman" w:cs="Times New Roman"/>
                <w:b/>
                <w:bCs/>
                <w:szCs w:val="24"/>
              </w:rPr>
              <w:t>T</w:t>
            </w:r>
            <w:r w:rsidRPr="00190558">
              <w:rPr>
                <w:rFonts w:ascii="宋体" w:eastAsia="宋体" w:hAnsi="宋体" w:cs="宋体" w:hint="eastAsia"/>
                <w:b/>
                <w:bCs/>
                <w:szCs w:val="24"/>
              </w:rPr>
              <w:t>时期</w:t>
            </w:r>
            <w:r w:rsidRPr="00190558">
              <w:rPr>
                <w:rFonts w:ascii="Times New Roman" w:hAnsi="Times New Roman" w:cs="Times New Roman"/>
                <w:b/>
                <w:bCs/>
                <w:szCs w:val="24"/>
              </w:rPr>
              <w:t>S</w:t>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vertAlign w:val="subscript"/>
              </w:rPr>
              <w:t>T</w:t>
            </w:r>
            <w:r w:rsidRPr="00190558">
              <w:rPr>
                <w:rFonts w:ascii="Times New Roman" w:hAnsi="Times New Roman" w:cs="Times New Roman"/>
                <w:b/>
                <w:bCs/>
                <w:szCs w:val="24"/>
              </w:rPr>
              <w:t>&lt;</w:t>
            </w:r>
            <w:r>
              <w:rPr>
                <w:rFonts w:ascii="Times New Roman" w:hAnsi="Times New Roman" w:cs="Times New Roman"/>
                <w:b/>
                <w:bCs/>
                <w:szCs w:val="24"/>
              </w:rPr>
              <w:t>X</w:t>
            </w:r>
          </w:p>
        </w:tc>
        <w:tc>
          <w:tcPr>
            <w:tcW w:w="3928" w:type="dxa"/>
            <w:tcBorders>
              <w:top w:val="single" w:sz="12" w:space="0" w:color="auto"/>
              <w:left w:val="nil"/>
              <w:bottom w:val="single" w:sz="4" w:space="0" w:color="auto"/>
            </w:tcBorders>
          </w:tcPr>
          <w:p w14:paraId="14D4A516" w14:textId="77777777" w:rsidR="00722CAB" w:rsidRPr="00190558" w:rsidRDefault="00722CAB" w:rsidP="0094279B">
            <w:pPr>
              <w:spacing w:line="360" w:lineRule="auto"/>
              <w:ind w:left="-120" w:firstLine="493"/>
              <w:jc w:val="center"/>
              <w:rPr>
                <w:rFonts w:ascii="Times New Roman" w:hAnsi="Times New Roman" w:cs="Times New Roman"/>
                <w:b/>
                <w:bCs/>
                <w:szCs w:val="24"/>
              </w:rPr>
            </w:pPr>
            <w:r w:rsidRPr="00190558">
              <w:rPr>
                <w:rFonts w:ascii="Times New Roman" w:hAnsi="Times New Roman" w:cs="Times New Roman"/>
                <w:b/>
                <w:bCs/>
                <w:szCs w:val="24"/>
              </w:rPr>
              <w:t>T</w:t>
            </w:r>
            <w:r w:rsidRPr="00190558">
              <w:rPr>
                <w:rFonts w:ascii="宋体" w:eastAsia="宋体" w:hAnsi="宋体" w:cs="宋体" w:hint="eastAsia"/>
                <w:b/>
                <w:bCs/>
                <w:szCs w:val="24"/>
              </w:rPr>
              <w:t>时期</w:t>
            </w:r>
            <w:r w:rsidRPr="00190558">
              <w:rPr>
                <w:rFonts w:ascii="Times New Roman" w:hAnsi="Times New Roman" w:cs="Times New Roman"/>
                <w:b/>
                <w:bCs/>
                <w:szCs w:val="24"/>
              </w:rPr>
              <w:t>S</w:t>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vertAlign w:val="subscript"/>
              </w:rPr>
              <w:t>T</w:t>
            </w:r>
            <w:r w:rsidRPr="00190558">
              <w:rPr>
                <w:rFonts w:ascii="Times New Roman" w:hAnsi="Times New Roman" w:cs="Times New Roman"/>
                <w:b/>
                <w:bCs/>
                <w:szCs w:val="24"/>
              </w:rPr>
              <w:t>≥</w:t>
            </w:r>
            <w:r>
              <w:rPr>
                <w:rFonts w:ascii="Times New Roman" w:hAnsi="Times New Roman" w:cs="Times New Roman"/>
                <w:b/>
                <w:bCs/>
                <w:szCs w:val="24"/>
              </w:rPr>
              <w:t>X</w:t>
            </w:r>
          </w:p>
        </w:tc>
      </w:tr>
      <w:tr w:rsidR="00722CAB" w:rsidRPr="00190558" w14:paraId="794D17F0" w14:textId="77777777" w:rsidTr="0094279B">
        <w:trPr>
          <w:trHeight w:val="589"/>
        </w:trPr>
        <w:tc>
          <w:tcPr>
            <w:tcW w:w="840" w:type="dxa"/>
            <w:tcBorders>
              <w:top w:val="single" w:sz="4" w:space="0" w:color="auto"/>
              <w:right w:val="nil"/>
            </w:tcBorders>
          </w:tcPr>
          <w:p w14:paraId="45078C53"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Pr>
                <w:rFonts w:ascii="宋体" w:eastAsia="宋体" w:hAnsi="宋体" w:cs="宋体" w:hint="eastAsia"/>
                <w:szCs w:val="24"/>
              </w:rPr>
              <w:t>多</w:t>
            </w:r>
          </w:p>
        </w:tc>
        <w:tc>
          <w:tcPr>
            <w:tcW w:w="1712" w:type="dxa"/>
            <w:tcBorders>
              <w:top w:val="single" w:sz="4" w:space="0" w:color="auto"/>
              <w:left w:val="nil"/>
              <w:right w:val="nil"/>
            </w:tcBorders>
          </w:tcPr>
          <w:p w14:paraId="4D9F22C5"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股票</w:t>
            </w:r>
            <w:r w:rsidRPr="00190558">
              <w:rPr>
                <w:rFonts w:ascii="Times New Roman" w:hAnsi="Times New Roman" w:cs="Times New Roman"/>
                <w:szCs w:val="24"/>
              </w:rPr>
              <w:t>S</w:t>
            </w:r>
            <w:r w:rsidRPr="00190558">
              <w:rPr>
                <w:rFonts w:ascii="Times New Roman" w:hAnsi="Times New Roman" w:cs="Times New Roman"/>
                <w:szCs w:val="24"/>
                <w:vertAlign w:val="subscript"/>
              </w:rPr>
              <w:t>0</w:t>
            </w:r>
          </w:p>
        </w:tc>
        <w:tc>
          <w:tcPr>
            <w:tcW w:w="2693" w:type="dxa"/>
            <w:tcBorders>
              <w:top w:val="single" w:sz="4" w:space="0" w:color="auto"/>
              <w:left w:val="nil"/>
              <w:right w:val="nil"/>
            </w:tcBorders>
          </w:tcPr>
          <w:p w14:paraId="6D05B881"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hint="eastAsia"/>
                <w:szCs w:val="24"/>
              </w:rPr>
              <w:t>-</w:t>
            </w:r>
            <w:r w:rsidRPr="00190558">
              <w:rPr>
                <w:rFonts w:ascii="Times New Roman" w:hAnsi="Times New Roman" w:cs="Times New Roman"/>
                <w:szCs w:val="24"/>
              </w:rPr>
              <w:t>S</w:t>
            </w:r>
            <w:r>
              <w:rPr>
                <w:rFonts w:ascii="Times New Roman" w:hAnsi="Times New Roman" w:cs="Times New Roman"/>
                <w:szCs w:val="24"/>
                <w:vertAlign w:val="subscript"/>
              </w:rPr>
              <w:t>t</w:t>
            </w:r>
          </w:p>
        </w:tc>
        <w:tc>
          <w:tcPr>
            <w:tcW w:w="1335" w:type="dxa"/>
            <w:tcBorders>
              <w:top w:val="single" w:sz="4" w:space="0" w:color="auto"/>
              <w:left w:val="nil"/>
              <w:right w:val="nil"/>
            </w:tcBorders>
          </w:tcPr>
          <w:p w14:paraId="0F841E02"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sidRPr="00190558">
              <w:rPr>
                <w:rFonts w:ascii="Times New Roman" w:hAnsi="Times New Roman" w:cs="Times New Roman"/>
                <w:szCs w:val="24"/>
              </w:rPr>
              <w:t>S</w:t>
            </w:r>
            <w:r w:rsidRPr="00190558">
              <w:rPr>
                <w:rFonts w:ascii="Times New Roman" w:hAnsi="Times New Roman" w:cs="Times New Roman"/>
                <w:szCs w:val="24"/>
                <w:vertAlign w:val="subscript"/>
              </w:rPr>
              <w:t>T</w:t>
            </w:r>
          </w:p>
        </w:tc>
        <w:tc>
          <w:tcPr>
            <w:tcW w:w="4152" w:type="dxa"/>
            <w:gridSpan w:val="2"/>
            <w:tcBorders>
              <w:top w:val="single" w:sz="4" w:space="0" w:color="auto"/>
              <w:left w:val="nil"/>
            </w:tcBorders>
          </w:tcPr>
          <w:p w14:paraId="5A7FF0FE"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Times New Roman" w:hAnsi="Times New Roman" w:cs="Times New Roman"/>
                <w:szCs w:val="24"/>
              </w:rPr>
              <w:t>S</w:t>
            </w:r>
            <w:r w:rsidRPr="00190558">
              <w:rPr>
                <w:rFonts w:ascii="Times New Roman" w:hAnsi="Times New Roman" w:cs="Times New Roman"/>
                <w:szCs w:val="24"/>
                <w:vertAlign w:val="subscript"/>
              </w:rPr>
              <w:t>T</w:t>
            </w:r>
          </w:p>
        </w:tc>
      </w:tr>
      <w:tr w:rsidR="00722CAB" w:rsidRPr="00190558" w14:paraId="6BED17D6" w14:textId="77777777" w:rsidTr="0094279B">
        <w:trPr>
          <w:trHeight w:val="580"/>
        </w:trPr>
        <w:tc>
          <w:tcPr>
            <w:tcW w:w="840" w:type="dxa"/>
            <w:tcBorders>
              <w:right w:val="nil"/>
            </w:tcBorders>
          </w:tcPr>
          <w:p w14:paraId="1D9C3FF6" w14:textId="77777777" w:rsidR="00722CAB" w:rsidRPr="00190558" w:rsidRDefault="00722CAB" w:rsidP="0094279B">
            <w:pPr>
              <w:spacing w:line="360" w:lineRule="auto"/>
              <w:ind w:left="-120" w:firstLine="480"/>
              <w:jc w:val="center"/>
              <w:rPr>
                <w:rFonts w:ascii="Times New Roman" w:hAnsi="Times New Roman" w:cs="Times New Roman"/>
                <w:szCs w:val="24"/>
              </w:rPr>
            </w:pPr>
            <w:r>
              <w:rPr>
                <w:rFonts w:ascii="宋体" w:eastAsia="宋体" w:hAnsi="宋体" w:cs="宋体" w:hint="eastAsia"/>
                <w:szCs w:val="24"/>
              </w:rPr>
              <w:t>空</w:t>
            </w:r>
          </w:p>
        </w:tc>
        <w:tc>
          <w:tcPr>
            <w:tcW w:w="1712" w:type="dxa"/>
            <w:tcBorders>
              <w:left w:val="nil"/>
              <w:right w:val="nil"/>
            </w:tcBorders>
          </w:tcPr>
          <w:p w14:paraId="0E4E77E4"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面值为</w:t>
            </w:r>
            <w:r>
              <w:rPr>
                <w:rFonts w:ascii="Times New Roman" w:hAnsi="Times New Roman" w:cs="Times New Roman"/>
                <w:szCs w:val="24"/>
              </w:rPr>
              <w:t>X</w:t>
            </w:r>
            <w:r w:rsidRPr="00190558">
              <w:rPr>
                <w:rFonts w:ascii="宋体" w:eastAsia="宋体" w:hAnsi="宋体" w:cs="宋体" w:hint="eastAsia"/>
                <w:szCs w:val="24"/>
              </w:rPr>
              <w:t>债券</w:t>
            </w:r>
          </w:p>
        </w:tc>
        <w:tc>
          <w:tcPr>
            <w:tcW w:w="2693" w:type="dxa"/>
            <w:tcBorders>
              <w:left w:val="nil"/>
              <w:right w:val="nil"/>
            </w:tcBorders>
          </w:tcPr>
          <w:p w14:paraId="735A3027" w14:textId="77777777" w:rsidR="00722CAB" w:rsidRPr="00190558" w:rsidRDefault="00722CAB" w:rsidP="0094279B">
            <w:pPr>
              <w:spacing w:line="360" w:lineRule="auto"/>
              <w:ind w:left="-120" w:firstLine="480"/>
              <w:jc w:val="center"/>
              <w:rPr>
                <w:rFonts w:ascii="Times New Roman" w:hAnsi="Times New Roman" w:cs="Times New Roman"/>
                <w:szCs w:val="24"/>
                <w:vertAlign w:val="superscript"/>
              </w:rPr>
            </w:pPr>
            <w:r>
              <w:rPr>
                <w:rFonts w:ascii="Times New Roman" w:hAnsi="Times New Roman" w:cs="Times New Roman"/>
                <w:szCs w:val="24"/>
              </w:rPr>
              <w:t>X</w:t>
            </w:r>
            <w:r w:rsidRPr="00190558">
              <w:rPr>
                <w:rFonts w:ascii="Times New Roman" w:hAnsi="Times New Roman" w:cs="Times New Roman"/>
                <w:szCs w:val="24"/>
              </w:rPr>
              <w:t>e</w:t>
            </w:r>
            <w:r w:rsidRPr="00190558">
              <w:rPr>
                <w:rFonts w:ascii="Times New Roman" w:hAnsi="Times New Roman" w:cs="Times New Roman"/>
                <w:szCs w:val="24"/>
                <w:vertAlign w:val="superscript"/>
              </w:rPr>
              <w:t>-</w:t>
            </w:r>
            <w:r>
              <w:rPr>
                <w:rFonts w:ascii="Times New Roman" w:hAnsi="Times New Roman" w:cs="Times New Roman"/>
                <w:szCs w:val="24"/>
                <w:vertAlign w:val="superscript"/>
              </w:rPr>
              <w:t>(</w:t>
            </w:r>
            <w:r w:rsidRPr="00190558">
              <w:rPr>
                <w:rFonts w:ascii="Times New Roman" w:hAnsi="Times New Roman" w:cs="Times New Roman"/>
                <w:szCs w:val="24"/>
                <w:vertAlign w:val="superscript"/>
              </w:rPr>
              <w:t>T</w:t>
            </w:r>
            <w:r>
              <w:rPr>
                <w:rFonts w:ascii="Times New Roman" w:hAnsi="Times New Roman" w:cs="Times New Roman"/>
                <w:szCs w:val="24"/>
                <w:vertAlign w:val="superscript"/>
              </w:rPr>
              <w:t>-t)</w:t>
            </w:r>
          </w:p>
        </w:tc>
        <w:tc>
          <w:tcPr>
            <w:tcW w:w="1335" w:type="dxa"/>
            <w:tcBorders>
              <w:left w:val="nil"/>
              <w:right w:val="nil"/>
            </w:tcBorders>
          </w:tcPr>
          <w:p w14:paraId="65F64F90" w14:textId="77777777" w:rsidR="00722CAB" w:rsidRPr="00190558" w:rsidRDefault="00722CAB" w:rsidP="0094279B">
            <w:pPr>
              <w:spacing w:line="360" w:lineRule="auto"/>
              <w:ind w:left="-120" w:firstLine="480"/>
              <w:jc w:val="center"/>
              <w:rPr>
                <w:rFonts w:ascii="Times New Roman" w:hAnsi="Times New Roman" w:cs="Times New Roman"/>
                <w:szCs w:val="24"/>
              </w:rPr>
            </w:pPr>
            <w:r>
              <w:rPr>
                <w:rFonts w:ascii="Times New Roman" w:hAnsi="Times New Roman" w:cs="Times New Roman"/>
                <w:szCs w:val="24"/>
              </w:rPr>
              <w:t>-X</w:t>
            </w:r>
          </w:p>
        </w:tc>
        <w:tc>
          <w:tcPr>
            <w:tcW w:w="4152" w:type="dxa"/>
            <w:gridSpan w:val="2"/>
            <w:tcBorders>
              <w:left w:val="nil"/>
            </w:tcBorders>
          </w:tcPr>
          <w:p w14:paraId="355729D8" w14:textId="77777777" w:rsidR="00722CAB" w:rsidRPr="00190558" w:rsidRDefault="00722CAB" w:rsidP="0094279B">
            <w:pPr>
              <w:spacing w:line="360" w:lineRule="auto"/>
              <w:ind w:left="-120" w:firstLine="480"/>
              <w:jc w:val="center"/>
              <w:rPr>
                <w:rFonts w:ascii="Times New Roman" w:hAnsi="Times New Roman" w:cs="Times New Roman"/>
                <w:szCs w:val="24"/>
              </w:rPr>
            </w:pPr>
            <w:r>
              <w:rPr>
                <w:rFonts w:ascii="Times New Roman" w:hAnsi="Times New Roman" w:cs="Times New Roman"/>
                <w:szCs w:val="24"/>
              </w:rPr>
              <w:t>-X</w:t>
            </w:r>
          </w:p>
        </w:tc>
      </w:tr>
      <w:tr w:rsidR="00722CAB" w:rsidRPr="00190558" w14:paraId="37FD1D7D" w14:textId="77777777" w:rsidTr="0094279B">
        <w:trPr>
          <w:trHeight w:val="580"/>
        </w:trPr>
        <w:tc>
          <w:tcPr>
            <w:tcW w:w="840" w:type="dxa"/>
            <w:tcBorders>
              <w:right w:val="nil"/>
            </w:tcBorders>
          </w:tcPr>
          <w:p w14:paraId="01B85AD1" w14:textId="77777777" w:rsidR="00722CAB" w:rsidRDefault="00722CAB" w:rsidP="0094279B">
            <w:pPr>
              <w:spacing w:line="360" w:lineRule="auto"/>
              <w:ind w:left="-120" w:firstLine="480"/>
              <w:jc w:val="center"/>
              <w:rPr>
                <w:rFonts w:ascii="Times New Roman" w:hAnsi="Times New Roman" w:cs="Times New Roman"/>
                <w:szCs w:val="24"/>
              </w:rPr>
            </w:pPr>
            <w:r>
              <w:rPr>
                <w:rFonts w:ascii="宋体" w:eastAsia="宋体" w:hAnsi="宋体" w:cs="宋体" w:hint="eastAsia"/>
                <w:szCs w:val="24"/>
              </w:rPr>
              <w:t>空</w:t>
            </w:r>
          </w:p>
        </w:tc>
        <w:tc>
          <w:tcPr>
            <w:tcW w:w="1712" w:type="dxa"/>
            <w:tcBorders>
              <w:left w:val="nil"/>
              <w:right w:val="nil"/>
            </w:tcBorders>
          </w:tcPr>
          <w:p w14:paraId="1880B0F6" w14:textId="77777777" w:rsidR="00722CAB" w:rsidRPr="00190558" w:rsidRDefault="00722CAB" w:rsidP="0094279B">
            <w:pPr>
              <w:spacing w:line="360" w:lineRule="auto"/>
              <w:ind w:left="-120" w:firstLine="480"/>
              <w:jc w:val="center"/>
              <w:rPr>
                <w:rFonts w:ascii="Times New Roman" w:hAnsi="Times New Roman" w:cs="Times New Roman"/>
                <w:szCs w:val="24"/>
              </w:rPr>
            </w:pPr>
            <w:r>
              <w:rPr>
                <w:rFonts w:ascii="宋体" w:eastAsia="宋体" w:hAnsi="宋体" w:cs="宋体" w:hint="eastAsia"/>
                <w:szCs w:val="24"/>
              </w:rPr>
              <w:t>欧式看涨期权</w:t>
            </w:r>
          </w:p>
        </w:tc>
        <w:tc>
          <w:tcPr>
            <w:tcW w:w="2693" w:type="dxa"/>
            <w:tcBorders>
              <w:left w:val="nil"/>
              <w:right w:val="nil"/>
            </w:tcBorders>
          </w:tcPr>
          <w:p w14:paraId="1C118737" w14:textId="77777777" w:rsidR="00722CAB" w:rsidRPr="004D2F9E" w:rsidRDefault="00722CAB" w:rsidP="0094279B">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hint="eastAsia"/>
                <w:szCs w:val="24"/>
              </w:rPr>
              <w:t>C</w:t>
            </w:r>
            <w:r>
              <w:rPr>
                <w:rFonts w:ascii="Times New Roman" w:hAnsi="Times New Roman" w:cs="Times New Roman"/>
                <w:szCs w:val="24"/>
                <w:vertAlign w:val="subscript"/>
              </w:rPr>
              <w:t>E</w:t>
            </w:r>
          </w:p>
        </w:tc>
        <w:tc>
          <w:tcPr>
            <w:tcW w:w="1335" w:type="dxa"/>
            <w:tcBorders>
              <w:left w:val="nil"/>
              <w:right w:val="nil"/>
            </w:tcBorders>
          </w:tcPr>
          <w:p w14:paraId="677D1C26" w14:textId="77777777" w:rsidR="00722CAB" w:rsidRDefault="00722CAB" w:rsidP="0094279B">
            <w:pPr>
              <w:spacing w:line="360" w:lineRule="auto"/>
              <w:ind w:left="-120" w:firstLine="480"/>
              <w:jc w:val="center"/>
              <w:rPr>
                <w:rFonts w:ascii="Times New Roman" w:hAnsi="Times New Roman" w:cs="Times New Roman"/>
                <w:szCs w:val="24"/>
              </w:rPr>
            </w:pPr>
            <w:r>
              <w:rPr>
                <w:rFonts w:ascii="Times New Roman" w:hAnsi="Times New Roman" w:cs="Times New Roman" w:hint="eastAsia"/>
                <w:szCs w:val="24"/>
              </w:rPr>
              <w:t>0</w:t>
            </w:r>
          </w:p>
        </w:tc>
        <w:tc>
          <w:tcPr>
            <w:tcW w:w="4152" w:type="dxa"/>
            <w:gridSpan w:val="2"/>
            <w:tcBorders>
              <w:left w:val="nil"/>
            </w:tcBorders>
          </w:tcPr>
          <w:p w14:paraId="45ADCF79" w14:textId="77777777" w:rsidR="00722CAB" w:rsidRPr="004D2F9E" w:rsidRDefault="00722CAB" w:rsidP="0094279B">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hint="eastAsia"/>
                <w:szCs w:val="24"/>
              </w:rPr>
              <w:t>X</w:t>
            </w:r>
            <w:r>
              <w:rPr>
                <w:rFonts w:ascii="Times New Roman" w:hAnsi="Times New Roman" w:cs="Times New Roman"/>
                <w:szCs w:val="24"/>
              </w:rPr>
              <w:t>-S</w:t>
            </w:r>
            <w:r>
              <w:rPr>
                <w:rFonts w:ascii="Times New Roman" w:hAnsi="Times New Roman" w:cs="Times New Roman"/>
                <w:szCs w:val="24"/>
                <w:vertAlign w:val="subscript"/>
              </w:rPr>
              <w:t>T</w:t>
            </w:r>
          </w:p>
        </w:tc>
      </w:tr>
      <w:tr w:rsidR="00722CAB" w:rsidRPr="00190558" w14:paraId="29D4F67D" w14:textId="77777777" w:rsidTr="0094279B">
        <w:trPr>
          <w:trHeight w:val="589"/>
        </w:trPr>
        <w:tc>
          <w:tcPr>
            <w:tcW w:w="840" w:type="dxa"/>
            <w:tcBorders>
              <w:bottom w:val="single" w:sz="4" w:space="0" w:color="auto"/>
              <w:right w:val="nil"/>
            </w:tcBorders>
          </w:tcPr>
          <w:p w14:paraId="046117A9"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多</w:t>
            </w:r>
          </w:p>
        </w:tc>
        <w:tc>
          <w:tcPr>
            <w:tcW w:w="1712" w:type="dxa"/>
            <w:tcBorders>
              <w:left w:val="nil"/>
              <w:bottom w:val="single" w:sz="4" w:space="0" w:color="auto"/>
              <w:right w:val="nil"/>
            </w:tcBorders>
          </w:tcPr>
          <w:p w14:paraId="1BD55A4E"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欧式</w:t>
            </w:r>
            <w:r>
              <w:rPr>
                <w:rFonts w:ascii="宋体" w:eastAsia="宋体" w:hAnsi="宋体" w:cs="宋体" w:hint="eastAsia"/>
                <w:szCs w:val="24"/>
              </w:rPr>
              <w:t>看跌</w:t>
            </w:r>
            <w:r w:rsidRPr="00190558">
              <w:rPr>
                <w:rFonts w:ascii="宋体" w:eastAsia="宋体" w:hAnsi="宋体" w:cs="宋体" w:hint="eastAsia"/>
                <w:szCs w:val="24"/>
              </w:rPr>
              <w:t>期权</w:t>
            </w:r>
          </w:p>
        </w:tc>
        <w:tc>
          <w:tcPr>
            <w:tcW w:w="2693" w:type="dxa"/>
            <w:tcBorders>
              <w:left w:val="nil"/>
              <w:bottom w:val="single" w:sz="4" w:space="0" w:color="auto"/>
              <w:right w:val="nil"/>
            </w:tcBorders>
          </w:tcPr>
          <w:p w14:paraId="62F626BE" w14:textId="77777777" w:rsidR="00722CAB" w:rsidRPr="00203181" w:rsidRDefault="00722CAB" w:rsidP="0094279B">
            <w:pPr>
              <w:spacing w:line="360" w:lineRule="auto"/>
              <w:ind w:left="-120" w:firstLine="480"/>
              <w:jc w:val="center"/>
              <w:rPr>
                <w:rFonts w:ascii="Times New Roman" w:hAnsi="Times New Roman" w:cs="Times New Roman"/>
                <w:szCs w:val="24"/>
                <w:vertAlign w:val="subscript"/>
              </w:rPr>
            </w:pPr>
            <w:r w:rsidRPr="00190558">
              <w:rPr>
                <w:rFonts w:ascii="Times New Roman" w:hAnsi="Times New Roman" w:cs="Times New Roman"/>
                <w:szCs w:val="24"/>
              </w:rPr>
              <w:t>-</w:t>
            </w:r>
            <w:r>
              <w:rPr>
                <w:rFonts w:ascii="Times New Roman" w:hAnsi="Times New Roman" w:cs="Times New Roman" w:hint="eastAsia"/>
                <w:szCs w:val="24"/>
              </w:rPr>
              <w:t>P</w:t>
            </w:r>
            <w:r>
              <w:rPr>
                <w:rFonts w:ascii="Times New Roman" w:hAnsi="Times New Roman" w:cs="Times New Roman" w:hint="eastAsia"/>
                <w:szCs w:val="24"/>
                <w:vertAlign w:val="subscript"/>
              </w:rPr>
              <w:t>E</w:t>
            </w:r>
          </w:p>
        </w:tc>
        <w:tc>
          <w:tcPr>
            <w:tcW w:w="1335" w:type="dxa"/>
            <w:tcBorders>
              <w:left w:val="nil"/>
              <w:bottom w:val="single" w:sz="4" w:space="0" w:color="auto"/>
              <w:right w:val="nil"/>
            </w:tcBorders>
          </w:tcPr>
          <w:p w14:paraId="18394102" w14:textId="77777777" w:rsidR="00722CAB" w:rsidRPr="00203181" w:rsidRDefault="00722CAB" w:rsidP="0094279B">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szCs w:val="24"/>
              </w:rPr>
              <w:t>X-S</w:t>
            </w:r>
            <w:r>
              <w:rPr>
                <w:rFonts w:ascii="Times New Roman" w:hAnsi="Times New Roman" w:cs="Times New Roman"/>
                <w:szCs w:val="24"/>
                <w:vertAlign w:val="subscript"/>
              </w:rPr>
              <w:t>T</w:t>
            </w:r>
          </w:p>
        </w:tc>
        <w:tc>
          <w:tcPr>
            <w:tcW w:w="4152" w:type="dxa"/>
            <w:gridSpan w:val="2"/>
            <w:tcBorders>
              <w:left w:val="nil"/>
              <w:bottom w:val="single" w:sz="4" w:space="0" w:color="auto"/>
            </w:tcBorders>
          </w:tcPr>
          <w:p w14:paraId="677FB879"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szCs w:val="24"/>
              </w:rPr>
              <w:t>0</w:t>
            </w:r>
          </w:p>
        </w:tc>
      </w:tr>
      <w:tr w:rsidR="00722CAB" w:rsidRPr="00190558" w14:paraId="6134FEAE" w14:textId="77777777" w:rsidTr="0094279B">
        <w:trPr>
          <w:trHeight w:val="580"/>
        </w:trPr>
        <w:tc>
          <w:tcPr>
            <w:tcW w:w="840" w:type="dxa"/>
            <w:tcBorders>
              <w:top w:val="single" w:sz="4" w:space="0" w:color="auto"/>
              <w:bottom w:val="single" w:sz="12" w:space="0" w:color="auto"/>
              <w:right w:val="nil"/>
            </w:tcBorders>
          </w:tcPr>
          <w:p w14:paraId="6A00EEE7" w14:textId="77777777" w:rsidR="00722CAB" w:rsidRPr="00190558" w:rsidRDefault="00722CAB" w:rsidP="0094279B">
            <w:pPr>
              <w:spacing w:line="360" w:lineRule="auto"/>
              <w:ind w:left="-120" w:firstLine="482"/>
              <w:jc w:val="center"/>
              <w:rPr>
                <w:rFonts w:ascii="Times New Roman" w:hAnsi="Times New Roman" w:cs="Times New Roman"/>
                <w:b/>
                <w:bCs/>
                <w:szCs w:val="24"/>
              </w:rPr>
            </w:pPr>
            <w:r w:rsidRPr="00190558">
              <w:rPr>
                <w:rFonts w:ascii="宋体" w:eastAsia="宋体" w:hAnsi="宋体" w:cs="宋体" w:hint="eastAsia"/>
                <w:b/>
                <w:bCs/>
                <w:szCs w:val="24"/>
              </w:rPr>
              <w:t>总计</w:t>
            </w:r>
          </w:p>
        </w:tc>
        <w:tc>
          <w:tcPr>
            <w:tcW w:w="1712" w:type="dxa"/>
            <w:tcBorders>
              <w:top w:val="single" w:sz="4" w:space="0" w:color="auto"/>
              <w:left w:val="nil"/>
              <w:bottom w:val="single" w:sz="12" w:space="0" w:color="auto"/>
              <w:right w:val="nil"/>
            </w:tcBorders>
          </w:tcPr>
          <w:p w14:paraId="40D9F76C" w14:textId="77777777" w:rsidR="00722CAB" w:rsidRPr="00190558" w:rsidRDefault="00722CAB" w:rsidP="0094279B">
            <w:pPr>
              <w:spacing w:line="360" w:lineRule="auto"/>
              <w:ind w:left="-120" w:firstLine="480"/>
              <w:jc w:val="center"/>
              <w:rPr>
                <w:rFonts w:ascii="Times New Roman" w:hAnsi="Times New Roman" w:cs="Times New Roman"/>
                <w:szCs w:val="24"/>
              </w:rPr>
            </w:pPr>
          </w:p>
        </w:tc>
        <w:tc>
          <w:tcPr>
            <w:tcW w:w="2693" w:type="dxa"/>
            <w:tcBorders>
              <w:top w:val="single" w:sz="4" w:space="0" w:color="auto"/>
              <w:left w:val="nil"/>
              <w:bottom w:val="single" w:sz="12" w:space="0" w:color="auto"/>
              <w:right w:val="nil"/>
            </w:tcBorders>
          </w:tcPr>
          <w:p w14:paraId="04F5CC78"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7F3F91">
              <w:rPr>
                <w:position w:val="-10"/>
              </w:rPr>
              <w:object w:dxaOrig="2599" w:dyaOrig="325" w14:anchorId="07B7063D">
                <v:shape id="_x0000_i1047" type="#_x0000_t75" style="width:130.35pt;height:16.35pt" o:ole="">
                  <v:imagedata r:id="rId82" o:title=""/>
                </v:shape>
                <o:OLEObject Type="Embed" ProgID="Equation.AxMath" ShapeID="_x0000_i1047" DrawAspect="Content" ObjectID="_1732271467" r:id="rId83"/>
              </w:object>
            </w:r>
          </w:p>
        </w:tc>
        <w:tc>
          <w:tcPr>
            <w:tcW w:w="1335" w:type="dxa"/>
            <w:tcBorders>
              <w:top w:val="single" w:sz="4" w:space="0" w:color="auto"/>
              <w:left w:val="nil"/>
              <w:bottom w:val="single" w:sz="12" w:space="0" w:color="auto"/>
              <w:right w:val="nil"/>
            </w:tcBorders>
          </w:tcPr>
          <w:p w14:paraId="64B1D016"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szCs w:val="24"/>
              </w:rPr>
              <w:t>0</w:t>
            </w:r>
          </w:p>
        </w:tc>
        <w:tc>
          <w:tcPr>
            <w:tcW w:w="4152" w:type="dxa"/>
            <w:gridSpan w:val="2"/>
            <w:tcBorders>
              <w:top w:val="single" w:sz="4" w:space="0" w:color="auto"/>
              <w:left w:val="nil"/>
              <w:bottom w:val="single" w:sz="12" w:space="0" w:color="auto"/>
            </w:tcBorders>
          </w:tcPr>
          <w:p w14:paraId="1488DA8D"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Times New Roman" w:hAnsi="Times New Roman" w:cs="Times New Roman"/>
                <w:szCs w:val="24"/>
              </w:rPr>
              <w:t>0</w:t>
            </w:r>
          </w:p>
        </w:tc>
      </w:tr>
    </w:tbl>
    <w:p w14:paraId="491B4089" w14:textId="77777777" w:rsidR="00722CAB" w:rsidRDefault="00722CAB" w:rsidP="00722CAB">
      <w:pPr>
        <w:spacing w:line="360" w:lineRule="auto"/>
        <w:ind w:left="-120" w:firstLine="480"/>
        <w:rPr>
          <w:szCs w:val="24"/>
        </w:rPr>
      </w:pPr>
    </w:p>
    <w:p w14:paraId="3587B41E" w14:textId="77777777" w:rsidR="00722CAB" w:rsidRDefault="00722CAB" w:rsidP="00121114">
      <w:pPr>
        <w:ind w:left="-120" w:firstLine="480"/>
      </w:pPr>
      <w:r>
        <w:rPr>
          <w:rFonts w:hint="eastAsia"/>
        </w:rPr>
        <w:t>因而，若如是复制现金流量会导致出现在期初和期末无负现金流情况，存在套利机会，市场并不会允许该套利空间存在，同理若平价公式两边大小关系相反</w:t>
      </w:r>
      <w:r>
        <w:rPr>
          <w:rFonts w:hint="eastAsia"/>
        </w:rPr>
        <w:t>,</w:t>
      </w:r>
      <w:r>
        <w:rPr>
          <w:rFonts w:hint="eastAsia"/>
        </w:rPr>
        <w:t>也会存在套利空间，因而一定有：</w:t>
      </w:r>
    </w:p>
    <w:p w14:paraId="3215AF67" w14:textId="77777777" w:rsidR="00722CAB" w:rsidRPr="00190558" w:rsidRDefault="00722CAB" w:rsidP="00722CAB">
      <w:pPr>
        <w:spacing w:line="360" w:lineRule="auto"/>
        <w:ind w:left="-120" w:firstLine="480"/>
        <w:jc w:val="center"/>
        <w:rPr>
          <w:szCs w:val="24"/>
        </w:rPr>
      </w:pPr>
      <w:r w:rsidRPr="007F3F91">
        <w:rPr>
          <w:position w:val="-10"/>
        </w:rPr>
        <w:object w:dxaOrig="2227" w:dyaOrig="325" w14:anchorId="13770B55">
          <v:shape id="_x0000_i1048" type="#_x0000_t75" style="width:111.25pt;height:16.35pt" o:ole="">
            <v:imagedata r:id="rId84" o:title=""/>
          </v:shape>
          <o:OLEObject Type="Embed" ProgID="Equation.AxMath" ShapeID="_x0000_i1048" DrawAspect="Content" ObjectID="_1732271468" r:id="rId85"/>
        </w:object>
      </w:r>
    </w:p>
    <w:p w14:paraId="04F6C75B" w14:textId="77777777" w:rsidR="00722CAB" w:rsidRDefault="00722CAB" w:rsidP="00121114">
      <w:pPr>
        <w:ind w:left="-120" w:firstLine="480"/>
      </w:pPr>
      <w:r w:rsidRPr="00AB5F67">
        <w:rPr>
          <w:rFonts w:hint="eastAsia"/>
        </w:rPr>
        <w:t>由此可知，</w:t>
      </w:r>
      <w:r>
        <w:rPr>
          <w:rFonts w:hint="eastAsia"/>
        </w:rPr>
        <w:t>平价关系一定存在。</w:t>
      </w:r>
    </w:p>
    <w:p w14:paraId="0A4AA5BC" w14:textId="77777777" w:rsidR="00722CAB" w:rsidRPr="00AB5F67" w:rsidRDefault="00722CAB" w:rsidP="00121114">
      <w:pPr>
        <w:ind w:left="-120" w:firstLine="480"/>
      </w:pPr>
      <w:r>
        <w:rPr>
          <w:rFonts w:hint="eastAsia"/>
        </w:rPr>
        <w:lastRenderedPageBreak/>
        <w:t>同理可推知标的资产有收益情况，因而可知</w:t>
      </w:r>
      <w:r w:rsidRPr="004929F7">
        <w:rPr>
          <w:rFonts w:hint="eastAsia"/>
        </w:rPr>
        <w:t>对于欧式买权和卖权，对于期权的标的资产为无收益资产、有收益资产以及有红利</w:t>
      </w:r>
      <w:r w:rsidRPr="004929F7">
        <w:rPr>
          <w:rFonts w:hint="eastAsia"/>
        </w:rPr>
        <w:t xml:space="preserve"> </w:t>
      </w:r>
      <w:r w:rsidRPr="004929F7">
        <w:rPr>
          <w:rFonts w:hint="eastAsia"/>
        </w:rPr>
        <w:t>率的资产的情况下，期权平价关系分别有：</w:t>
      </w:r>
    </w:p>
    <w:p w14:paraId="6CC4CF32" w14:textId="77777777" w:rsidR="00722CAB" w:rsidRDefault="00722CAB" w:rsidP="00722CAB">
      <w:pPr>
        <w:pStyle w:val="AMDisplayEquation"/>
        <w:ind w:left="-120" w:firstLine="480"/>
      </w:pPr>
      <w:r>
        <w:tab/>
      </w:r>
      <w:r w:rsidRPr="004929F7">
        <w:rPr>
          <w:position w:val="-47"/>
        </w:rPr>
        <w:object w:dxaOrig="3410" w:dyaOrig="1066" w14:anchorId="58FA860F">
          <v:shape id="_x0000_i1049" type="#_x0000_t75" style="width:170.2pt;height:53.45pt" o:ole="">
            <v:imagedata r:id="rId86" o:title=""/>
          </v:shape>
          <o:OLEObject Type="Embed" ProgID="Equation.AxMath" ShapeID="_x0000_i1049" DrawAspect="Content" ObjectID="_1732271469" r:id="rId87"/>
        </w:object>
      </w:r>
      <w:r w:rsidRPr="004929F7">
        <w:rPr>
          <w:position w:val="-52"/>
        </w:rPr>
        <w:object w:dxaOrig="1944" w:dyaOrig="1169" w14:anchorId="1DF5C08C">
          <v:shape id="_x0000_i1050" type="#_x0000_t75" style="width:97.1pt;height:58.35pt" o:ole="">
            <v:imagedata r:id="rId70" o:title=""/>
          </v:shape>
          <o:OLEObject Type="Embed" ProgID="Equation.AxMath" ShapeID="_x0000_i1050" DrawAspect="Content" ObjectID="_1732271470" r:id="rId88"/>
        </w:object>
      </w:r>
    </w:p>
    <w:p w14:paraId="554DB051" w14:textId="0E935E50" w:rsidR="00722CAB" w:rsidRDefault="005A4AB0" w:rsidP="005A4AB0">
      <w:pPr>
        <w:pStyle w:val="3"/>
        <w:spacing w:before="156"/>
        <w:ind w:left="-120" w:firstLine="575"/>
      </w:pPr>
      <w:r>
        <w:t>4.</w:t>
      </w:r>
      <w:r w:rsidR="00722CAB">
        <w:rPr>
          <w:rFonts w:hint="eastAsia"/>
        </w:rPr>
        <w:t>5.2</w:t>
      </w:r>
      <w:r w:rsidR="00121114">
        <w:t xml:space="preserve"> </w:t>
      </w:r>
      <w:r w:rsidR="00722CAB">
        <w:rPr>
          <w:rFonts w:hint="eastAsia"/>
        </w:rPr>
        <w:t>期权平价关系理论假设</w:t>
      </w:r>
    </w:p>
    <w:p w14:paraId="2071F6B5" w14:textId="77777777" w:rsidR="00722CAB" w:rsidRDefault="00722CAB" w:rsidP="00121114">
      <w:pPr>
        <w:ind w:left="-120" w:firstLine="480"/>
      </w:pPr>
      <w:r w:rsidRPr="00854F51">
        <w:rPr>
          <w:rFonts w:hint="eastAsia"/>
        </w:rPr>
        <w:t>我们需要注意，期权的平价关系是一种理论上的分析，是建立在对金融市场的一定假设的前提下的。期权上下限与平价关系的基本假设有：</w:t>
      </w:r>
    </w:p>
    <w:p w14:paraId="4F124B14" w14:textId="77777777" w:rsidR="00722CAB" w:rsidRPr="00854F51" w:rsidRDefault="00722CAB" w:rsidP="00722CAB">
      <w:pPr>
        <w:pStyle w:val="a9"/>
        <w:numPr>
          <w:ilvl w:val="0"/>
          <w:numId w:val="2"/>
        </w:numPr>
        <w:ind w:left="300" w:firstLineChars="0"/>
        <w:rPr>
          <w:szCs w:val="24"/>
        </w:rPr>
      </w:pPr>
      <w:r w:rsidRPr="00854F51">
        <w:rPr>
          <w:rFonts w:hint="eastAsia"/>
          <w:szCs w:val="24"/>
        </w:rPr>
        <w:t xml:space="preserve">市场的所有交易均没有交易费用。 </w:t>
      </w:r>
    </w:p>
    <w:p w14:paraId="0BD7297E" w14:textId="77777777" w:rsidR="00722CAB" w:rsidRPr="00854F51" w:rsidRDefault="00722CAB" w:rsidP="00722CAB">
      <w:pPr>
        <w:pStyle w:val="a9"/>
        <w:numPr>
          <w:ilvl w:val="0"/>
          <w:numId w:val="2"/>
        </w:numPr>
        <w:ind w:left="300" w:firstLineChars="0"/>
        <w:rPr>
          <w:szCs w:val="24"/>
        </w:rPr>
      </w:pPr>
      <w:r w:rsidRPr="00854F51">
        <w:rPr>
          <w:rFonts w:hint="eastAsia"/>
          <w:szCs w:val="24"/>
        </w:rPr>
        <w:t xml:space="preserve">市场中不存在套利机会，所有交易者均不可能获得套利利润。 </w:t>
      </w:r>
    </w:p>
    <w:p w14:paraId="585F777A" w14:textId="77777777" w:rsidR="00722CAB" w:rsidRPr="00854F51" w:rsidRDefault="00722CAB" w:rsidP="00722CAB">
      <w:pPr>
        <w:pStyle w:val="a9"/>
        <w:numPr>
          <w:ilvl w:val="0"/>
          <w:numId w:val="2"/>
        </w:numPr>
        <w:ind w:left="300" w:firstLineChars="0"/>
        <w:rPr>
          <w:szCs w:val="24"/>
        </w:rPr>
      </w:pPr>
      <w:r w:rsidRPr="00854F51">
        <w:rPr>
          <w:rFonts w:hint="eastAsia"/>
          <w:szCs w:val="24"/>
        </w:rPr>
        <w:t xml:space="preserve">对市场中的所有交易利润以相同税率进行征税。 </w:t>
      </w:r>
    </w:p>
    <w:p w14:paraId="61775FB5" w14:textId="77777777" w:rsidR="00722CAB" w:rsidRPr="00A96E80" w:rsidRDefault="00722CAB" w:rsidP="00722CAB">
      <w:pPr>
        <w:pStyle w:val="a9"/>
        <w:numPr>
          <w:ilvl w:val="0"/>
          <w:numId w:val="2"/>
        </w:numPr>
        <w:ind w:left="300" w:firstLineChars="0"/>
        <w:rPr>
          <w:szCs w:val="24"/>
        </w:rPr>
      </w:pPr>
      <w:r w:rsidRPr="00854F51">
        <w:rPr>
          <w:rFonts w:hint="eastAsia"/>
          <w:szCs w:val="24"/>
        </w:rPr>
        <w:t>所有市场参与者可以按无风险利率进行资金的借入和贷出。</w:t>
      </w:r>
    </w:p>
    <w:p w14:paraId="3B9F7B2B" w14:textId="37259069" w:rsidR="00722CAB" w:rsidRDefault="005A4AB0" w:rsidP="005A4AB0">
      <w:pPr>
        <w:pStyle w:val="3"/>
        <w:spacing w:before="156"/>
        <w:ind w:left="-120" w:firstLine="575"/>
      </w:pPr>
      <w:r>
        <w:t>4.</w:t>
      </w:r>
      <w:r w:rsidR="00722CAB">
        <w:rPr>
          <w:rFonts w:hint="eastAsia"/>
        </w:rPr>
        <w:t>5.3</w:t>
      </w:r>
      <w:r w:rsidR="00121114">
        <w:t xml:space="preserve"> </w:t>
      </w:r>
      <w:r w:rsidR="00722CAB">
        <w:rPr>
          <w:rFonts w:hint="eastAsia"/>
        </w:rPr>
        <w:t>平价关系实证分析</w:t>
      </w:r>
    </w:p>
    <w:p w14:paraId="70450758" w14:textId="77777777" w:rsidR="00722CAB" w:rsidRDefault="00722CAB" w:rsidP="00121114">
      <w:pPr>
        <w:ind w:left="-120" w:firstLine="480"/>
      </w:pPr>
      <w:r>
        <w:rPr>
          <w:rFonts w:hint="eastAsia"/>
        </w:rPr>
        <w:t>根据上述公式在</w:t>
      </w:r>
      <w:r>
        <w:rPr>
          <w:rFonts w:hint="eastAsia"/>
        </w:rPr>
        <w:t>EXCEL</w:t>
      </w:r>
      <w:r>
        <w:rPr>
          <w:rFonts w:hint="eastAsia"/>
        </w:rPr>
        <w:t>中计算平价公式左右两侧数据，并绘制平价关系折线图。为减少结果偶然性，分别对</w:t>
      </w:r>
      <w:r>
        <w:rPr>
          <w:rFonts w:hint="eastAsia"/>
        </w:rPr>
        <w:t>23</w:t>
      </w:r>
      <w:r>
        <w:rPr>
          <w:rFonts w:hint="eastAsia"/>
        </w:rPr>
        <w:t>年</w:t>
      </w:r>
      <w:r>
        <w:rPr>
          <w:rFonts w:hint="eastAsia"/>
        </w:rPr>
        <w:t>3</w:t>
      </w:r>
      <w:r>
        <w:rPr>
          <w:rFonts w:hint="eastAsia"/>
        </w:rPr>
        <w:t>月份到期和</w:t>
      </w:r>
      <w:r>
        <w:rPr>
          <w:rFonts w:hint="eastAsia"/>
        </w:rPr>
        <w:t>22</w:t>
      </w:r>
      <w:r>
        <w:rPr>
          <w:rFonts w:hint="eastAsia"/>
        </w:rPr>
        <w:t>年</w:t>
      </w:r>
      <w:r>
        <w:rPr>
          <w:rFonts w:hint="eastAsia"/>
        </w:rPr>
        <w:t>12</w:t>
      </w:r>
      <w:r>
        <w:rPr>
          <w:rFonts w:hint="eastAsia"/>
        </w:rPr>
        <w:t>月份到期的看涨和看跌期权进行平价关系折线图绘制：</w:t>
      </w:r>
    </w:p>
    <w:p w14:paraId="2337BC4C" w14:textId="77777777" w:rsidR="00722CAB" w:rsidRDefault="00722CAB" w:rsidP="00722CAB">
      <w:pPr>
        <w:spacing w:line="360" w:lineRule="auto"/>
        <w:ind w:left="-120" w:firstLine="480"/>
        <w:rPr>
          <w:szCs w:val="24"/>
        </w:rPr>
      </w:pPr>
      <w:r>
        <w:rPr>
          <w:noProof/>
        </w:rPr>
        <w:drawing>
          <wp:inline distT="0" distB="0" distL="0" distR="0" wp14:anchorId="3ED784D3" wp14:editId="6D0F569C">
            <wp:extent cx="5219700" cy="3346450"/>
            <wp:effectExtent l="0" t="0" r="0" b="6350"/>
            <wp:docPr id="56" name="图表 56">
              <a:extLst xmlns:a="http://schemas.openxmlformats.org/drawingml/2006/main">
                <a:ext uri="{FF2B5EF4-FFF2-40B4-BE49-F238E27FC236}">
                  <a16:creationId xmlns:a16="http://schemas.microsoft.com/office/drawing/2014/main" id="{AED28002-94C4-A3AA-4824-7EE4D66A08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2C3F76DE" w14:textId="77777777" w:rsidR="00722CAB" w:rsidRDefault="00722CAB" w:rsidP="00722CAB">
      <w:pPr>
        <w:ind w:left="-120" w:firstLine="480"/>
        <w:jc w:val="center"/>
        <w:rPr>
          <w:szCs w:val="24"/>
        </w:rPr>
      </w:pPr>
      <w:r>
        <w:rPr>
          <w:rFonts w:ascii="宋体" w:eastAsia="宋体" w:hAnsi="宋体" w:cs="宋体" w:hint="eastAsia"/>
          <w:szCs w:val="24"/>
        </w:rPr>
        <w:t>图</w:t>
      </w:r>
      <w:r>
        <w:rPr>
          <w:rFonts w:hint="eastAsia"/>
          <w:szCs w:val="24"/>
        </w:rPr>
        <w:t>5.1</w:t>
      </w:r>
      <w:r>
        <w:rPr>
          <w:szCs w:val="24"/>
        </w:rPr>
        <w:t xml:space="preserve"> </w:t>
      </w:r>
      <w:r w:rsidRPr="00605F8B">
        <w:rPr>
          <w:szCs w:val="24"/>
        </w:rPr>
        <w:t>50ETF</w:t>
      </w:r>
      <w:r>
        <w:rPr>
          <w:rFonts w:hint="eastAsia"/>
          <w:szCs w:val="24"/>
        </w:rPr>
        <w:t>12</w:t>
      </w:r>
      <w:r w:rsidRPr="00605F8B">
        <w:rPr>
          <w:rFonts w:ascii="宋体" w:eastAsia="宋体" w:hAnsi="宋体" w:cs="宋体" w:hint="eastAsia"/>
          <w:szCs w:val="24"/>
        </w:rPr>
        <w:t>月</w:t>
      </w:r>
      <w:r w:rsidRPr="00605F8B">
        <w:rPr>
          <w:szCs w:val="24"/>
        </w:rPr>
        <w:t>2465A</w:t>
      </w:r>
      <w:r>
        <w:rPr>
          <w:rFonts w:ascii="宋体" w:eastAsia="宋体" w:hAnsi="宋体" w:cs="宋体" w:hint="eastAsia"/>
          <w:szCs w:val="24"/>
        </w:rPr>
        <w:t>平价关系折线图</w:t>
      </w:r>
    </w:p>
    <w:p w14:paraId="19BFF286" w14:textId="77777777" w:rsidR="00722CAB" w:rsidRDefault="00722CAB" w:rsidP="00722CAB">
      <w:pPr>
        <w:spacing w:line="360" w:lineRule="auto"/>
        <w:ind w:left="-120" w:firstLine="480"/>
        <w:rPr>
          <w:szCs w:val="24"/>
        </w:rPr>
      </w:pPr>
      <w:r>
        <w:rPr>
          <w:noProof/>
        </w:rPr>
        <w:lastRenderedPageBreak/>
        <w:drawing>
          <wp:inline distT="0" distB="0" distL="0" distR="0" wp14:anchorId="007A9536" wp14:editId="79BAF9E0">
            <wp:extent cx="5029200" cy="3073400"/>
            <wp:effectExtent l="0" t="0" r="0" b="12700"/>
            <wp:docPr id="57" name="图表 57">
              <a:extLst xmlns:a="http://schemas.openxmlformats.org/drawingml/2006/main">
                <a:ext uri="{FF2B5EF4-FFF2-40B4-BE49-F238E27FC236}">
                  <a16:creationId xmlns:a16="http://schemas.microsoft.com/office/drawing/2014/main" id="{9C085AC9-1834-4111-14E5-B0F406C518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73C7CA48" w14:textId="77777777" w:rsidR="00722CAB" w:rsidRDefault="00722CAB" w:rsidP="00722CAB">
      <w:pPr>
        <w:ind w:left="-120" w:firstLine="480"/>
        <w:jc w:val="center"/>
        <w:rPr>
          <w:szCs w:val="24"/>
        </w:rPr>
      </w:pPr>
      <w:r>
        <w:rPr>
          <w:rFonts w:ascii="宋体" w:eastAsia="宋体" w:hAnsi="宋体" w:cs="宋体" w:hint="eastAsia"/>
          <w:szCs w:val="24"/>
        </w:rPr>
        <w:t>图</w:t>
      </w:r>
      <w:r>
        <w:rPr>
          <w:rFonts w:hint="eastAsia"/>
          <w:szCs w:val="24"/>
        </w:rPr>
        <w:t>5.2</w:t>
      </w:r>
      <w:r>
        <w:rPr>
          <w:szCs w:val="24"/>
        </w:rPr>
        <w:t xml:space="preserve"> </w:t>
      </w:r>
      <w:r w:rsidRPr="00605F8B">
        <w:rPr>
          <w:szCs w:val="24"/>
        </w:rPr>
        <w:t>50ETF</w:t>
      </w:r>
      <w:r>
        <w:rPr>
          <w:rFonts w:hint="eastAsia"/>
          <w:szCs w:val="24"/>
        </w:rPr>
        <w:t>3</w:t>
      </w:r>
      <w:r w:rsidRPr="00605F8B">
        <w:rPr>
          <w:rFonts w:ascii="宋体" w:eastAsia="宋体" w:hAnsi="宋体" w:cs="宋体" w:hint="eastAsia"/>
          <w:szCs w:val="24"/>
        </w:rPr>
        <w:t>月</w:t>
      </w:r>
      <w:r w:rsidRPr="00605F8B">
        <w:rPr>
          <w:szCs w:val="24"/>
        </w:rPr>
        <w:t>2465A</w:t>
      </w:r>
      <w:r>
        <w:rPr>
          <w:rFonts w:ascii="宋体" w:eastAsia="宋体" w:hAnsi="宋体" w:cs="宋体" w:hint="eastAsia"/>
          <w:szCs w:val="24"/>
        </w:rPr>
        <w:t>平价关系折线图</w:t>
      </w:r>
    </w:p>
    <w:p w14:paraId="52A8108F" w14:textId="4E965AC4" w:rsidR="00722CAB" w:rsidRDefault="005A4AB0" w:rsidP="005A4AB0">
      <w:pPr>
        <w:pStyle w:val="4"/>
        <w:ind w:left="-120" w:firstLine="560"/>
      </w:pPr>
      <w:r>
        <w:t>4.</w:t>
      </w:r>
      <w:r w:rsidR="00722CAB">
        <w:rPr>
          <w:rFonts w:hint="eastAsia"/>
        </w:rPr>
        <w:t>5.3.1</w:t>
      </w:r>
      <w:r w:rsidR="00722CAB">
        <w:rPr>
          <w:rFonts w:ascii="宋体" w:eastAsia="宋体" w:hAnsi="宋体" w:cs="宋体" w:hint="eastAsia"/>
        </w:rPr>
        <w:t>平价关系分析</w:t>
      </w:r>
    </w:p>
    <w:p w14:paraId="14902714" w14:textId="77777777" w:rsidR="00722CAB" w:rsidRDefault="00722CAB" w:rsidP="00121114">
      <w:pPr>
        <w:ind w:left="-120" w:firstLine="480"/>
      </w:pPr>
      <w:r>
        <w:rPr>
          <w:rFonts w:hint="eastAsia"/>
        </w:rPr>
        <w:t>作为欧式期权的</w:t>
      </w:r>
      <w:r>
        <w:rPr>
          <w:rFonts w:hint="eastAsia"/>
        </w:rPr>
        <w:t>50ETF</w:t>
      </w:r>
      <w:r>
        <w:rPr>
          <w:rFonts w:hint="eastAsia"/>
        </w:rPr>
        <w:t>期权在理论上满足平价关系，但由图</w:t>
      </w:r>
      <w:r>
        <w:rPr>
          <w:rFonts w:hint="eastAsia"/>
        </w:rPr>
        <w:t>5.1</w:t>
      </w:r>
      <w:r>
        <w:rPr>
          <w:rFonts w:hint="eastAsia"/>
        </w:rPr>
        <w:t>与图</w:t>
      </w:r>
      <w:r>
        <w:rPr>
          <w:rFonts w:hint="eastAsia"/>
        </w:rPr>
        <w:t>5.2</w:t>
      </w:r>
      <w:r>
        <w:rPr>
          <w:rFonts w:hint="eastAsia"/>
        </w:rPr>
        <w:t>可见平价关系并未被很好地满足，基于平价关系的理论假设分析其原因由于市场中期权交易中一些做市商以手续费为收入，因而会造成买价与卖价的价差存在，因而导致平价公式并不满足，但同时市场又不存在套利空间，因为理论上的套利空间的利润被做市商所收取的手续费替代。</w:t>
      </w:r>
    </w:p>
    <w:p w14:paraId="7937D7AB" w14:textId="77777777" w:rsidR="00722CAB" w:rsidRDefault="00722CAB" w:rsidP="00121114">
      <w:pPr>
        <w:ind w:left="-120" w:firstLine="480"/>
      </w:pPr>
      <w:r>
        <w:rPr>
          <w:rFonts w:hint="eastAsia"/>
        </w:rPr>
        <w:t>其次，市场中不同时段对于交易利润的所收取税率不同，税率的变化会直接影响看涨期权和看跌期权在市场中的活跃度，因而导致出现一些平价关系的紊乱。</w:t>
      </w:r>
    </w:p>
    <w:p w14:paraId="6E59BE2B" w14:textId="77777777" w:rsidR="00722CAB" w:rsidRDefault="00722CAB" w:rsidP="00121114">
      <w:pPr>
        <w:ind w:left="-120" w:firstLine="480"/>
      </w:pPr>
      <w:r>
        <w:rPr>
          <w:rFonts w:hint="eastAsia"/>
        </w:rPr>
        <w:t>此外，借入贷出</w:t>
      </w:r>
      <w:r w:rsidRPr="00121114">
        <w:rPr>
          <w:rFonts w:hint="eastAsia"/>
        </w:rPr>
        <w:t>无风险资金的利率在实际中并不会相同，往往由于贷出的收益利率相对较低，而借入</w:t>
      </w:r>
      <w:r>
        <w:rPr>
          <w:rFonts w:hint="eastAsia"/>
        </w:rPr>
        <w:t>无风险资金的利率成本相对较高，存在</w:t>
      </w:r>
      <w:proofErr w:type="gramStart"/>
      <w:r>
        <w:rPr>
          <w:rFonts w:hint="eastAsia"/>
        </w:rPr>
        <w:t>一</w:t>
      </w:r>
      <w:proofErr w:type="gramEnd"/>
      <w:r>
        <w:rPr>
          <w:rFonts w:hint="eastAsia"/>
        </w:rPr>
        <w:t>定价差，导致实际上的平价关系两边的折现因子的无风险利率需要带入不同数值才可满足，因而会出现一定的偏离。</w:t>
      </w:r>
    </w:p>
    <w:p w14:paraId="03E16BFD" w14:textId="209523FC" w:rsidR="00722CAB" w:rsidRDefault="005A4AB0" w:rsidP="005A4AB0">
      <w:pPr>
        <w:pStyle w:val="4"/>
        <w:ind w:left="-120" w:firstLine="560"/>
      </w:pPr>
      <w:r>
        <w:t>4.</w:t>
      </w:r>
      <w:r w:rsidR="00722CAB">
        <w:rPr>
          <w:rFonts w:hint="eastAsia"/>
        </w:rPr>
        <w:t>5.3.2平价关系相关规律</w:t>
      </w:r>
    </w:p>
    <w:p w14:paraId="79F87FD4" w14:textId="77777777" w:rsidR="00722CAB" w:rsidRDefault="00722CAB" w:rsidP="00121114">
      <w:pPr>
        <w:ind w:left="-120" w:firstLine="480"/>
      </w:pPr>
      <w:r>
        <w:rPr>
          <w:rFonts w:hint="eastAsia"/>
        </w:rPr>
        <w:t>根据图</w:t>
      </w:r>
      <w:r>
        <w:rPr>
          <w:rFonts w:hint="eastAsia"/>
        </w:rPr>
        <w:t>5.1</w:t>
      </w:r>
      <w:r>
        <w:rPr>
          <w:rFonts w:hint="eastAsia"/>
        </w:rPr>
        <w:t>和</w:t>
      </w:r>
      <w:r>
        <w:rPr>
          <w:rFonts w:hint="eastAsia"/>
        </w:rPr>
        <w:t>5.2</w:t>
      </w:r>
      <w:r>
        <w:rPr>
          <w:rFonts w:hint="eastAsia"/>
        </w:rPr>
        <w:t>我们观察规律可见随着临近到期日，平价关系左右两侧的差距开始收敛，这是因为随着到期日的临近，期权的活跃度会上升，更多的市场参与者参与期权交易中，导致市场的套利机会更少、套利空间更窄，更偏向于无套利市场，因而相应成本与收益会逐步收敛至相等，导致平价关系近乎成立。</w:t>
      </w:r>
    </w:p>
    <w:p w14:paraId="4D4CEDB0" w14:textId="15158909" w:rsidR="00722CAB" w:rsidRDefault="00121114" w:rsidP="005A4AB0">
      <w:pPr>
        <w:pStyle w:val="3"/>
        <w:spacing w:before="156"/>
        <w:ind w:left="-120" w:firstLine="575"/>
      </w:pPr>
      <w:r>
        <w:t>4</w:t>
      </w:r>
      <w:r w:rsidR="00722CAB">
        <w:rPr>
          <w:rFonts w:hint="eastAsia"/>
        </w:rPr>
        <w:t>.</w:t>
      </w:r>
      <w:r w:rsidR="005A4AB0">
        <w:t>5.</w:t>
      </w:r>
      <w:r w:rsidR="00722CAB">
        <w:rPr>
          <w:rFonts w:hint="eastAsia"/>
        </w:rPr>
        <w:t>4</w:t>
      </w:r>
      <w:r w:rsidR="00722CAB">
        <w:rPr>
          <w:rFonts w:ascii="宋体" w:eastAsia="宋体" w:hAnsi="宋体" w:cs="宋体" w:hint="eastAsia"/>
        </w:rPr>
        <w:t>小结</w:t>
      </w:r>
    </w:p>
    <w:p w14:paraId="1B475494" w14:textId="77777777" w:rsidR="00722CAB" w:rsidRPr="00E22E19" w:rsidRDefault="00722CAB" w:rsidP="00121114">
      <w:pPr>
        <w:ind w:left="-120" w:firstLine="480"/>
      </w:pPr>
      <w:r>
        <w:rPr>
          <w:rFonts w:hint="eastAsia"/>
        </w:rPr>
        <w:t>实证分析发现，</w:t>
      </w:r>
      <w:r>
        <w:rPr>
          <w:rFonts w:hint="eastAsia"/>
        </w:rPr>
        <w:t>22</w:t>
      </w:r>
      <w:r>
        <w:rPr>
          <w:rFonts w:hint="eastAsia"/>
        </w:rPr>
        <w:t>年</w:t>
      </w:r>
      <w:r>
        <w:rPr>
          <w:rFonts w:hint="eastAsia"/>
        </w:rPr>
        <w:t>12</w:t>
      </w:r>
      <w:r>
        <w:rPr>
          <w:rFonts w:hint="eastAsia"/>
        </w:rPr>
        <w:t>月和</w:t>
      </w:r>
      <w:r>
        <w:rPr>
          <w:rFonts w:hint="eastAsia"/>
        </w:rPr>
        <w:t>23</w:t>
      </w:r>
      <w:r>
        <w:rPr>
          <w:rFonts w:hint="eastAsia"/>
        </w:rPr>
        <w:t>年</w:t>
      </w:r>
      <w:r>
        <w:rPr>
          <w:rFonts w:hint="eastAsia"/>
        </w:rPr>
        <w:t>3</w:t>
      </w:r>
      <w:r>
        <w:rPr>
          <w:rFonts w:hint="eastAsia"/>
        </w:rPr>
        <w:t>月到期的</w:t>
      </w:r>
      <w:r>
        <w:rPr>
          <w:rFonts w:hint="eastAsia"/>
        </w:rPr>
        <w:t>50ETF</w:t>
      </w:r>
      <w:r>
        <w:rPr>
          <w:rFonts w:hint="eastAsia"/>
        </w:rPr>
        <w:t>看涨和看跌期权并未满足平价关系，通过平价关系的理论假设给出理论解释，并发现随着到期日临近，平价关系左右两侧的价差会逐渐收敛到更小值。</w:t>
      </w:r>
    </w:p>
    <w:p w14:paraId="2BB0536E" w14:textId="77777777" w:rsidR="00722CAB" w:rsidRPr="00722CAB" w:rsidRDefault="00722CAB" w:rsidP="00722CAB">
      <w:pPr>
        <w:spacing w:before="79" w:line="250" w:lineRule="auto"/>
        <w:ind w:left="-120" w:right="644" w:firstLine="480"/>
        <w:rPr>
          <w:rFonts w:ascii="宋体" w:eastAsia="宋体" w:hAnsi="宋体" w:cs="宋体" w:hint="eastAsia"/>
          <w:szCs w:val="24"/>
        </w:rPr>
      </w:pPr>
    </w:p>
    <w:p w14:paraId="6EBA657A" w14:textId="77777777" w:rsidR="00D27E0C" w:rsidRPr="00722CAB" w:rsidRDefault="00D27E0C">
      <w:pPr>
        <w:ind w:left="-120" w:firstLine="480"/>
      </w:pPr>
    </w:p>
    <w:sectPr w:rsidR="00D27E0C" w:rsidRPr="00722CAB">
      <w:footerReference w:type="default" r:id="rId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4109B" w14:textId="77777777" w:rsidR="00826CAF" w:rsidRDefault="00826CAF" w:rsidP="00722CAB">
      <w:pPr>
        <w:spacing w:line="240" w:lineRule="auto"/>
        <w:ind w:left="-120" w:firstLine="480"/>
      </w:pPr>
      <w:r>
        <w:separator/>
      </w:r>
    </w:p>
  </w:endnote>
  <w:endnote w:type="continuationSeparator" w:id="0">
    <w:p w14:paraId="1B6C9FE7" w14:textId="77777777" w:rsidR="00826CAF" w:rsidRDefault="00826CAF" w:rsidP="00722CAB">
      <w:pPr>
        <w:spacing w:line="240" w:lineRule="auto"/>
        <w:ind w:left="-12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dobe 宋体 Std L">
    <w:panose1 w:val="02020300000000000000"/>
    <w:charset w:val="86"/>
    <w:family w:val="roman"/>
    <w:notTrueType/>
    <w:pitch w:val="variable"/>
    <w:sig w:usb0="00000207" w:usb1="0A0F1810" w:usb2="00000016" w:usb3="00000000" w:csb0="00060007" w:csb1="00000000"/>
  </w:font>
  <w:font w:name="Adobe 黑体 Std R">
    <w:panose1 w:val="020B0400000000000000"/>
    <w:charset w:val="86"/>
    <w:family w:val="swiss"/>
    <w:notTrueType/>
    <w:pitch w:val="variable"/>
    <w:sig w:usb0="00000207" w:usb1="0A0F1810" w:usb2="00000016" w:usb3="00000000" w:csb0="00060007"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5D245" w14:textId="77777777" w:rsidR="00722CAB" w:rsidRDefault="00722CAB">
    <w:pPr>
      <w:spacing w:line="248" w:lineRule="exact"/>
      <w:ind w:left="-120" w:firstLine="384"/>
      <w:rPr>
        <w:rFonts w:ascii="等线" w:eastAsia="等线" w:hAnsi="等线" w:cs="等线"/>
        <w:sz w:val="18"/>
        <w:szCs w:val="18"/>
      </w:rPr>
    </w:pPr>
    <w:r>
      <w:rPr>
        <w:rFonts w:ascii="等线" w:eastAsia="等线" w:hAnsi="等线" w:cs="等线"/>
        <w:b/>
        <w:bCs/>
        <w:spacing w:val="6"/>
        <w:position w:val="2"/>
        <w:sz w:val="18"/>
        <w:szCs w:val="18"/>
      </w:rPr>
      <w:t>6</w:t>
    </w:r>
    <w:r>
      <w:rPr>
        <w:rFonts w:ascii="等线" w:eastAsia="等线" w:hAnsi="等线" w:cs="等线"/>
        <w:spacing w:val="4"/>
        <w:position w:val="2"/>
        <w:sz w:val="18"/>
        <w:szCs w:val="18"/>
      </w:rPr>
      <w:t xml:space="preserve"> </w:t>
    </w:r>
    <w:proofErr w:type="gramStart"/>
    <w:r>
      <w:rPr>
        <w:rFonts w:ascii="等线" w:eastAsia="等线" w:hAnsi="等线" w:cs="等线"/>
        <w:spacing w:val="4"/>
        <w:position w:val="2"/>
        <w:sz w:val="18"/>
        <w:szCs w:val="18"/>
      </w:rPr>
      <w:t xml:space="preserve">/  </w:t>
    </w:r>
    <w:r>
      <w:rPr>
        <w:rFonts w:ascii="等线" w:eastAsia="等线" w:hAnsi="等线" w:cs="等线"/>
        <w:b/>
        <w:bCs/>
        <w:spacing w:val="4"/>
        <w:position w:val="2"/>
        <w:sz w:val="18"/>
        <w:szCs w:val="18"/>
      </w:rPr>
      <w:t>15</w:t>
    </w:r>
    <w:proofErr w:type="gram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89771" w14:textId="77777777" w:rsidR="00826CAF" w:rsidRDefault="00826CAF" w:rsidP="00722CAB">
      <w:pPr>
        <w:spacing w:line="240" w:lineRule="auto"/>
        <w:ind w:left="-120" w:firstLine="480"/>
      </w:pPr>
      <w:r>
        <w:separator/>
      </w:r>
    </w:p>
  </w:footnote>
  <w:footnote w:type="continuationSeparator" w:id="0">
    <w:p w14:paraId="2DF4DB55" w14:textId="77777777" w:rsidR="00826CAF" w:rsidRDefault="00826CAF" w:rsidP="00722CAB">
      <w:pPr>
        <w:spacing w:line="240" w:lineRule="auto"/>
        <w:ind w:left="-120"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85B26"/>
    <w:multiLevelType w:val="hybridMultilevel"/>
    <w:tmpl w:val="9AE25668"/>
    <w:lvl w:ilvl="0" w:tplc="17009D2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500A2B"/>
    <w:multiLevelType w:val="hybridMultilevel"/>
    <w:tmpl w:val="645A46F0"/>
    <w:lvl w:ilvl="0" w:tplc="0409000B">
      <w:start w:val="1"/>
      <w:numFmt w:val="bullet"/>
      <w:lvlText w:val=""/>
      <w:lvlJc w:val="left"/>
      <w:pPr>
        <w:ind w:left="900" w:hanging="420"/>
      </w:pPr>
      <w:rPr>
        <w:rFonts w:ascii="Wingdings" w:hAnsi="Wingdings" w:hint="default"/>
      </w:rPr>
    </w:lvl>
    <w:lvl w:ilvl="1" w:tplc="FFFFFFFF" w:tentative="1">
      <w:start w:val="1"/>
      <w:numFmt w:val="bullet"/>
      <w:lvlText w:val=""/>
      <w:lvlJc w:val="left"/>
      <w:pPr>
        <w:ind w:left="1320" w:hanging="420"/>
      </w:pPr>
      <w:rPr>
        <w:rFonts w:ascii="Wingdings" w:hAnsi="Wingdings" w:hint="default"/>
      </w:rPr>
    </w:lvl>
    <w:lvl w:ilvl="2" w:tplc="FFFFFFFF" w:tentative="1">
      <w:start w:val="1"/>
      <w:numFmt w:val="bullet"/>
      <w:lvlText w:val=""/>
      <w:lvlJc w:val="left"/>
      <w:pPr>
        <w:ind w:left="1740" w:hanging="420"/>
      </w:pPr>
      <w:rPr>
        <w:rFonts w:ascii="Wingdings" w:hAnsi="Wingdings" w:hint="default"/>
      </w:rPr>
    </w:lvl>
    <w:lvl w:ilvl="3" w:tplc="FFFFFFFF" w:tentative="1">
      <w:start w:val="1"/>
      <w:numFmt w:val="bullet"/>
      <w:lvlText w:val=""/>
      <w:lvlJc w:val="left"/>
      <w:pPr>
        <w:ind w:left="2160" w:hanging="420"/>
      </w:pPr>
      <w:rPr>
        <w:rFonts w:ascii="Wingdings" w:hAnsi="Wingdings" w:hint="default"/>
      </w:rPr>
    </w:lvl>
    <w:lvl w:ilvl="4" w:tplc="FFFFFFFF" w:tentative="1">
      <w:start w:val="1"/>
      <w:numFmt w:val="bullet"/>
      <w:lvlText w:val=""/>
      <w:lvlJc w:val="left"/>
      <w:pPr>
        <w:ind w:left="2580" w:hanging="420"/>
      </w:pPr>
      <w:rPr>
        <w:rFonts w:ascii="Wingdings" w:hAnsi="Wingdings" w:hint="default"/>
      </w:rPr>
    </w:lvl>
    <w:lvl w:ilvl="5" w:tplc="FFFFFFFF" w:tentative="1">
      <w:start w:val="1"/>
      <w:numFmt w:val="bullet"/>
      <w:lvlText w:val=""/>
      <w:lvlJc w:val="left"/>
      <w:pPr>
        <w:ind w:left="3000" w:hanging="420"/>
      </w:pPr>
      <w:rPr>
        <w:rFonts w:ascii="Wingdings" w:hAnsi="Wingdings" w:hint="default"/>
      </w:rPr>
    </w:lvl>
    <w:lvl w:ilvl="6" w:tplc="FFFFFFFF" w:tentative="1">
      <w:start w:val="1"/>
      <w:numFmt w:val="bullet"/>
      <w:lvlText w:val=""/>
      <w:lvlJc w:val="left"/>
      <w:pPr>
        <w:ind w:left="3420" w:hanging="420"/>
      </w:pPr>
      <w:rPr>
        <w:rFonts w:ascii="Wingdings" w:hAnsi="Wingdings" w:hint="default"/>
      </w:rPr>
    </w:lvl>
    <w:lvl w:ilvl="7" w:tplc="FFFFFFFF" w:tentative="1">
      <w:start w:val="1"/>
      <w:numFmt w:val="bullet"/>
      <w:lvlText w:val=""/>
      <w:lvlJc w:val="left"/>
      <w:pPr>
        <w:ind w:left="3840" w:hanging="420"/>
      </w:pPr>
      <w:rPr>
        <w:rFonts w:ascii="Wingdings" w:hAnsi="Wingdings" w:hint="default"/>
      </w:rPr>
    </w:lvl>
    <w:lvl w:ilvl="8" w:tplc="FFFFFFFF" w:tentative="1">
      <w:start w:val="1"/>
      <w:numFmt w:val="bullet"/>
      <w:lvlText w:val=""/>
      <w:lvlJc w:val="left"/>
      <w:pPr>
        <w:ind w:left="4260" w:hanging="420"/>
      </w:pPr>
      <w:rPr>
        <w:rFonts w:ascii="Wingdings" w:hAnsi="Wingdings" w:hint="default"/>
      </w:rPr>
    </w:lvl>
  </w:abstractNum>
  <w:abstractNum w:abstractNumId="2" w15:restartNumberingAfterBreak="0">
    <w:nsid w:val="4E40229B"/>
    <w:multiLevelType w:val="multilevel"/>
    <w:tmpl w:val="83E68B8A"/>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353389161">
    <w:abstractNumId w:val="0"/>
  </w:num>
  <w:num w:numId="2" w16cid:durableId="1470242786">
    <w:abstractNumId w:val="1"/>
  </w:num>
  <w:num w:numId="3" w16cid:durableId="12388297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E0C"/>
    <w:rsid w:val="000459A9"/>
    <w:rsid w:val="00121114"/>
    <w:rsid w:val="002F002C"/>
    <w:rsid w:val="005455F7"/>
    <w:rsid w:val="005A4AB0"/>
    <w:rsid w:val="005E3874"/>
    <w:rsid w:val="00600524"/>
    <w:rsid w:val="00722CAB"/>
    <w:rsid w:val="00757BC1"/>
    <w:rsid w:val="007E79A9"/>
    <w:rsid w:val="00826CAF"/>
    <w:rsid w:val="00917BF8"/>
    <w:rsid w:val="009B49FD"/>
    <w:rsid w:val="009C6879"/>
    <w:rsid w:val="009E5615"/>
    <w:rsid w:val="00D27E0C"/>
    <w:rsid w:val="00F378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507CC"/>
  <w15:chartTrackingRefBased/>
  <w15:docId w15:val="{FD7F7804-0322-4943-8B5C-ED09EADF9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7BF8"/>
    <w:pPr>
      <w:kinsoku w:val="0"/>
      <w:autoSpaceDE w:val="0"/>
      <w:autoSpaceDN w:val="0"/>
      <w:adjustRightInd w:val="0"/>
      <w:snapToGrid w:val="0"/>
      <w:spacing w:line="240" w:lineRule="atLeast"/>
      <w:ind w:leftChars="-50" w:left="-50" w:firstLineChars="200" w:firstLine="200"/>
      <w:textAlignment w:val="baseline"/>
    </w:pPr>
    <w:rPr>
      <w:rFonts w:ascii="Arial" w:eastAsia="Adobe 宋体 Std L" w:hAnsi="Arial" w:cs="Arial"/>
      <w:snapToGrid w:val="0"/>
      <w:color w:val="000000"/>
      <w:kern w:val="0"/>
      <w:sz w:val="24"/>
      <w:szCs w:val="21"/>
    </w:rPr>
  </w:style>
  <w:style w:type="paragraph" w:styleId="1">
    <w:name w:val="heading 1"/>
    <w:basedOn w:val="a"/>
    <w:next w:val="a"/>
    <w:link w:val="10"/>
    <w:uiPriority w:val="9"/>
    <w:qFormat/>
    <w:rsid w:val="009B49FD"/>
    <w:pPr>
      <w:keepNext/>
      <w:keepLines/>
      <w:widowControl w:val="0"/>
      <w:kinsoku/>
      <w:autoSpaceDE/>
      <w:autoSpaceDN/>
      <w:adjustRightInd/>
      <w:snapToGrid/>
      <w:spacing w:after="120" w:line="280" w:lineRule="atLeast"/>
      <w:jc w:val="both"/>
      <w:textAlignment w:val="auto"/>
      <w:outlineLvl w:val="0"/>
    </w:pPr>
    <w:rPr>
      <w:rFonts w:asciiTheme="minorHAnsi" w:eastAsia="Adobe 黑体 Std R" w:hAnsiTheme="minorHAnsi" w:cstheme="minorBidi"/>
      <w:b/>
      <w:bCs/>
      <w:snapToGrid/>
      <w:color w:val="auto"/>
      <w:kern w:val="44"/>
      <w:sz w:val="30"/>
      <w:szCs w:val="44"/>
    </w:rPr>
  </w:style>
  <w:style w:type="paragraph" w:styleId="2">
    <w:name w:val="heading 2"/>
    <w:basedOn w:val="a"/>
    <w:next w:val="a"/>
    <w:link w:val="20"/>
    <w:uiPriority w:val="9"/>
    <w:unhideWhenUsed/>
    <w:qFormat/>
    <w:rsid w:val="009B49FD"/>
    <w:pPr>
      <w:keepNext/>
      <w:keepLines/>
      <w:spacing w:beforeLines="150" w:before="150" w:line="416" w:lineRule="atLeast"/>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9B49FD"/>
    <w:pPr>
      <w:keepNext/>
      <w:keepLines/>
      <w:spacing w:beforeLines="50" w:before="50" w:line="416" w:lineRule="atLeast"/>
      <w:outlineLvl w:val="2"/>
    </w:pPr>
    <w:rPr>
      <w:b/>
      <w:bCs/>
      <w:sz w:val="28"/>
      <w:szCs w:val="32"/>
    </w:rPr>
  </w:style>
  <w:style w:type="paragraph" w:styleId="4">
    <w:name w:val="heading 4"/>
    <w:basedOn w:val="a"/>
    <w:next w:val="a"/>
    <w:link w:val="40"/>
    <w:uiPriority w:val="9"/>
    <w:unhideWhenUsed/>
    <w:qFormat/>
    <w:rsid w:val="00121114"/>
    <w:pPr>
      <w:keepNext/>
      <w:keepLines/>
      <w:spacing w:after="12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22CAB"/>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722CAB"/>
    <w:rPr>
      <w:sz w:val="18"/>
      <w:szCs w:val="18"/>
    </w:rPr>
  </w:style>
  <w:style w:type="paragraph" w:styleId="a5">
    <w:name w:val="footer"/>
    <w:basedOn w:val="a"/>
    <w:link w:val="a6"/>
    <w:uiPriority w:val="99"/>
    <w:unhideWhenUsed/>
    <w:rsid w:val="00722CAB"/>
    <w:pPr>
      <w:tabs>
        <w:tab w:val="center" w:pos="4153"/>
        <w:tab w:val="right" w:pos="8306"/>
      </w:tabs>
    </w:pPr>
    <w:rPr>
      <w:sz w:val="18"/>
      <w:szCs w:val="18"/>
    </w:rPr>
  </w:style>
  <w:style w:type="character" w:customStyle="1" w:styleId="a6">
    <w:name w:val="页脚 字符"/>
    <w:basedOn w:val="a0"/>
    <w:link w:val="a5"/>
    <w:uiPriority w:val="99"/>
    <w:rsid w:val="00722CAB"/>
    <w:rPr>
      <w:sz w:val="18"/>
      <w:szCs w:val="18"/>
    </w:rPr>
  </w:style>
  <w:style w:type="table" w:customStyle="1" w:styleId="TableNormal">
    <w:name w:val="Table Normal"/>
    <w:semiHidden/>
    <w:unhideWhenUsed/>
    <w:qFormat/>
    <w:rsid w:val="00722CAB"/>
    <w:rPr>
      <w:kern w:val="0"/>
      <w:sz w:val="20"/>
      <w:szCs w:val="20"/>
    </w:rPr>
    <w:tblPr>
      <w:tblCellMar>
        <w:top w:w="0" w:type="dxa"/>
        <w:left w:w="0" w:type="dxa"/>
        <w:bottom w:w="0" w:type="dxa"/>
        <w:right w:w="0" w:type="dxa"/>
      </w:tblCellMar>
    </w:tblPr>
  </w:style>
  <w:style w:type="character" w:customStyle="1" w:styleId="10">
    <w:name w:val="标题 1 字符"/>
    <w:basedOn w:val="a0"/>
    <w:link w:val="1"/>
    <w:uiPriority w:val="9"/>
    <w:rsid w:val="009B49FD"/>
    <w:rPr>
      <w:rFonts w:eastAsia="Adobe 黑体 Std R"/>
      <w:b/>
      <w:bCs/>
      <w:kern w:val="44"/>
      <w:sz w:val="30"/>
      <w:szCs w:val="44"/>
    </w:rPr>
  </w:style>
  <w:style w:type="paragraph" w:styleId="a7">
    <w:name w:val="Subtitle"/>
    <w:basedOn w:val="a"/>
    <w:next w:val="a"/>
    <w:link w:val="a8"/>
    <w:uiPriority w:val="11"/>
    <w:qFormat/>
    <w:rsid w:val="00722CAB"/>
    <w:pPr>
      <w:widowControl w:val="0"/>
      <w:kinsoku/>
      <w:autoSpaceDE/>
      <w:autoSpaceDN/>
      <w:adjustRightInd/>
      <w:snapToGrid/>
      <w:spacing w:before="240" w:after="60" w:line="312" w:lineRule="auto"/>
      <w:jc w:val="center"/>
      <w:textAlignment w:val="auto"/>
      <w:outlineLvl w:val="1"/>
    </w:pPr>
    <w:rPr>
      <w:rFonts w:asciiTheme="minorHAnsi" w:eastAsiaTheme="minorEastAsia" w:hAnsiTheme="minorHAnsi" w:cstheme="minorBidi"/>
      <w:b/>
      <w:bCs/>
      <w:snapToGrid/>
      <w:color w:val="auto"/>
      <w:kern w:val="28"/>
      <w:sz w:val="32"/>
      <w:szCs w:val="32"/>
    </w:rPr>
  </w:style>
  <w:style w:type="character" w:customStyle="1" w:styleId="a8">
    <w:name w:val="副标题 字符"/>
    <w:basedOn w:val="a0"/>
    <w:link w:val="a7"/>
    <w:uiPriority w:val="11"/>
    <w:rsid w:val="00722CAB"/>
    <w:rPr>
      <w:b/>
      <w:bCs/>
      <w:kern w:val="28"/>
      <w:sz w:val="32"/>
      <w:szCs w:val="32"/>
    </w:rPr>
  </w:style>
  <w:style w:type="paragraph" w:styleId="a9">
    <w:name w:val="List Paragraph"/>
    <w:basedOn w:val="a"/>
    <w:uiPriority w:val="34"/>
    <w:qFormat/>
    <w:rsid w:val="00722CAB"/>
    <w:pPr>
      <w:widowControl w:val="0"/>
      <w:kinsoku/>
      <w:autoSpaceDE/>
      <w:autoSpaceDN/>
      <w:adjustRightInd/>
      <w:snapToGrid/>
      <w:ind w:firstLine="420"/>
      <w:jc w:val="both"/>
      <w:textAlignment w:val="auto"/>
    </w:pPr>
    <w:rPr>
      <w:rFonts w:asciiTheme="minorHAnsi" w:eastAsiaTheme="minorEastAsia" w:hAnsiTheme="minorHAnsi" w:cstheme="minorBidi"/>
      <w:snapToGrid/>
      <w:color w:val="auto"/>
      <w:kern w:val="2"/>
      <w:szCs w:val="22"/>
    </w:rPr>
  </w:style>
  <w:style w:type="paragraph" w:customStyle="1" w:styleId="AMDisplayEquation">
    <w:name w:val="AMDisplayEquation"/>
    <w:basedOn w:val="a"/>
    <w:next w:val="a"/>
    <w:link w:val="AMDisplayEquation0"/>
    <w:rsid w:val="00722CAB"/>
    <w:pPr>
      <w:widowControl w:val="0"/>
      <w:tabs>
        <w:tab w:val="center" w:pos="4160"/>
        <w:tab w:val="right" w:pos="8300"/>
      </w:tabs>
      <w:kinsoku/>
      <w:autoSpaceDE/>
      <w:autoSpaceDN/>
      <w:adjustRightInd/>
      <w:snapToGrid/>
      <w:spacing w:line="360" w:lineRule="auto"/>
      <w:jc w:val="both"/>
      <w:textAlignment w:val="auto"/>
    </w:pPr>
    <w:rPr>
      <w:rFonts w:asciiTheme="minorHAnsi" w:eastAsiaTheme="minorEastAsia" w:hAnsiTheme="minorHAnsi" w:cstheme="minorBidi"/>
      <w:snapToGrid/>
      <w:color w:val="auto"/>
      <w:kern w:val="2"/>
      <w:szCs w:val="24"/>
    </w:rPr>
  </w:style>
  <w:style w:type="character" w:customStyle="1" w:styleId="AMDisplayEquation0">
    <w:name w:val="AMDisplayEquation 字符"/>
    <w:basedOn w:val="a0"/>
    <w:link w:val="AMDisplayEquation"/>
    <w:rsid w:val="00722CAB"/>
    <w:rPr>
      <w:sz w:val="24"/>
      <w:szCs w:val="24"/>
    </w:rPr>
  </w:style>
  <w:style w:type="table" w:styleId="aa">
    <w:name w:val="Table Grid"/>
    <w:basedOn w:val="a1"/>
    <w:uiPriority w:val="39"/>
    <w:rsid w:val="00722C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0459A9"/>
    <w:rPr>
      <w:color w:val="808080"/>
    </w:rPr>
  </w:style>
  <w:style w:type="table" w:styleId="ac">
    <w:name w:val="Grid Table Light"/>
    <w:basedOn w:val="a1"/>
    <w:uiPriority w:val="40"/>
    <w:rsid w:val="002F002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d">
    <w:name w:val="三线表"/>
    <w:basedOn w:val="a1"/>
    <w:uiPriority w:val="99"/>
    <w:rsid w:val="009B49FD"/>
    <w:pPr>
      <w:jc w:val="both"/>
    </w:pPr>
    <w:tblPr>
      <w:tblBorders>
        <w:bottom w:val="single" w:sz="12" w:space="0" w:color="auto"/>
      </w:tblBorders>
    </w:tblPr>
    <w:tblStylePr w:type="firstRow">
      <w:rPr>
        <w:rFonts w:eastAsiaTheme="majorEastAsia"/>
      </w:rPr>
      <w:tblPr/>
      <w:tcPr>
        <w:tcBorders>
          <w:top w:val="single" w:sz="12" w:space="0" w:color="auto"/>
          <w:bottom w:val="single" w:sz="4" w:space="0" w:color="auto"/>
        </w:tcBorders>
      </w:tcPr>
    </w:tblStylePr>
  </w:style>
  <w:style w:type="paragraph" w:styleId="ae">
    <w:name w:val="Title"/>
    <w:basedOn w:val="a"/>
    <w:next w:val="a"/>
    <w:link w:val="af"/>
    <w:uiPriority w:val="10"/>
    <w:qFormat/>
    <w:rsid w:val="009B49FD"/>
    <w:pPr>
      <w:spacing w:before="240" w:after="60"/>
      <w:jc w:val="center"/>
      <w:outlineLvl w:val="0"/>
    </w:pPr>
    <w:rPr>
      <w:rFonts w:asciiTheme="majorHAnsi" w:eastAsia="Adobe 黑体 Std R" w:hAnsiTheme="majorHAnsi" w:cstheme="majorBidi"/>
      <w:b/>
      <w:bCs/>
      <w:sz w:val="36"/>
      <w:szCs w:val="32"/>
    </w:rPr>
  </w:style>
  <w:style w:type="character" w:customStyle="1" w:styleId="af">
    <w:name w:val="标题 字符"/>
    <w:basedOn w:val="a0"/>
    <w:link w:val="ae"/>
    <w:uiPriority w:val="10"/>
    <w:rsid w:val="009B49FD"/>
    <w:rPr>
      <w:rFonts w:asciiTheme="majorHAnsi" w:eastAsia="Adobe 黑体 Std R" w:hAnsiTheme="majorHAnsi" w:cstheme="majorBidi"/>
      <w:b/>
      <w:bCs/>
      <w:snapToGrid w:val="0"/>
      <w:color w:val="000000"/>
      <w:kern w:val="0"/>
      <w:sz w:val="36"/>
      <w:szCs w:val="32"/>
    </w:rPr>
  </w:style>
  <w:style w:type="character" w:customStyle="1" w:styleId="20">
    <w:name w:val="标题 2 字符"/>
    <w:basedOn w:val="a0"/>
    <w:link w:val="2"/>
    <w:uiPriority w:val="9"/>
    <w:rsid w:val="009B49FD"/>
    <w:rPr>
      <w:rFonts w:asciiTheme="majorHAnsi" w:eastAsia="Adobe 宋体 Std L" w:hAnsiTheme="majorHAnsi" w:cstheme="majorBidi"/>
      <w:b/>
      <w:bCs/>
      <w:snapToGrid w:val="0"/>
      <w:color w:val="000000"/>
      <w:kern w:val="0"/>
      <w:sz w:val="28"/>
      <w:szCs w:val="32"/>
    </w:rPr>
  </w:style>
  <w:style w:type="character" w:customStyle="1" w:styleId="30">
    <w:name w:val="标题 3 字符"/>
    <w:basedOn w:val="a0"/>
    <w:link w:val="3"/>
    <w:uiPriority w:val="9"/>
    <w:rsid w:val="009B49FD"/>
    <w:rPr>
      <w:rFonts w:ascii="Arial" w:eastAsia="Adobe 宋体 Std L" w:hAnsi="Arial" w:cs="Arial"/>
      <w:b/>
      <w:bCs/>
      <w:snapToGrid w:val="0"/>
      <w:color w:val="000000"/>
      <w:kern w:val="0"/>
      <w:sz w:val="28"/>
      <w:szCs w:val="32"/>
    </w:rPr>
  </w:style>
  <w:style w:type="paragraph" w:styleId="af0">
    <w:name w:val="No Spacing"/>
    <w:uiPriority w:val="1"/>
    <w:qFormat/>
    <w:rsid w:val="00757BC1"/>
    <w:pPr>
      <w:kinsoku w:val="0"/>
      <w:autoSpaceDE w:val="0"/>
      <w:autoSpaceDN w:val="0"/>
      <w:adjustRightInd w:val="0"/>
      <w:snapToGrid w:val="0"/>
      <w:ind w:leftChars="-50" w:left="-50" w:firstLineChars="200" w:firstLine="200"/>
      <w:textAlignment w:val="baseline"/>
    </w:pPr>
    <w:rPr>
      <w:rFonts w:ascii="Arial" w:eastAsia="Adobe 宋体 Std L" w:hAnsi="Arial" w:cs="Arial"/>
      <w:snapToGrid w:val="0"/>
      <w:color w:val="000000"/>
      <w:kern w:val="0"/>
      <w:sz w:val="24"/>
      <w:szCs w:val="21"/>
    </w:rPr>
  </w:style>
  <w:style w:type="character" w:customStyle="1" w:styleId="40">
    <w:name w:val="标题 4 字符"/>
    <w:basedOn w:val="a0"/>
    <w:link w:val="4"/>
    <w:uiPriority w:val="9"/>
    <w:rsid w:val="00121114"/>
    <w:rPr>
      <w:rFonts w:asciiTheme="majorHAnsi" w:eastAsiaTheme="majorEastAsia" w:hAnsiTheme="majorHAnsi" w:cstheme="majorBidi"/>
      <w:b/>
      <w:bCs/>
      <w:snapToGrid w:val="0"/>
      <w:color w:val="000000"/>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oleObject" Target="embeddings/oleObject3.bin"/><Relationship Id="rId63" Type="http://schemas.openxmlformats.org/officeDocument/2006/relationships/image" Target="media/image40.wmf"/><Relationship Id="rId68" Type="http://schemas.openxmlformats.org/officeDocument/2006/relationships/oleObject" Target="embeddings/oleObject13.bin"/><Relationship Id="rId84" Type="http://schemas.openxmlformats.org/officeDocument/2006/relationships/image" Target="media/image46.wmf"/><Relationship Id="rId89" Type="http://schemas.openxmlformats.org/officeDocument/2006/relationships/chart" Target="charts/chart15.xml"/><Relationship Id="rId16" Type="http://schemas.openxmlformats.org/officeDocument/2006/relationships/image" Target="media/image3.png"/><Relationship Id="rId11" Type="http://schemas.openxmlformats.org/officeDocument/2006/relationships/chart" Target="charts/chart4.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oleObject" Target="embeddings/oleObject5.bin"/><Relationship Id="rId58" Type="http://schemas.openxmlformats.org/officeDocument/2006/relationships/oleObject" Target="embeddings/oleObject8.bin"/><Relationship Id="rId74" Type="http://schemas.openxmlformats.org/officeDocument/2006/relationships/chart" Target="charts/chart9.xml"/><Relationship Id="rId79" Type="http://schemas.openxmlformats.org/officeDocument/2006/relationships/chart" Target="charts/chart14.xml"/><Relationship Id="rId5" Type="http://schemas.openxmlformats.org/officeDocument/2006/relationships/webSettings" Target="webSettings.xml"/><Relationship Id="rId90" Type="http://schemas.openxmlformats.org/officeDocument/2006/relationships/chart" Target="charts/chart16.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8.png"/><Relationship Id="rId48" Type="http://schemas.openxmlformats.org/officeDocument/2006/relationships/image" Target="media/image32.jpeg"/><Relationship Id="rId64" Type="http://schemas.openxmlformats.org/officeDocument/2006/relationships/oleObject" Target="embeddings/oleObject11.bin"/><Relationship Id="rId69" Type="http://schemas.openxmlformats.org/officeDocument/2006/relationships/oleObject" Target="embeddings/oleObject14.bin"/><Relationship Id="rId8" Type="http://schemas.openxmlformats.org/officeDocument/2006/relationships/chart" Target="charts/chart1.xml"/><Relationship Id="rId51" Type="http://schemas.openxmlformats.org/officeDocument/2006/relationships/oleObject" Target="embeddings/oleObject4.bin"/><Relationship Id="rId72" Type="http://schemas.openxmlformats.org/officeDocument/2006/relationships/chart" Target="charts/chart7.xml"/><Relationship Id="rId80" Type="http://schemas.openxmlformats.org/officeDocument/2006/relationships/image" Target="media/image44.wmf"/><Relationship Id="rId85" Type="http://schemas.openxmlformats.org/officeDocument/2006/relationships/oleObject" Target="embeddings/oleObject18.bin"/><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wmf"/><Relationship Id="rId59" Type="http://schemas.openxmlformats.org/officeDocument/2006/relationships/image" Target="media/image38.wmf"/><Relationship Id="rId67" Type="http://schemas.openxmlformats.org/officeDocument/2006/relationships/image" Target="media/image42.wmf"/><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6.wmf"/><Relationship Id="rId62" Type="http://schemas.openxmlformats.org/officeDocument/2006/relationships/oleObject" Target="embeddings/oleObject10.bin"/><Relationship Id="rId70" Type="http://schemas.openxmlformats.org/officeDocument/2006/relationships/image" Target="media/image43.wmf"/><Relationship Id="rId75" Type="http://schemas.openxmlformats.org/officeDocument/2006/relationships/chart" Target="charts/chart10.xml"/><Relationship Id="rId83" Type="http://schemas.openxmlformats.org/officeDocument/2006/relationships/oleObject" Target="embeddings/oleObject17.bin"/><Relationship Id="rId88" Type="http://schemas.openxmlformats.org/officeDocument/2006/relationships/oleObject" Target="embeddings/oleObject20.bin"/><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wmf"/><Relationship Id="rId36" Type="http://schemas.openxmlformats.org/officeDocument/2006/relationships/image" Target="media/image21.png"/><Relationship Id="rId49" Type="http://schemas.openxmlformats.org/officeDocument/2006/relationships/image" Target="media/image33.jpeg"/><Relationship Id="rId57" Type="http://schemas.openxmlformats.org/officeDocument/2006/relationships/oleObject" Target="embeddings/oleObject7.bin"/><Relationship Id="rId10" Type="http://schemas.openxmlformats.org/officeDocument/2006/relationships/chart" Target="charts/chart3.xml"/><Relationship Id="rId31" Type="http://schemas.openxmlformats.org/officeDocument/2006/relationships/oleObject" Target="embeddings/oleObject2.bin"/><Relationship Id="rId44" Type="http://schemas.openxmlformats.org/officeDocument/2006/relationships/image" Target="media/image29.png"/><Relationship Id="rId52" Type="http://schemas.openxmlformats.org/officeDocument/2006/relationships/image" Target="media/image35.wmf"/><Relationship Id="rId60" Type="http://schemas.openxmlformats.org/officeDocument/2006/relationships/oleObject" Target="embeddings/oleObject9.bin"/><Relationship Id="rId65" Type="http://schemas.openxmlformats.org/officeDocument/2006/relationships/image" Target="media/image41.wmf"/><Relationship Id="rId73" Type="http://schemas.openxmlformats.org/officeDocument/2006/relationships/chart" Target="charts/chart8.xml"/><Relationship Id="rId78" Type="http://schemas.openxmlformats.org/officeDocument/2006/relationships/chart" Target="charts/chart13.xml"/><Relationship Id="rId81" Type="http://schemas.openxmlformats.org/officeDocument/2006/relationships/oleObject" Target="embeddings/oleObject16.bin"/><Relationship Id="rId86" Type="http://schemas.openxmlformats.org/officeDocument/2006/relationships/image" Target="media/image47.wmf"/><Relationship Id="rId4" Type="http://schemas.openxmlformats.org/officeDocument/2006/relationships/settings" Target="settings.xml"/><Relationship Id="rId9" Type="http://schemas.openxmlformats.org/officeDocument/2006/relationships/chart" Target="charts/chart2.xml"/><Relationship Id="rId13" Type="http://schemas.openxmlformats.org/officeDocument/2006/relationships/chart" Target="charts/chart6.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4.wmf"/><Relationship Id="rId55" Type="http://schemas.openxmlformats.org/officeDocument/2006/relationships/oleObject" Target="embeddings/oleObject6.bin"/><Relationship Id="rId76" Type="http://schemas.openxmlformats.org/officeDocument/2006/relationships/chart" Target="charts/chart11.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oleObject" Target="embeddings/oleObject12.bin"/><Relationship Id="rId87" Type="http://schemas.openxmlformats.org/officeDocument/2006/relationships/oleObject" Target="embeddings/oleObject19.bin"/><Relationship Id="rId61" Type="http://schemas.openxmlformats.org/officeDocument/2006/relationships/image" Target="media/image39.wmf"/><Relationship Id="rId82" Type="http://schemas.openxmlformats.org/officeDocument/2006/relationships/image" Target="media/image45.wmf"/><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6.wmf"/><Relationship Id="rId35" Type="http://schemas.openxmlformats.org/officeDocument/2006/relationships/image" Target="media/image20.png"/><Relationship Id="rId56" Type="http://schemas.openxmlformats.org/officeDocument/2006/relationships/image" Target="media/image37.wmf"/><Relationship Id="rId77" Type="http://schemas.openxmlformats.org/officeDocument/2006/relationships/chart" Target="charts/chart12.xml"/></Relationships>
</file>

<file path=word/charts/_rels/chart1.xml.rels><?xml version="1.0" encoding="UTF-8" standalone="yes"?>
<Relationships xmlns="http://schemas.openxmlformats.org/package/2006/relationships"><Relationship Id="rId3" Type="http://schemas.openxmlformats.org/officeDocument/2006/relationships/oleObject" Target="file:///E:\obsidian_git\5course\&#37329;&#34701;&#24037;&#31243;&#23398;\&#31532;&#20061;&#35762;&#23454;&#39564;&#25253;&#21578;&#20219;&#21153;--&#26399;&#26435;&#20215;&#26684;&#29305;&#24449;\&#26399;&#26435;&#19982;&#20854;&#24433;&#21709;&#22240;&#32032;&#38388;&#30340;&#20851;&#31995;--&#20462;&#35746;&#29256;.xlsm"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Desktop\&#26085;&#34892;&#24773;3&#26376;.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Desktop\&#26085;&#34892;&#24773;12&#26376;.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Desktop\&#26085;&#34892;&#24773;12&#26376;.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Desktop\&#26085;&#34892;&#24773;3&#26376;.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Desktop\&#26085;&#34892;&#24773;3&#26376;.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Desktop\&#26085;&#34892;&#24773;12&#26376;.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Desktop\&#26085;&#34892;&#24773;3&#26376;.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E:\obsidian_git\5course\&#37329;&#34701;&#24037;&#31243;&#23398;\&#31532;&#20061;&#35762;&#23454;&#39564;&#25253;&#21578;&#20219;&#21153;--&#26399;&#26435;&#20215;&#26684;&#29305;&#24449;\&#26399;&#26435;&#19982;&#20854;&#24433;&#21709;&#22240;&#32032;&#38388;&#30340;&#20851;&#31995;--&#20462;&#35746;&#29256;.xlsm"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obsidian_git\5course\&#37329;&#34701;&#24037;&#31243;&#23398;\&#31532;&#20061;&#35762;&#23454;&#39564;&#25253;&#21578;&#20219;&#21153;--&#26399;&#26435;&#20215;&#26684;&#29305;&#24449;\&#26399;&#26435;&#19982;&#20854;&#24433;&#21709;&#22240;&#32032;&#38388;&#30340;&#20851;&#31995;--&#20462;&#35746;&#29256;.xlsm"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obsidian_git\5course\&#37329;&#34701;&#24037;&#31243;&#23398;\&#31532;&#20061;&#35762;&#23454;&#39564;&#25253;&#21578;&#20219;&#21153;--&#26399;&#26435;&#20215;&#26684;&#29305;&#24449;\&#26399;&#26435;&#19982;&#20854;&#24433;&#21709;&#22240;&#32032;&#38388;&#30340;&#20851;&#31995;--&#20462;&#35746;&#29256;.xlsm"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obsidian_git\5course\&#37329;&#34701;&#24037;&#31243;&#23398;\&#31532;&#20061;&#35762;&#23454;&#39564;&#25253;&#21578;&#20219;&#21153;--&#26399;&#26435;&#20215;&#26684;&#29305;&#24449;\&#26399;&#26435;&#19982;&#20854;&#24433;&#21709;&#22240;&#32032;&#38388;&#30340;&#20851;&#31995;--&#20462;&#35746;&#29256;.xlsm"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obsidian_git\5course\&#37329;&#34701;&#24037;&#31243;&#23398;\&#31532;&#20061;&#35762;&#23454;&#39564;&#25253;&#21578;&#20219;&#21153;--&#26399;&#26435;&#20215;&#26684;&#29305;&#24449;\&#26399;&#26435;&#19982;&#20854;&#24433;&#21709;&#22240;&#32032;&#38388;&#30340;&#20851;&#31995;--&#20462;&#35746;&#29256;.xlsm"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Desktop\&#26085;&#34892;&#24773;12&#26376;.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Desktop\&#26085;&#34892;&#24773;12&#26376;.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Desktop\&#26085;&#34892;&#24773;3&#26376;.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资产价格</a:t>
            </a:r>
            <a:r>
              <a:rPr lang="en-US" altLang="zh-CN"/>
              <a:t>S</a:t>
            </a:r>
            <a:r>
              <a:rPr lang="zh-CN" altLang="en-US"/>
              <a:t>对期权价格的影响</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资产价格!$B$16</c:f>
              <c:strCache>
                <c:ptCount val="1"/>
                <c:pt idx="0">
                  <c:v>看涨期权B-S</c:v>
                </c:pt>
              </c:strCache>
            </c:strRef>
          </c:tx>
          <c:spPr>
            <a:ln w="28575" cap="rnd">
              <a:solidFill>
                <a:schemeClr val="accent1"/>
              </a:solidFill>
              <a:round/>
            </a:ln>
            <a:effectLst/>
          </c:spPr>
          <c:marker>
            <c:symbol val="none"/>
          </c:marker>
          <c:cat>
            <c:numRef>
              <c:f>资产价格!$A$17:$A$116</c:f>
              <c:numCache>
                <c:formatCode>General</c:formatCode>
                <c:ptCount val="100"/>
                <c:pt idx="0">
                  <c:v>50</c:v>
                </c:pt>
                <c:pt idx="1">
                  <c:v>51</c:v>
                </c:pt>
                <c:pt idx="2">
                  <c:v>52</c:v>
                </c:pt>
                <c:pt idx="3">
                  <c:v>53</c:v>
                </c:pt>
                <c:pt idx="4">
                  <c:v>54</c:v>
                </c:pt>
                <c:pt idx="5">
                  <c:v>55</c:v>
                </c:pt>
                <c:pt idx="6">
                  <c:v>56</c:v>
                </c:pt>
                <c:pt idx="7">
                  <c:v>57</c:v>
                </c:pt>
                <c:pt idx="8">
                  <c:v>58</c:v>
                </c:pt>
                <c:pt idx="9">
                  <c:v>59</c:v>
                </c:pt>
                <c:pt idx="10">
                  <c:v>60</c:v>
                </c:pt>
                <c:pt idx="11">
                  <c:v>61</c:v>
                </c:pt>
                <c:pt idx="12">
                  <c:v>62</c:v>
                </c:pt>
                <c:pt idx="13">
                  <c:v>63</c:v>
                </c:pt>
                <c:pt idx="14">
                  <c:v>64</c:v>
                </c:pt>
                <c:pt idx="15">
                  <c:v>65</c:v>
                </c:pt>
                <c:pt idx="16">
                  <c:v>66</c:v>
                </c:pt>
                <c:pt idx="17">
                  <c:v>67</c:v>
                </c:pt>
                <c:pt idx="18">
                  <c:v>68</c:v>
                </c:pt>
                <c:pt idx="19">
                  <c:v>69</c:v>
                </c:pt>
                <c:pt idx="20">
                  <c:v>70</c:v>
                </c:pt>
                <c:pt idx="21">
                  <c:v>71</c:v>
                </c:pt>
                <c:pt idx="22">
                  <c:v>72</c:v>
                </c:pt>
                <c:pt idx="23">
                  <c:v>73</c:v>
                </c:pt>
                <c:pt idx="24">
                  <c:v>74</c:v>
                </c:pt>
                <c:pt idx="25">
                  <c:v>75</c:v>
                </c:pt>
                <c:pt idx="26">
                  <c:v>76</c:v>
                </c:pt>
                <c:pt idx="27">
                  <c:v>77</c:v>
                </c:pt>
                <c:pt idx="28">
                  <c:v>78</c:v>
                </c:pt>
                <c:pt idx="29">
                  <c:v>79</c:v>
                </c:pt>
                <c:pt idx="30">
                  <c:v>80</c:v>
                </c:pt>
                <c:pt idx="31">
                  <c:v>81</c:v>
                </c:pt>
                <c:pt idx="32">
                  <c:v>82</c:v>
                </c:pt>
                <c:pt idx="33">
                  <c:v>83</c:v>
                </c:pt>
                <c:pt idx="34">
                  <c:v>84</c:v>
                </c:pt>
                <c:pt idx="35">
                  <c:v>85</c:v>
                </c:pt>
                <c:pt idx="36">
                  <c:v>86</c:v>
                </c:pt>
                <c:pt idx="37">
                  <c:v>87</c:v>
                </c:pt>
                <c:pt idx="38">
                  <c:v>88</c:v>
                </c:pt>
                <c:pt idx="39">
                  <c:v>89</c:v>
                </c:pt>
                <c:pt idx="40">
                  <c:v>90</c:v>
                </c:pt>
                <c:pt idx="41">
                  <c:v>91</c:v>
                </c:pt>
                <c:pt idx="42">
                  <c:v>92</c:v>
                </c:pt>
                <c:pt idx="43">
                  <c:v>93</c:v>
                </c:pt>
                <c:pt idx="44">
                  <c:v>94</c:v>
                </c:pt>
                <c:pt idx="45">
                  <c:v>95</c:v>
                </c:pt>
                <c:pt idx="46">
                  <c:v>96</c:v>
                </c:pt>
                <c:pt idx="47">
                  <c:v>97</c:v>
                </c:pt>
                <c:pt idx="48">
                  <c:v>98</c:v>
                </c:pt>
                <c:pt idx="49">
                  <c:v>99</c:v>
                </c:pt>
                <c:pt idx="50">
                  <c:v>100</c:v>
                </c:pt>
                <c:pt idx="51">
                  <c:v>101</c:v>
                </c:pt>
                <c:pt idx="52">
                  <c:v>102</c:v>
                </c:pt>
                <c:pt idx="53">
                  <c:v>103</c:v>
                </c:pt>
                <c:pt idx="54">
                  <c:v>104</c:v>
                </c:pt>
                <c:pt idx="55">
                  <c:v>105</c:v>
                </c:pt>
                <c:pt idx="56">
                  <c:v>106</c:v>
                </c:pt>
                <c:pt idx="57">
                  <c:v>107</c:v>
                </c:pt>
                <c:pt idx="58">
                  <c:v>108</c:v>
                </c:pt>
                <c:pt idx="59">
                  <c:v>109</c:v>
                </c:pt>
                <c:pt idx="60">
                  <c:v>110</c:v>
                </c:pt>
                <c:pt idx="61">
                  <c:v>111</c:v>
                </c:pt>
                <c:pt idx="62">
                  <c:v>112</c:v>
                </c:pt>
                <c:pt idx="63">
                  <c:v>113</c:v>
                </c:pt>
                <c:pt idx="64">
                  <c:v>114</c:v>
                </c:pt>
                <c:pt idx="65">
                  <c:v>115</c:v>
                </c:pt>
                <c:pt idx="66">
                  <c:v>116</c:v>
                </c:pt>
                <c:pt idx="67">
                  <c:v>117</c:v>
                </c:pt>
                <c:pt idx="68">
                  <c:v>118</c:v>
                </c:pt>
                <c:pt idx="69">
                  <c:v>119</c:v>
                </c:pt>
                <c:pt idx="70">
                  <c:v>120</c:v>
                </c:pt>
                <c:pt idx="71">
                  <c:v>121</c:v>
                </c:pt>
                <c:pt idx="72">
                  <c:v>122</c:v>
                </c:pt>
                <c:pt idx="73">
                  <c:v>123</c:v>
                </c:pt>
                <c:pt idx="74">
                  <c:v>124</c:v>
                </c:pt>
                <c:pt idx="75">
                  <c:v>125</c:v>
                </c:pt>
                <c:pt idx="76">
                  <c:v>126</c:v>
                </c:pt>
                <c:pt idx="77">
                  <c:v>127</c:v>
                </c:pt>
                <c:pt idx="78">
                  <c:v>128</c:v>
                </c:pt>
                <c:pt idx="79">
                  <c:v>129</c:v>
                </c:pt>
                <c:pt idx="80">
                  <c:v>130</c:v>
                </c:pt>
                <c:pt idx="81">
                  <c:v>131</c:v>
                </c:pt>
                <c:pt idx="82">
                  <c:v>132</c:v>
                </c:pt>
                <c:pt idx="83">
                  <c:v>133</c:v>
                </c:pt>
                <c:pt idx="84">
                  <c:v>134</c:v>
                </c:pt>
                <c:pt idx="85">
                  <c:v>135</c:v>
                </c:pt>
                <c:pt idx="86">
                  <c:v>136</c:v>
                </c:pt>
                <c:pt idx="87">
                  <c:v>137</c:v>
                </c:pt>
                <c:pt idx="88">
                  <c:v>138</c:v>
                </c:pt>
                <c:pt idx="89">
                  <c:v>139</c:v>
                </c:pt>
                <c:pt idx="90">
                  <c:v>140</c:v>
                </c:pt>
                <c:pt idx="91">
                  <c:v>141</c:v>
                </c:pt>
                <c:pt idx="92">
                  <c:v>142</c:v>
                </c:pt>
                <c:pt idx="93">
                  <c:v>143</c:v>
                </c:pt>
                <c:pt idx="94">
                  <c:v>144</c:v>
                </c:pt>
                <c:pt idx="95">
                  <c:v>145</c:v>
                </c:pt>
                <c:pt idx="96">
                  <c:v>146</c:v>
                </c:pt>
                <c:pt idx="97">
                  <c:v>147</c:v>
                </c:pt>
                <c:pt idx="98">
                  <c:v>148</c:v>
                </c:pt>
                <c:pt idx="99">
                  <c:v>149</c:v>
                </c:pt>
              </c:numCache>
            </c:numRef>
          </c:cat>
          <c:val>
            <c:numRef>
              <c:f>资产价格!$B$17:$B$116</c:f>
              <c:numCache>
                <c:formatCode>General</c:formatCode>
                <c:ptCount val="100"/>
                <c:pt idx="0">
                  <c:v>1.4401500673917444E-22</c:v>
                </c:pt>
                <c:pt idx="1">
                  <c:v>2.1229192639847816E-21</c:v>
                </c:pt>
                <c:pt idx="2">
                  <c:v>2.7621203542030496E-20</c:v>
                </c:pt>
                <c:pt idx="3">
                  <c:v>3.1917640544431284E-19</c:v>
                </c:pt>
                <c:pt idx="4">
                  <c:v>3.2947405862850582E-18</c:v>
                </c:pt>
                <c:pt idx="5">
                  <c:v>3.054770868722037E-17</c:v>
                </c:pt>
                <c:pt idx="6">
                  <c:v>2.5569477233719365E-16</c:v>
                </c:pt>
                <c:pt idx="7">
                  <c:v>1.9414903440066773E-15</c:v>
                </c:pt>
                <c:pt idx="8">
                  <c:v>1.3433188699429353E-14</c:v>
                </c:pt>
                <c:pt idx="9">
                  <c:v>8.5054868071316189E-14</c:v>
                </c:pt>
                <c:pt idx="10">
                  <c:v>4.9480611493055367E-13</c:v>
                </c:pt>
                <c:pt idx="11">
                  <c:v>2.6547779668819539E-12</c:v>
                </c:pt>
                <c:pt idx="12">
                  <c:v>1.3183448153000418E-11</c:v>
                </c:pt>
                <c:pt idx="13">
                  <c:v>6.0799976195841807E-11</c:v>
                </c:pt>
                <c:pt idx="14">
                  <c:v>2.6123949397293713E-10</c:v>
                </c:pt>
                <c:pt idx="15">
                  <c:v>1.0489379301221229E-9</c:v>
                </c:pt>
                <c:pt idx="16">
                  <c:v>3.9471434578490398E-9</c:v>
                </c:pt>
                <c:pt idx="17">
                  <c:v>1.3957950190362954E-8</c:v>
                </c:pt>
                <c:pt idx="18">
                  <c:v>4.6504028033465107E-8</c:v>
                </c:pt>
                <c:pt idx="19">
                  <c:v>1.4633877157558929E-7</c:v>
                </c:pt>
                <c:pt idx="20">
                  <c:v>4.3596003989449742E-7</c:v>
                </c:pt>
                <c:pt idx="21">
                  <c:v>1.2323191737194275E-6</c:v>
                </c:pt>
                <c:pt idx="22">
                  <c:v>3.3121898020517591E-6</c:v>
                </c:pt>
                <c:pt idx="23">
                  <c:v>8.4821777624132736E-6</c:v>
                </c:pt>
                <c:pt idx="24">
                  <c:v>2.0736979625139403E-5</c:v>
                </c:pt>
                <c:pt idx="25">
                  <c:v>4.8488550242054788E-5</c:v>
                </c:pt>
                <c:pt idx="26">
                  <c:v>1.0863361344654651E-4</c:v>
                </c:pt>
                <c:pt idx="27">
                  <c:v>2.3359566027583364E-4</c:v>
                </c:pt>
                <c:pt idx="28">
                  <c:v>4.8289818421509006E-4</c:v>
                </c:pt>
                <c:pt idx="29">
                  <c:v>9.6122245643826681E-4</c:v>
                </c:pt>
                <c:pt idx="30">
                  <c:v>1.8451490773585405E-3</c:v>
                </c:pt>
                <c:pt idx="31">
                  <c:v>3.4207085466828324E-3</c:v>
                </c:pt>
                <c:pt idx="32">
                  <c:v>6.133288639838641E-3</c:v>
                </c:pt>
                <c:pt idx="33">
                  <c:v>1.0650217493472725E-2</c:v>
                </c:pt>
                <c:pt idx="34">
                  <c:v>1.7934411846273424E-2</c:v>
                </c:pt>
                <c:pt idx="35">
                  <c:v>2.9324959567668785E-2</c:v>
                </c:pt>
                <c:pt idx="36">
                  <c:v>4.6617697472820963E-2</c:v>
                </c:pt>
                <c:pt idx="37">
                  <c:v>7.213623382479506E-2</c:v>
                </c:pt>
                <c:pt idx="38">
                  <c:v>0.10878204614458742</c:v>
                </c:pt>
                <c:pt idx="39">
                  <c:v>0.16005184633414782</c:v>
                </c:pt>
                <c:pt idx="40">
                  <c:v>0.2300117773596444</c:v>
                </c:pt>
                <c:pt idx="41">
                  <c:v>0.32322132658116942</c:v>
                </c:pt>
                <c:pt idx="42">
                  <c:v>0.44460487127064852</c:v>
                </c:pt>
                <c:pt idx="43">
                  <c:v>0.5992748956273406</c:v>
                </c:pt>
                <c:pt idx="44">
                  <c:v>0.79231723380804908</c:v>
                </c:pt>
                <c:pt idx="45">
                  <c:v>1.0285541800971778</c:v>
                </c:pt>
                <c:pt idx="46">
                  <c:v>1.3123050314399229</c:v>
                </c:pt>
                <c:pt idx="47">
                  <c:v>1.6471649328138511</c:v>
                </c:pt>
                <c:pt idx="48">
                  <c:v>2.0358215357562699</c:v>
                </c:pt>
                <c:pt idx="49">
                  <c:v>2.4799251608856494</c:v>
                </c:pt>
                <c:pt idx="50">
                  <c:v>2.9800224824696073</c:v>
                </c:pt>
                <c:pt idx="51">
                  <c:v>3.5355571021214516</c:v>
                </c:pt>
                <c:pt idx="52">
                  <c:v>4.1449337196520659</c:v>
                </c:pt>
                <c:pt idx="53">
                  <c:v>4.8056368308697017</c:v>
                </c:pt>
                <c:pt idx="54">
                  <c:v>5.5143906511035681</c:v>
                </c:pt>
                <c:pt idx="55">
                  <c:v>6.2673446408903573</c:v>
                </c:pt>
                <c:pt idx="56">
                  <c:v>7.060268637313257</c:v>
                </c:pt>
                <c:pt idx="57">
                  <c:v>7.888742933833484</c:v>
                </c:pt>
                <c:pt idx="58">
                  <c:v>8.7483312714496151</c:v>
                </c:pt>
                <c:pt idx="59">
                  <c:v>9.6347280788241818</c:v>
                </c:pt>
                <c:pt idx="60">
                  <c:v>10.54387490443159</c:v>
                </c:pt>
                <c:pt idx="61">
                  <c:v>11.472044372506076</c:v>
                </c:pt>
                <c:pt idx="62">
                  <c:v>12.415892842500241</c:v>
                </c:pt>
                <c:pt idx="63">
                  <c:v>13.372485074390084</c:v>
                </c:pt>
                <c:pt idx="64">
                  <c:v>14.339295545832442</c:v>
                </c:pt>
                <c:pt idx="65">
                  <c:v>15.314191683225872</c:v>
                </c:pt>
                <c:pt idx="66">
                  <c:v>16.295404279237957</c:v>
                </c:pt>
                <c:pt idx="67">
                  <c:v>17.281489932351747</c:v>
                </c:pt>
                <c:pt idx="68">
                  <c:v>18.271289623476733</c:v>
                </c:pt>
                <c:pt idx="69">
                  <c:v>19.263886688772473</c:v>
                </c:pt>
                <c:pt idx="70">
                  <c:v>20.258566575612747</c:v>
                </c:pt>
                <c:pt idx="71">
                  <c:v>21.254779964874302</c:v>
                </c:pt>
                <c:pt idx="72">
                  <c:v>22.252110158915144</c:v>
                </c:pt>
                <c:pt idx="73">
                  <c:v>23.250245093659458</c:v>
                </c:pt>
                <c:pt idx="74">
                  <c:v>24.248953936386371</c:v>
                </c:pt>
                <c:pt idx="75">
                  <c:v>25.248067964855508</c:v>
                </c:pt>
                <c:pt idx="76">
                  <c:v>26.247465266913707</c:v>
                </c:pt>
                <c:pt idx="77">
                  <c:v>27.247058728353124</c:v>
                </c:pt>
                <c:pt idx="78">
                  <c:v>28.246786766803069</c:v>
                </c:pt>
                <c:pt idx="79">
                  <c:v>29.246606299969457</c:v>
                </c:pt>
                <c:pt idx="80">
                  <c:v>30.246487490645819</c:v>
                </c:pt>
                <c:pt idx="81">
                  <c:v>31.246409875828277</c:v>
                </c:pt>
                <c:pt idx="82">
                  <c:v>32.246359554033859</c:v>
                </c:pt>
                <c:pt idx="83">
                  <c:v>33.246327167840064</c:v>
                </c:pt>
                <c:pt idx="84">
                  <c:v>34.246306474550906</c:v>
                </c:pt>
                <c:pt idx="85">
                  <c:v>35.246293345388167</c:v>
                </c:pt>
                <c:pt idx="86">
                  <c:v>36.246285072578544</c:v>
                </c:pt>
                <c:pt idx="87">
                  <c:v>37.246279894761798</c:v>
                </c:pt>
                <c:pt idx="88">
                  <c:v>38.246276675282274</c:v>
                </c:pt>
                <c:pt idx="89">
                  <c:v>39.246274686275527</c:v>
                </c:pt>
                <c:pt idx="90">
                  <c:v>40.246273465141613</c:v>
                </c:pt>
                <c:pt idx="91">
                  <c:v>41.246272720014872</c:v>
                </c:pt>
                <c:pt idx="92">
                  <c:v>42.246272268056046</c:v>
                </c:pt>
                <c:pt idx="93">
                  <c:v>43.246271995516096</c:v>
                </c:pt>
                <c:pt idx="94">
                  <c:v>44.246271832104412</c:v>
                </c:pt>
                <c:pt idx="95">
                  <c:v>45.246271734669165</c:v>
                </c:pt>
                <c:pt idx="96">
                  <c:v>46.246271676888171</c:v>
                </c:pt>
                <c:pt idx="97">
                  <c:v>47.246271642804544</c:v>
                </c:pt>
                <c:pt idx="98">
                  <c:v>48.246271622803491</c:v>
                </c:pt>
                <c:pt idx="99">
                  <c:v>49.246271611125763</c:v>
                </c:pt>
              </c:numCache>
            </c:numRef>
          </c:val>
          <c:smooth val="0"/>
          <c:extLst>
            <c:ext xmlns:c16="http://schemas.microsoft.com/office/drawing/2014/chart" uri="{C3380CC4-5D6E-409C-BE32-E72D297353CC}">
              <c16:uniqueId val="{00000000-45BF-4A44-B931-8FB7A99C23C5}"/>
            </c:ext>
          </c:extLst>
        </c:ser>
        <c:ser>
          <c:idx val="1"/>
          <c:order val="1"/>
          <c:tx>
            <c:strRef>
              <c:f>资产价格!$C$16</c:f>
              <c:strCache>
                <c:ptCount val="1"/>
                <c:pt idx="0">
                  <c:v>看跌期权B-S</c:v>
                </c:pt>
              </c:strCache>
            </c:strRef>
          </c:tx>
          <c:spPr>
            <a:ln w="28575" cap="rnd">
              <a:solidFill>
                <a:schemeClr val="accent2"/>
              </a:solidFill>
              <a:round/>
            </a:ln>
            <a:effectLst/>
          </c:spPr>
          <c:marker>
            <c:symbol val="none"/>
          </c:marker>
          <c:cat>
            <c:numRef>
              <c:f>资产价格!$A$17:$A$116</c:f>
              <c:numCache>
                <c:formatCode>General</c:formatCode>
                <c:ptCount val="100"/>
                <c:pt idx="0">
                  <c:v>50</c:v>
                </c:pt>
                <c:pt idx="1">
                  <c:v>51</c:v>
                </c:pt>
                <c:pt idx="2">
                  <c:v>52</c:v>
                </c:pt>
                <c:pt idx="3">
                  <c:v>53</c:v>
                </c:pt>
                <c:pt idx="4">
                  <c:v>54</c:v>
                </c:pt>
                <c:pt idx="5">
                  <c:v>55</c:v>
                </c:pt>
                <c:pt idx="6">
                  <c:v>56</c:v>
                </c:pt>
                <c:pt idx="7">
                  <c:v>57</c:v>
                </c:pt>
                <c:pt idx="8">
                  <c:v>58</c:v>
                </c:pt>
                <c:pt idx="9">
                  <c:v>59</c:v>
                </c:pt>
                <c:pt idx="10">
                  <c:v>60</c:v>
                </c:pt>
                <c:pt idx="11">
                  <c:v>61</c:v>
                </c:pt>
                <c:pt idx="12">
                  <c:v>62</c:v>
                </c:pt>
                <c:pt idx="13">
                  <c:v>63</c:v>
                </c:pt>
                <c:pt idx="14">
                  <c:v>64</c:v>
                </c:pt>
                <c:pt idx="15">
                  <c:v>65</c:v>
                </c:pt>
                <c:pt idx="16">
                  <c:v>66</c:v>
                </c:pt>
                <c:pt idx="17">
                  <c:v>67</c:v>
                </c:pt>
                <c:pt idx="18">
                  <c:v>68</c:v>
                </c:pt>
                <c:pt idx="19">
                  <c:v>69</c:v>
                </c:pt>
                <c:pt idx="20">
                  <c:v>70</c:v>
                </c:pt>
                <c:pt idx="21">
                  <c:v>71</c:v>
                </c:pt>
                <c:pt idx="22">
                  <c:v>72</c:v>
                </c:pt>
                <c:pt idx="23">
                  <c:v>73</c:v>
                </c:pt>
                <c:pt idx="24">
                  <c:v>74</c:v>
                </c:pt>
                <c:pt idx="25">
                  <c:v>75</c:v>
                </c:pt>
                <c:pt idx="26">
                  <c:v>76</c:v>
                </c:pt>
                <c:pt idx="27">
                  <c:v>77</c:v>
                </c:pt>
                <c:pt idx="28">
                  <c:v>78</c:v>
                </c:pt>
                <c:pt idx="29">
                  <c:v>79</c:v>
                </c:pt>
                <c:pt idx="30">
                  <c:v>80</c:v>
                </c:pt>
                <c:pt idx="31">
                  <c:v>81</c:v>
                </c:pt>
                <c:pt idx="32">
                  <c:v>82</c:v>
                </c:pt>
                <c:pt idx="33">
                  <c:v>83</c:v>
                </c:pt>
                <c:pt idx="34">
                  <c:v>84</c:v>
                </c:pt>
                <c:pt idx="35">
                  <c:v>85</c:v>
                </c:pt>
                <c:pt idx="36">
                  <c:v>86</c:v>
                </c:pt>
                <c:pt idx="37">
                  <c:v>87</c:v>
                </c:pt>
                <c:pt idx="38">
                  <c:v>88</c:v>
                </c:pt>
                <c:pt idx="39">
                  <c:v>89</c:v>
                </c:pt>
                <c:pt idx="40">
                  <c:v>90</c:v>
                </c:pt>
                <c:pt idx="41">
                  <c:v>91</c:v>
                </c:pt>
                <c:pt idx="42">
                  <c:v>92</c:v>
                </c:pt>
                <c:pt idx="43">
                  <c:v>93</c:v>
                </c:pt>
                <c:pt idx="44">
                  <c:v>94</c:v>
                </c:pt>
                <c:pt idx="45">
                  <c:v>95</c:v>
                </c:pt>
                <c:pt idx="46">
                  <c:v>96</c:v>
                </c:pt>
                <c:pt idx="47">
                  <c:v>97</c:v>
                </c:pt>
                <c:pt idx="48">
                  <c:v>98</c:v>
                </c:pt>
                <c:pt idx="49">
                  <c:v>99</c:v>
                </c:pt>
                <c:pt idx="50">
                  <c:v>100</c:v>
                </c:pt>
                <c:pt idx="51">
                  <c:v>101</c:v>
                </c:pt>
                <c:pt idx="52">
                  <c:v>102</c:v>
                </c:pt>
                <c:pt idx="53">
                  <c:v>103</c:v>
                </c:pt>
                <c:pt idx="54">
                  <c:v>104</c:v>
                </c:pt>
                <c:pt idx="55">
                  <c:v>105</c:v>
                </c:pt>
                <c:pt idx="56">
                  <c:v>106</c:v>
                </c:pt>
                <c:pt idx="57">
                  <c:v>107</c:v>
                </c:pt>
                <c:pt idx="58">
                  <c:v>108</c:v>
                </c:pt>
                <c:pt idx="59">
                  <c:v>109</c:v>
                </c:pt>
                <c:pt idx="60">
                  <c:v>110</c:v>
                </c:pt>
                <c:pt idx="61">
                  <c:v>111</c:v>
                </c:pt>
                <c:pt idx="62">
                  <c:v>112</c:v>
                </c:pt>
                <c:pt idx="63">
                  <c:v>113</c:v>
                </c:pt>
                <c:pt idx="64">
                  <c:v>114</c:v>
                </c:pt>
                <c:pt idx="65">
                  <c:v>115</c:v>
                </c:pt>
                <c:pt idx="66">
                  <c:v>116</c:v>
                </c:pt>
                <c:pt idx="67">
                  <c:v>117</c:v>
                </c:pt>
                <c:pt idx="68">
                  <c:v>118</c:v>
                </c:pt>
                <c:pt idx="69">
                  <c:v>119</c:v>
                </c:pt>
                <c:pt idx="70">
                  <c:v>120</c:v>
                </c:pt>
                <c:pt idx="71">
                  <c:v>121</c:v>
                </c:pt>
                <c:pt idx="72">
                  <c:v>122</c:v>
                </c:pt>
                <c:pt idx="73">
                  <c:v>123</c:v>
                </c:pt>
                <c:pt idx="74">
                  <c:v>124</c:v>
                </c:pt>
                <c:pt idx="75">
                  <c:v>125</c:v>
                </c:pt>
                <c:pt idx="76">
                  <c:v>126</c:v>
                </c:pt>
                <c:pt idx="77">
                  <c:v>127</c:v>
                </c:pt>
                <c:pt idx="78">
                  <c:v>128</c:v>
                </c:pt>
                <c:pt idx="79">
                  <c:v>129</c:v>
                </c:pt>
                <c:pt idx="80">
                  <c:v>130</c:v>
                </c:pt>
                <c:pt idx="81">
                  <c:v>131</c:v>
                </c:pt>
                <c:pt idx="82">
                  <c:v>132</c:v>
                </c:pt>
                <c:pt idx="83">
                  <c:v>133</c:v>
                </c:pt>
                <c:pt idx="84">
                  <c:v>134</c:v>
                </c:pt>
                <c:pt idx="85">
                  <c:v>135</c:v>
                </c:pt>
                <c:pt idx="86">
                  <c:v>136</c:v>
                </c:pt>
                <c:pt idx="87">
                  <c:v>137</c:v>
                </c:pt>
                <c:pt idx="88">
                  <c:v>138</c:v>
                </c:pt>
                <c:pt idx="89">
                  <c:v>139</c:v>
                </c:pt>
                <c:pt idx="90">
                  <c:v>140</c:v>
                </c:pt>
                <c:pt idx="91">
                  <c:v>141</c:v>
                </c:pt>
                <c:pt idx="92">
                  <c:v>142</c:v>
                </c:pt>
                <c:pt idx="93">
                  <c:v>143</c:v>
                </c:pt>
                <c:pt idx="94">
                  <c:v>144</c:v>
                </c:pt>
                <c:pt idx="95">
                  <c:v>145</c:v>
                </c:pt>
                <c:pt idx="96">
                  <c:v>146</c:v>
                </c:pt>
                <c:pt idx="97">
                  <c:v>147</c:v>
                </c:pt>
                <c:pt idx="98">
                  <c:v>148</c:v>
                </c:pt>
                <c:pt idx="99">
                  <c:v>149</c:v>
                </c:pt>
              </c:numCache>
            </c:numRef>
          </c:cat>
          <c:val>
            <c:numRef>
              <c:f>资产价格!$C$17:$C$116</c:f>
              <c:numCache>
                <c:formatCode>General</c:formatCode>
                <c:ptCount val="100"/>
                <c:pt idx="0">
                  <c:v>49.75372840482521</c:v>
                </c:pt>
                <c:pt idx="1">
                  <c:v>48.75372840482521</c:v>
                </c:pt>
                <c:pt idx="2">
                  <c:v>47.75372840482521</c:v>
                </c:pt>
                <c:pt idx="3">
                  <c:v>46.75372840482521</c:v>
                </c:pt>
                <c:pt idx="4">
                  <c:v>45.75372840482521</c:v>
                </c:pt>
                <c:pt idx="5">
                  <c:v>44.753728404825218</c:v>
                </c:pt>
                <c:pt idx="6">
                  <c:v>43.75372840482521</c:v>
                </c:pt>
                <c:pt idx="7">
                  <c:v>42.753728404825203</c:v>
                </c:pt>
                <c:pt idx="8">
                  <c:v>41.753728404825225</c:v>
                </c:pt>
                <c:pt idx="9">
                  <c:v>40.753728404825303</c:v>
                </c:pt>
                <c:pt idx="10">
                  <c:v>39.753728404825708</c:v>
                </c:pt>
                <c:pt idx="11">
                  <c:v>38.753728404827868</c:v>
                </c:pt>
                <c:pt idx="12">
                  <c:v>37.753728404838391</c:v>
                </c:pt>
                <c:pt idx="13">
                  <c:v>36.753728404886004</c:v>
                </c:pt>
                <c:pt idx="14">
                  <c:v>35.753728405086449</c:v>
                </c:pt>
                <c:pt idx="15">
                  <c:v>34.753728405874142</c:v>
                </c:pt>
                <c:pt idx="16">
                  <c:v>33.753728408772346</c:v>
                </c:pt>
                <c:pt idx="17">
                  <c:v>32.753728418783155</c:v>
                </c:pt>
                <c:pt idx="18">
                  <c:v>31.753728451329224</c:v>
                </c:pt>
                <c:pt idx="19">
                  <c:v>30.753728551163988</c:v>
                </c:pt>
                <c:pt idx="20">
                  <c:v>29.753728840785257</c:v>
                </c:pt>
                <c:pt idx="21">
                  <c:v>28.753729637144389</c:v>
                </c:pt>
                <c:pt idx="22">
                  <c:v>27.753731717015015</c:v>
                </c:pt>
                <c:pt idx="23">
                  <c:v>26.753736887002972</c:v>
                </c:pt>
                <c:pt idx="24">
                  <c:v>25.753749141804832</c:v>
                </c:pt>
                <c:pt idx="25">
                  <c:v>24.753776893375459</c:v>
                </c:pt>
                <c:pt idx="26">
                  <c:v>23.753837038438647</c:v>
                </c:pt>
                <c:pt idx="27">
                  <c:v>22.753962000485487</c:v>
                </c:pt>
                <c:pt idx="28">
                  <c:v>21.754211303009427</c:v>
                </c:pt>
                <c:pt idx="29">
                  <c:v>20.75468962728165</c:v>
                </c:pt>
                <c:pt idx="30">
                  <c:v>19.755573553902565</c:v>
                </c:pt>
                <c:pt idx="31">
                  <c:v>18.757149113371895</c:v>
                </c:pt>
                <c:pt idx="32">
                  <c:v>17.759861693465055</c:v>
                </c:pt>
                <c:pt idx="33">
                  <c:v>16.764378622318688</c:v>
                </c:pt>
                <c:pt idx="34">
                  <c:v>15.77166281667148</c:v>
                </c:pt>
                <c:pt idx="35">
                  <c:v>14.783053364392885</c:v>
                </c:pt>
                <c:pt idx="36">
                  <c:v>13.800346102298036</c:v>
                </c:pt>
                <c:pt idx="37">
                  <c:v>12.825864638650003</c:v>
                </c:pt>
                <c:pt idx="38">
                  <c:v>11.862510450969793</c:v>
                </c:pt>
                <c:pt idx="39">
                  <c:v>10.913780251159366</c:v>
                </c:pt>
                <c:pt idx="40">
                  <c:v>9.9837401821848601</c:v>
                </c:pt>
                <c:pt idx="41">
                  <c:v>9.0769497314063727</c:v>
                </c:pt>
                <c:pt idx="42">
                  <c:v>8.1983332760958518</c:v>
                </c:pt>
                <c:pt idx="43">
                  <c:v>7.3530033004525421</c:v>
                </c:pt>
                <c:pt idx="44">
                  <c:v>6.5460456386332595</c:v>
                </c:pt>
                <c:pt idx="45">
                  <c:v>5.7822825849223989</c:v>
                </c:pt>
                <c:pt idx="46">
                  <c:v>5.0660334362651156</c:v>
                </c:pt>
                <c:pt idx="47">
                  <c:v>4.4008933376390615</c:v>
                </c:pt>
                <c:pt idx="48">
                  <c:v>3.7895499405814803</c:v>
                </c:pt>
                <c:pt idx="49">
                  <c:v>3.2336535657108527</c:v>
                </c:pt>
                <c:pt idx="50">
                  <c:v>2.7337508872948177</c:v>
                </c:pt>
                <c:pt idx="51">
                  <c:v>2.2892855069466762</c:v>
                </c:pt>
                <c:pt idx="52">
                  <c:v>1.8986621244772763</c:v>
                </c:pt>
                <c:pt idx="53">
                  <c:v>1.559365235694905</c:v>
                </c:pt>
                <c:pt idx="54">
                  <c:v>1.2681190559287749</c:v>
                </c:pt>
                <c:pt idx="55">
                  <c:v>1.0210730457155677</c:v>
                </c:pt>
                <c:pt idx="56">
                  <c:v>0.81399704213847102</c:v>
                </c:pt>
                <c:pt idx="57">
                  <c:v>0.64247133865870154</c:v>
                </c:pt>
                <c:pt idx="58">
                  <c:v>0.50205967627481662</c:v>
                </c:pt>
                <c:pt idx="59">
                  <c:v>0.38845648364938867</c:v>
                </c:pt>
                <c:pt idx="60">
                  <c:v>0.29760330925679845</c:v>
                </c:pt>
                <c:pt idx="61">
                  <c:v>0.22577277733128298</c:v>
                </c:pt>
                <c:pt idx="62">
                  <c:v>0.16962124732544837</c:v>
                </c:pt>
                <c:pt idx="63">
                  <c:v>0.12621347921529136</c:v>
                </c:pt>
                <c:pt idx="64">
                  <c:v>9.3023950657642018E-2</c:v>
                </c:pt>
                <c:pt idx="65">
                  <c:v>6.7920088051088179E-2</c:v>
                </c:pt>
                <c:pt idx="66">
                  <c:v>4.9132684063156518E-2</c:v>
                </c:pt>
                <c:pt idx="67">
                  <c:v>3.5218337176956105E-2</c:v>
                </c:pt>
                <c:pt idx="68">
                  <c:v>2.5018028301947881E-2</c:v>
                </c:pt>
                <c:pt idx="69">
                  <c:v>1.7615093597689202E-2</c:v>
                </c:pt>
                <c:pt idx="70">
                  <c:v>1.2294980437955627E-2</c:v>
                </c:pt>
                <c:pt idx="71">
                  <c:v>8.5083696994949221E-3</c:v>
                </c:pt>
                <c:pt idx="72">
                  <c:v>5.8385637403546298E-3</c:v>
                </c:pt>
                <c:pt idx="73">
                  <c:v>3.9734984846769017E-3</c:v>
                </c:pt>
                <c:pt idx="74">
                  <c:v>2.6823412115811185E-3</c:v>
                </c:pt>
                <c:pt idx="75">
                  <c:v>1.7963696807021118E-3</c:v>
                </c:pt>
                <c:pt idx="76">
                  <c:v>1.1936717389155124E-3</c:v>
                </c:pt>
                <c:pt idx="77">
                  <c:v>7.8713317834598617E-4</c:v>
                </c:pt>
                <c:pt idx="78">
                  <c:v>5.1517162829305824E-4</c:v>
                </c:pt>
                <c:pt idx="79">
                  <c:v>3.3470479467456737E-4</c:v>
                </c:pt>
                <c:pt idx="80">
                  <c:v>2.158954710263835E-4</c:v>
                </c:pt>
                <c:pt idx="81">
                  <c:v>1.3828065350135997E-4</c:v>
                </c:pt>
                <c:pt idx="82">
                  <c:v>8.7958859068354607E-5</c:v>
                </c:pt>
                <c:pt idx="83">
                  <c:v>5.5572665279373084E-5</c:v>
                </c:pt>
                <c:pt idx="84">
                  <c:v>3.4879376110096005E-5</c:v>
                </c:pt>
                <c:pt idx="85">
                  <c:v>2.1750213381508928E-5</c:v>
                </c:pt>
                <c:pt idx="86">
                  <c:v>1.3477403753446603E-5</c:v>
                </c:pt>
                <c:pt idx="87">
                  <c:v>8.2995870096594371E-6</c:v>
                </c:pt>
                <c:pt idx="88">
                  <c:v>5.0801074943755144E-6</c:v>
                </c:pt>
                <c:pt idx="89">
                  <c:v>3.0911007297086061E-6</c:v>
                </c:pt>
                <c:pt idx="90">
                  <c:v>1.8699668347820126E-6</c:v>
                </c:pt>
                <c:pt idx="91">
                  <c:v>1.1248400793506996E-6</c:v>
                </c:pt>
                <c:pt idx="92">
                  <c:v>6.7288123101745496E-7</c:v>
                </c:pt>
                <c:pt idx="93">
                  <c:v>4.0034130575870988E-7</c:v>
                </c:pt>
                <c:pt idx="94">
                  <c:v>2.369296012592568E-7</c:v>
                </c:pt>
                <c:pt idx="95">
                  <c:v>1.3949439091493903E-7</c:v>
                </c:pt>
                <c:pt idx="96">
                  <c:v>8.1713388114654661E-8</c:v>
                </c:pt>
                <c:pt idx="97">
                  <c:v>4.7629748942497051E-8</c:v>
                </c:pt>
                <c:pt idx="98">
                  <c:v>2.7628704523458633E-8</c:v>
                </c:pt>
                <c:pt idx="99">
                  <c:v>1.5950983919792124E-8</c:v>
                </c:pt>
              </c:numCache>
            </c:numRef>
          </c:val>
          <c:smooth val="0"/>
          <c:extLst>
            <c:ext xmlns:c16="http://schemas.microsoft.com/office/drawing/2014/chart" uri="{C3380CC4-5D6E-409C-BE32-E72D297353CC}">
              <c16:uniqueId val="{00000001-45BF-4A44-B931-8FB7A99C23C5}"/>
            </c:ext>
          </c:extLst>
        </c:ser>
        <c:dLbls>
          <c:showLegendKey val="0"/>
          <c:showVal val="0"/>
          <c:showCatName val="0"/>
          <c:showSerName val="0"/>
          <c:showPercent val="0"/>
          <c:showBubbleSize val="0"/>
        </c:dLbls>
        <c:smooth val="0"/>
        <c:axId val="1583056848"/>
        <c:axId val="1583057264"/>
      </c:lineChart>
      <c:catAx>
        <c:axId val="1583056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83057264"/>
        <c:crosses val="autoZero"/>
        <c:auto val="1"/>
        <c:lblAlgn val="ctr"/>
        <c:lblOffset val="100"/>
        <c:tickLblSkip val="10"/>
        <c:noMultiLvlLbl val="0"/>
      </c:catAx>
      <c:valAx>
        <c:axId val="1583057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83056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认购3月!$E$1</c:f>
              <c:strCache>
                <c:ptCount val="1"/>
                <c:pt idx="0">
                  <c:v>结算价</c:v>
                </c:pt>
              </c:strCache>
            </c:strRef>
          </c:tx>
          <c:spPr>
            <a:ln w="28575" cap="rnd">
              <a:solidFill>
                <a:schemeClr val="accent1"/>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认购3月!$E$2:$E$56</c:f>
              <c:numCache>
                <c:formatCode>#,##0.0000</c:formatCode>
                <c:ptCount val="55"/>
                <c:pt idx="0">
                  <c:v>0.28720000000000001</c:v>
                </c:pt>
                <c:pt idx="1">
                  <c:v>0.26579999999999998</c:v>
                </c:pt>
                <c:pt idx="2">
                  <c:v>0.26</c:v>
                </c:pt>
                <c:pt idx="3">
                  <c:v>0.27479999999999999</c:v>
                </c:pt>
                <c:pt idx="4">
                  <c:v>0.26640000000000003</c:v>
                </c:pt>
                <c:pt idx="5">
                  <c:v>0.22600000000000001</c:v>
                </c:pt>
                <c:pt idx="6">
                  <c:v>0.23780000000000001</c:v>
                </c:pt>
                <c:pt idx="7">
                  <c:v>0.2258</c:v>
                </c:pt>
                <c:pt idx="8">
                  <c:v>0.2266</c:v>
                </c:pt>
                <c:pt idx="9">
                  <c:v>0.15820000000000001</c:v>
                </c:pt>
                <c:pt idx="10">
                  <c:v>0.185</c:v>
                </c:pt>
                <c:pt idx="11">
                  <c:v>0.1691</c:v>
                </c:pt>
                <c:pt idx="12">
                  <c:v>0.17960000000000001</c:v>
                </c:pt>
                <c:pt idx="13">
                  <c:v>0.17280000000000001</c:v>
                </c:pt>
                <c:pt idx="14">
                  <c:v>0.16650000000000001</c:v>
                </c:pt>
                <c:pt idx="15">
                  <c:v>0.1888</c:v>
                </c:pt>
                <c:pt idx="16">
                  <c:v>0.20019999999999999</c:v>
                </c:pt>
                <c:pt idx="17">
                  <c:v>0.20749999999999999</c:v>
                </c:pt>
                <c:pt idx="18">
                  <c:v>0.21560000000000001</c:v>
                </c:pt>
                <c:pt idx="19">
                  <c:v>0.18440000000000001</c:v>
                </c:pt>
                <c:pt idx="20">
                  <c:v>0.16980000000000001</c:v>
                </c:pt>
                <c:pt idx="21">
                  <c:v>0.12939999999999999</c:v>
                </c:pt>
                <c:pt idx="22">
                  <c:v>0.1278</c:v>
                </c:pt>
                <c:pt idx="23">
                  <c:v>0.14000000000000001</c:v>
                </c:pt>
                <c:pt idx="24">
                  <c:v>0.1487</c:v>
                </c:pt>
                <c:pt idx="25">
                  <c:v>0.14729999999999999</c:v>
                </c:pt>
                <c:pt idx="26">
                  <c:v>0.10489999999999999</c:v>
                </c:pt>
                <c:pt idx="27">
                  <c:v>0.1198</c:v>
                </c:pt>
                <c:pt idx="28">
                  <c:v>0.1138</c:v>
                </c:pt>
                <c:pt idx="29">
                  <c:v>7.4800000000000005E-2</c:v>
                </c:pt>
                <c:pt idx="30">
                  <c:v>8.5800000000000001E-2</c:v>
                </c:pt>
                <c:pt idx="31">
                  <c:v>0.1075</c:v>
                </c:pt>
                <c:pt idx="32">
                  <c:v>0.1173</c:v>
                </c:pt>
                <c:pt idx="33">
                  <c:v>0.1162</c:v>
                </c:pt>
                <c:pt idx="34">
                  <c:v>0.115</c:v>
                </c:pt>
                <c:pt idx="35">
                  <c:v>0.16639999999999999</c:v>
                </c:pt>
                <c:pt idx="36">
                  <c:v>0.1762</c:v>
                </c:pt>
                <c:pt idx="37">
                  <c:v>0.18390000000000001</c:v>
                </c:pt>
                <c:pt idx="38">
                  <c:v>0.21759999999999999</c:v>
                </c:pt>
                <c:pt idx="39">
                  <c:v>0.2301</c:v>
                </c:pt>
                <c:pt idx="40">
                  <c:v>0.23860000000000001</c:v>
                </c:pt>
                <c:pt idx="41">
                  <c:v>0.2049</c:v>
                </c:pt>
                <c:pt idx="42">
                  <c:v>0.223</c:v>
                </c:pt>
                <c:pt idx="43">
                  <c:v>0.21240000000000001</c:v>
                </c:pt>
                <c:pt idx="44">
                  <c:v>0.21590000000000001</c:v>
                </c:pt>
                <c:pt idx="45">
                  <c:v>0.26200000000000001</c:v>
                </c:pt>
                <c:pt idx="46">
                  <c:v>0.2631</c:v>
                </c:pt>
                <c:pt idx="47">
                  <c:v>0.26219999999999999</c:v>
                </c:pt>
                <c:pt idx="48">
                  <c:v>0.28449999999999998</c:v>
                </c:pt>
                <c:pt idx="49">
                  <c:v>0.27029999999999998</c:v>
                </c:pt>
                <c:pt idx="50">
                  <c:v>0.28010000000000002</c:v>
                </c:pt>
                <c:pt idx="51">
                  <c:v>0.28439999999999999</c:v>
                </c:pt>
                <c:pt idx="52">
                  <c:v>0.29909999999999998</c:v>
                </c:pt>
                <c:pt idx="53">
                  <c:v>0.317</c:v>
                </c:pt>
                <c:pt idx="54">
                  <c:v>0.32350000000000001</c:v>
                </c:pt>
              </c:numCache>
            </c:numRef>
          </c:val>
          <c:smooth val="0"/>
          <c:extLst>
            <c:ext xmlns:c16="http://schemas.microsoft.com/office/drawing/2014/chart" uri="{C3380CC4-5D6E-409C-BE32-E72D297353CC}">
              <c16:uniqueId val="{00000000-9378-41A1-BD9B-13A5AB637679}"/>
            </c:ext>
          </c:extLst>
        </c:ser>
        <c:ser>
          <c:idx val="1"/>
          <c:order val="1"/>
          <c:tx>
            <c:strRef>
              <c:f>认购3月!$J$1</c:f>
              <c:strCache>
                <c:ptCount val="1"/>
                <c:pt idx="0">
                  <c:v>期权下限</c:v>
                </c:pt>
              </c:strCache>
            </c:strRef>
          </c:tx>
          <c:spPr>
            <a:ln w="28575" cap="rnd">
              <a:solidFill>
                <a:schemeClr val="accent2"/>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认购3月!$J$2:$J$56</c:f>
              <c:numCache>
                <c:formatCode>General</c:formatCode>
                <c:ptCount val="55"/>
                <c:pt idx="0">
                  <c:v>0.25861976249192775</c:v>
                </c:pt>
                <c:pt idx="1">
                  <c:v>0.22770846811181578</c:v>
                </c:pt>
                <c:pt idx="2">
                  <c:v>0.2217259021576683</c:v>
                </c:pt>
                <c:pt idx="3">
                  <c:v>0.23870542455139532</c:v>
                </c:pt>
                <c:pt idx="4">
                  <c:v>0.23081026901046631</c:v>
                </c:pt>
                <c:pt idx="5">
                  <c:v>0.16824474368114206</c:v>
                </c:pt>
                <c:pt idx="6">
                  <c:v>0.18336971371220523</c:v>
                </c:pt>
                <c:pt idx="7">
                  <c:v>0.16172089720677407</c:v>
                </c:pt>
                <c:pt idx="8">
                  <c:v>0.16481616597292126</c:v>
                </c:pt>
                <c:pt idx="9">
                  <c:v>5.6956762440419251E-2</c:v>
                </c:pt>
                <c:pt idx="10">
                  <c:v>0.10242518030283865</c:v>
                </c:pt>
                <c:pt idx="11">
                  <c:v>7.5629459698914658E-2</c:v>
                </c:pt>
                <c:pt idx="12">
                  <c:v>9.3220930281852521E-2</c:v>
                </c:pt>
                <c:pt idx="13">
                  <c:v>8.8357256941737461E-2</c:v>
                </c:pt>
                <c:pt idx="14">
                  <c:v>7.5452402857270506E-2</c:v>
                </c:pt>
                <c:pt idx="15">
                  <c:v>0.10888301994971128</c:v>
                </c:pt>
                <c:pt idx="16">
                  <c:v>0.11882347602824295</c:v>
                </c:pt>
                <c:pt idx="17">
                  <c:v>0.13314705462005039</c:v>
                </c:pt>
                <c:pt idx="18">
                  <c:v>0.14237117628182983</c:v>
                </c:pt>
                <c:pt idx="19">
                  <c:v>9.2666998054969252E-2</c:v>
                </c:pt>
                <c:pt idx="20">
                  <c:v>7.1666007531796971E-2</c:v>
                </c:pt>
                <c:pt idx="21">
                  <c:v>0</c:v>
                </c:pt>
                <c:pt idx="22">
                  <c:v>0</c:v>
                </c:pt>
                <c:pt idx="23">
                  <c:v>1.3256794457304988E-2</c:v>
                </c:pt>
                <c:pt idx="24">
                  <c:v>3.1267968130722856E-2</c:v>
                </c:pt>
                <c:pt idx="25">
                  <c:v>2.2488049372061614E-2</c:v>
                </c:pt>
                <c:pt idx="26">
                  <c:v>0</c:v>
                </c:pt>
                <c:pt idx="27">
                  <c:v>0</c:v>
                </c:pt>
                <c:pt idx="28">
                  <c:v>0</c:v>
                </c:pt>
                <c:pt idx="29">
                  <c:v>0</c:v>
                </c:pt>
                <c:pt idx="30">
                  <c:v>0</c:v>
                </c:pt>
                <c:pt idx="31">
                  <c:v>0</c:v>
                </c:pt>
                <c:pt idx="32">
                  <c:v>0</c:v>
                </c:pt>
                <c:pt idx="33">
                  <c:v>0</c:v>
                </c:pt>
                <c:pt idx="34">
                  <c:v>0</c:v>
                </c:pt>
                <c:pt idx="35">
                  <c:v>4.4619478037628113E-2</c:v>
                </c:pt>
                <c:pt idx="36">
                  <c:v>6.1683177537690259E-2</c:v>
                </c:pt>
                <c:pt idx="37">
                  <c:v>7.4735768570670658E-2</c:v>
                </c:pt>
                <c:pt idx="38">
                  <c:v>0.12579804157016028</c:v>
                </c:pt>
                <c:pt idx="39">
                  <c:v>0.14089132746096489</c:v>
                </c:pt>
                <c:pt idx="40">
                  <c:v>0.14319107046133883</c:v>
                </c:pt>
                <c:pt idx="41">
                  <c:v>8.2272560008496143E-2</c:v>
                </c:pt>
                <c:pt idx="42">
                  <c:v>0.11232093760043949</c:v>
                </c:pt>
                <c:pt idx="43">
                  <c:v>9.6511087577682009E-2</c:v>
                </c:pt>
                <c:pt idx="44">
                  <c:v>0.10463596173308565</c:v>
                </c:pt>
                <c:pt idx="45">
                  <c:v>0.16970449869023607</c:v>
                </c:pt>
                <c:pt idx="46">
                  <c:v>0.17073552417703075</c:v>
                </c:pt>
                <c:pt idx="47">
                  <c:v>0.17068270142629061</c:v>
                </c:pt>
                <c:pt idx="48">
                  <c:v>0.20058033066015479</c:v>
                </c:pt>
                <c:pt idx="49">
                  <c:v>0.17353541059200506</c:v>
                </c:pt>
                <c:pt idx="50">
                  <c:v>0.19175556368906976</c:v>
                </c:pt>
                <c:pt idx="51">
                  <c:v>0.18982813104664764</c:v>
                </c:pt>
                <c:pt idx="52">
                  <c:v>0.21091260697791592</c:v>
                </c:pt>
                <c:pt idx="53">
                  <c:v>0.2340091934658437</c:v>
                </c:pt>
                <c:pt idx="54">
                  <c:v>0.2390558343762863</c:v>
                </c:pt>
              </c:numCache>
            </c:numRef>
          </c:val>
          <c:smooth val="0"/>
          <c:extLst>
            <c:ext xmlns:c16="http://schemas.microsoft.com/office/drawing/2014/chart" uri="{C3380CC4-5D6E-409C-BE32-E72D297353CC}">
              <c16:uniqueId val="{00000001-9378-41A1-BD9B-13A5AB637679}"/>
            </c:ext>
          </c:extLst>
        </c:ser>
        <c:dLbls>
          <c:showLegendKey val="0"/>
          <c:showVal val="0"/>
          <c:showCatName val="0"/>
          <c:showSerName val="0"/>
          <c:showPercent val="0"/>
          <c:showBubbleSize val="0"/>
        </c:dLbls>
        <c:smooth val="0"/>
        <c:axId val="382946640"/>
        <c:axId val="382942896"/>
      </c:lineChart>
      <c:dateAx>
        <c:axId val="382946640"/>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2942896"/>
        <c:crosses val="autoZero"/>
        <c:auto val="1"/>
        <c:lblOffset val="100"/>
        <c:baseTimeUnit val="days"/>
      </c:dateAx>
      <c:valAx>
        <c:axId val="382942896"/>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294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Sheet2!$S$1</c:f>
              <c:strCache>
                <c:ptCount val="1"/>
                <c:pt idx="0">
                  <c:v>结算价</c:v>
                </c:pt>
              </c:strCache>
            </c:strRef>
          </c:tx>
          <c:spPr>
            <a:ln w="28575" cap="rnd">
              <a:solidFill>
                <a:schemeClr val="accent1"/>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Sheet2!$S$2:$S$153</c:f>
              <c:numCache>
                <c:formatCode>#,##0.0000</c:formatCode>
                <c:ptCount val="152"/>
                <c:pt idx="0">
                  <c:v>9.1700000000000004E-2</c:v>
                </c:pt>
                <c:pt idx="1">
                  <c:v>7.6999999999999999E-2</c:v>
                </c:pt>
                <c:pt idx="2">
                  <c:v>7.5999999999999998E-2</c:v>
                </c:pt>
                <c:pt idx="3">
                  <c:v>0.10199999999999999</c:v>
                </c:pt>
                <c:pt idx="4">
                  <c:v>0.1081</c:v>
                </c:pt>
                <c:pt idx="5">
                  <c:v>0.10150000000000001</c:v>
                </c:pt>
                <c:pt idx="6">
                  <c:v>9.4200000000000006E-2</c:v>
                </c:pt>
                <c:pt idx="7">
                  <c:v>0.1</c:v>
                </c:pt>
                <c:pt idx="8">
                  <c:v>9.2899999999999996E-2</c:v>
                </c:pt>
                <c:pt idx="9">
                  <c:v>0.1</c:v>
                </c:pt>
                <c:pt idx="10">
                  <c:v>8.7099999999999997E-2</c:v>
                </c:pt>
                <c:pt idx="11">
                  <c:v>8.8099999999999998E-2</c:v>
                </c:pt>
                <c:pt idx="12">
                  <c:v>8.7999999999999995E-2</c:v>
                </c:pt>
                <c:pt idx="13">
                  <c:v>7.0000000000000007E-2</c:v>
                </c:pt>
                <c:pt idx="14">
                  <c:v>7.1099999999999997E-2</c:v>
                </c:pt>
                <c:pt idx="15">
                  <c:v>0.08</c:v>
                </c:pt>
                <c:pt idx="16">
                  <c:v>7.8700000000000006E-2</c:v>
                </c:pt>
                <c:pt idx="17">
                  <c:v>7.7499999999999999E-2</c:v>
                </c:pt>
                <c:pt idx="18">
                  <c:v>6.9699999999999998E-2</c:v>
                </c:pt>
                <c:pt idx="19">
                  <c:v>6.7000000000000004E-2</c:v>
                </c:pt>
                <c:pt idx="20">
                  <c:v>6.1199999999999997E-2</c:v>
                </c:pt>
                <c:pt idx="21">
                  <c:v>6.4399999999999999E-2</c:v>
                </c:pt>
                <c:pt idx="22">
                  <c:v>6.54E-2</c:v>
                </c:pt>
                <c:pt idx="23">
                  <c:v>5.6399999999999999E-2</c:v>
                </c:pt>
                <c:pt idx="24">
                  <c:v>5.21E-2</c:v>
                </c:pt>
                <c:pt idx="25">
                  <c:v>4.5699999999999998E-2</c:v>
                </c:pt>
                <c:pt idx="26">
                  <c:v>4.5699999999999998E-2</c:v>
                </c:pt>
                <c:pt idx="27">
                  <c:v>3.9800000000000002E-2</c:v>
                </c:pt>
                <c:pt idx="28">
                  <c:v>4.9599999999999998E-2</c:v>
                </c:pt>
                <c:pt idx="29">
                  <c:v>4.5199999999999997E-2</c:v>
                </c:pt>
                <c:pt idx="30">
                  <c:v>3.56E-2</c:v>
                </c:pt>
                <c:pt idx="31">
                  <c:v>3.7199999999999997E-2</c:v>
                </c:pt>
                <c:pt idx="32">
                  <c:v>3.49E-2</c:v>
                </c:pt>
                <c:pt idx="33">
                  <c:v>3.4799999999999998E-2</c:v>
                </c:pt>
                <c:pt idx="34">
                  <c:v>3.5799999999999998E-2</c:v>
                </c:pt>
                <c:pt idx="35">
                  <c:v>3.7400000000000003E-2</c:v>
                </c:pt>
                <c:pt idx="36">
                  <c:v>0.03</c:v>
                </c:pt>
                <c:pt idx="37">
                  <c:v>2.53E-2</c:v>
                </c:pt>
                <c:pt idx="38">
                  <c:v>2.3400000000000001E-2</c:v>
                </c:pt>
                <c:pt idx="39">
                  <c:v>2.1600000000000001E-2</c:v>
                </c:pt>
                <c:pt idx="40">
                  <c:v>2.3900000000000001E-2</c:v>
                </c:pt>
                <c:pt idx="41">
                  <c:v>2.1000000000000001E-2</c:v>
                </c:pt>
                <c:pt idx="42">
                  <c:v>2.0400000000000001E-2</c:v>
                </c:pt>
                <c:pt idx="43">
                  <c:v>1.9199999999999998E-2</c:v>
                </c:pt>
                <c:pt idx="44">
                  <c:v>1.8800000000000001E-2</c:v>
                </c:pt>
                <c:pt idx="45">
                  <c:v>2.3E-2</c:v>
                </c:pt>
                <c:pt idx="46">
                  <c:v>2.3900000000000001E-2</c:v>
                </c:pt>
                <c:pt idx="47">
                  <c:v>2.2100000000000002E-2</c:v>
                </c:pt>
                <c:pt idx="48">
                  <c:v>2.64E-2</c:v>
                </c:pt>
                <c:pt idx="49">
                  <c:v>2.6599999999999999E-2</c:v>
                </c:pt>
                <c:pt idx="50">
                  <c:v>2.7E-2</c:v>
                </c:pt>
                <c:pt idx="51">
                  <c:v>2.93E-2</c:v>
                </c:pt>
                <c:pt idx="52">
                  <c:v>3.3700000000000001E-2</c:v>
                </c:pt>
                <c:pt idx="53">
                  <c:v>2.8899999999999999E-2</c:v>
                </c:pt>
                <c:pt idx="54">
                  <c:v>3.1E-2</c:v>
                </c:pt>
                <c:pt idx="55">
                  <c:v>2.8500000000000001E-2</c:v>
                </c:pt>
                <c:pt idx="56">
                  <c:v>3.1300000000000001E-2</c:v>
                </c:pt>
                <c:pt idx="57">
                  <c:v>2.93E-2</c:v>
                </c:pt>
                <c:pt idx="58">
                  <c:v>2.9100000000000001E-2</c:v>
                </c:pt>
                <c:pt idx="59">
                  <c:v>2.4E-2</c:v>
                </c:pt>
                <c:pt idx="60">
                  <c:v>2.7099999999999999E-2</c:v>
                </c:pt>
                <c:pt idx="61">
                  <c:v>2.6100000000000002E-2</c:v>
                </c:pt>
                <c:pt idx="62">
                  <c:v>3.3599999999999998E-2</c:v>
                </c:pt>
                <c:pt idx="63">
                  <c:v>3.3599999999999998E-2</c:v>
                </c:pt>
                <c:pt idx="64">
                  <c:v>5.0599999999999999E-2</c:v>
                </c:pt>
                <c:pt idx="65">
                  <c:v>5.0099999999999999E-2</c:v>
                </c:pt>
                <c:pt idx="66">
                  <c:v>3.9300000000000002E-2</c:v>
                </c:pt>
                <c:pt idx="67">
                  <c:v>3.0200000000000001E-2</c:v>
                </c:pt>
                <c:pt idx="68">
                  <c:v>3.1099999999999999E-2</c:v>
                </c:pt>
                <c:pt idx="69">
                  <c:v>0.03</c:v>
                </c:pt>
                <c:pt idx="70">
                  <c:v>3.7999999999999999E-2</c:v>
                </c:pt>
                <c:pt idx="71">
                  <c:v>2.7300000000000001E-2</c:v>
                </c:pt>
                <c:pt idx="72">
                  <c:v>2.4199999999999999E-2</c:v>
                </c:pt>
                <c:pt idx="73">
                  <c:v>2.4799999999999999E-2</c:v>
                </c:pt>
                <c:pt idx="74">
                  <c:v>2.46E-2</c:v>
                </c:pt>
                <c:pt idx="75">
                  <c:v>2.1999999999999999E-2</c:v>
                </c:pt>
                <c:pt idx="76">
                  <c:v>2.58E-2</c:v>
                </c:pt>
                <c:pt idx="77">
                  <c:v>2.53E-2</c:v>
                </c:pt>
                <c:pt idx="78">
                  <c:v>2.35E-2</c:v>
                </c:pt>
                <c:pt idx="79">
                  <c:v>2.5000000000000001E-2</c:v>
                </c:pt>
                <c:pt idx="80">
                  <c:v>2.9399999999999999E-2</c:v>
                </c:pt>
                <c:pt idx="81">
                  <c:v>2.29E-2</c:v>
                </c:pt>
                <c:pt idx="82">
                  <c:v>2.1299999999999999E-2</c:v>
                </c:pt>
                <c:pt idx="83">
                  <c:v>2.4299999999999999E-2</c:v>
                </c:pt>
                <c:pt idx="84">
                  <c:v>2.4799999999999999E-2</c:v>
                </c:pt>
                <c:pt idx="85">
                  <c:v>2.0400000000000001E-2</c:v>
                </c:pt>
                <c:pt idx="86">
                  <c:v>2.35E-2</c:v>
                </c:pt>
                <c:pt idx="87">
                  <c:v>2.8299999999999999E-2</c:v>
                </c:pt>
                <c:pt idx="88">
                  <c:v>3.04E-2</c:v>
                </c:pt>
                <c:pt idx="89">
                  <c:v>2.5899999999999999E-2</c:v>
                </c:pt>
                <c:pt idx="90">
                  <c:v>2.75E-2</c:v>
                </c:pt>
                <c:pt idx="91">
                  <c:v>2.63E-2</c:v>
                </c:pt>
                <c:pt idx="92">
                  <c:v>1.9699999999999999E-2</c:v>
                </c:pt>
                <c:pt idx="93">
                  <c:v>1.49E-2</c:v>
                </c:pt>
                <c:pt idx="94">
                  <c:v>1.7299999999999999E-2</c:v>
                </c:pt>
                <c:pt idx="95">
                  <c:v>1.89E-2</c:v>
                </c:pt>
                <c:pt idx="96">
                  <c:v>0.03</c:v>
                </c:pt>
                <c:pt idx="97">
                  <c:v>2.9100000000000001E-2</c:v>
                </c:pt>
                <c:pt idx="98">
                  <c:v>2.7799999999999998E-2</c:v>
                </c:pt>
                <c:pt idx="99">
                  <c:v>3.4099999999999998E-2</c:v>
                </c:pt>
                <c:pt idx="100">
                  <c:v>3.7699999999999997E-2</c:v>
                </c:pt>
                <c:pt idx="101">
                  <c:v>3.8899999999999997E-2</c:v>
                </c:pt>
                <c:pt idx="102">
                  <c:v>4.2500000000000003E-2</c:v>
                </c:pt>
                <c:pt idx="103">
                  <c:v>3.49E-2</c:v>
                </c:pt>
                <c:pt idx="104">
                  <c:v>4.1500000000000002E-2</c:v>
                </c:pt>
                <c:pt idx="105">
                  <c:v>4.1700000000000001E-2</c:v>
                </c:pt>
                <c:pt idx="106">
                  <c:v>3.9100000000000003E-2</c:v>
                </c:pt>
                <c:pt idx="107">
                  <c:v>5.5599999999999997E-2</c:v>
                </c:pt>
                <c:pt idx="108">
                  <c:v>5.5199999999999999E-2</c:v>
                </c:pt>
                <c:pt idx="109">
                  <c:v>5.16E-2</c:v>
                </c:pt>
                <c:pt idx="110">
                  <c:v>6.1800000000000001E-2</c:v>
                </c:pt>
                <c:pt idx="111">
                  <c:v>3.9E-2</c:v>
                </c:pt>
                <c:pt idx="112">
                  <c:v>3.78E-2</c:v>
                </c:pt>
                <c:pt idx="113">
                  <c:v>3.8100000000000002E-2</c:v>
                </c:pt>
                <c:pt idx="114">
                  <c:v>5.4100000000000002E-2</c:v>
                </c:pt>
                <c:pt idx="115">
                  <c:v>6.2E-2</c:v>
                </c:pt>
                <c:pt idx="116">
                  <c:v>6.9699999999999998E-2</c:v>
                </c:pt>
                <c:pt idx="117">
                  <c:v>0.13320000000000001</c:v>
                </c:pt>
                <c:pt idx="118">
                  <c:v>0.12039999999999999</c:v>
                </c:pt>
                <c:pt idx="119">
                  <c:v>0.1153</c:v>
                </c:pt>
                <c:pt idx="120">
                  <c:v>0.1236</c:v>
                </c:pt>
                <c:pt idx="121">
                  <c:v>0.1618</c:v>
                </c:pt>
                <c:pt idx="122">
                  <c:v>0.19139999999999999</c:v>
                </c:pt>
                <c:pt idx="123">
                  <c:v>0.112</c:v>
                </c:pt>
                <c:pt idx="124">
                  <c:v>9.7799999999999998E-2</c:v>
                </c:pt>
                <c:pt idx="125">
                  <c:v>0.1173</c:v>
                </c:pt>
                <c:pt idx="126">
                  <c:v>7.4999999999999997E-2</c:v>
                </c:pt>
                <c:pt idx="127">
                  <c:v>6.9500000000000006E-2</c:v>
                </c:pt>
                <c:pt idx="128">
                  <c:v>7.2300000000000003E-2</c:v>
                </c:pt>
                <c:pt idx="129">
                  <c:v>8.1900000000000001E-2</c:v>
                </c:pt>
                <c:pt idx="130">
                  <c:v>7.7899999999999997E-2</c:v>
                </c:pt>
                <c:pt idx="131">
                  <c:v>4.6699999999999998E-2</c:v>
                </c:pt>
                <c:pt idx="132">
                  <c:v>4.2000000000000003E-2</c:v>
                </c:pt>
                <c:pt idx="133">
                  <c:v>2.7799999999999998E-2</c:v>
                </c:pt>
                <c:pt idx="134">
                  <c:v>2.87E-2</c:v>
                </c:pt>
                <c:pt idx="135">
                  <c:v>2.9899999999999999E-2</c:v>
                </c:pt>
                <c:pt idx="136">
                  <c:v>3.0599999999999999E-2</c:v>
                </c:pt>
                <c:pt idx="137">
                  <c:v>3.8199999999999998E-2</c:v>
                </c:pt>
                <c:pt idx="138">
                  <c:v>3.56E-2</c:v>
                </c:pt>
                <c:pt idx="139">
                  <c:v>3.32E-2</c:v>
                </c:pt>
                <c:pt idx="140">
                  <c:v>3.6999999999999998E-2</c:v>
                </c:pt>
                <c:pt idx="141">
                  <c:v>2.6800000000000001E-2</c:v>
                </c:pt>
                <c:pt idx="142">
                  <c:v>4.2000000000000003E-2</c:v>
                </c:pt>
                <c:pt idx="143">
                  <c:v>1.72E-2</c:v>
                </c:pt>
                <c:pt idx="144">
                  <c:v>1.66E-2</c:v>
                </c:pt>
                <c:pt idx="145">
                  <c:v>1.09E-2</c:v>
                </c:pt>
                <c:pt idx="146">
                  <c:v>9.7999999999999997E-3</c:v>
                </c:pt>
                <c:pt idx="147">
                  <c:v>4.7000000000000002E-3</c:v>
                </c:pt>
                <c:pt idx="148">
                  <c:v>4.3E-3</c:v>
                </c:pt>
                <c:pt idx="149">
                  <c:v>4.4000000000000003E-3</c:v>
                </c:pt>
                <c:pt idx="150">
                  <c:v>3.3E-3</c:v>
                </c:pt>
                <c:pt idx="151">
                  <c:v>2.5000000000000001E-3</c:v>
                </c:pt>
              </c:numCache>
            </c:numRef>
          </c:val>
          <c:smooth val="0"/>
          <c:extLst>
            <c:ext xmlns:c16="http://schemas.microsoft.com/office/drawing/2014/chart" uri="{C3380CC4-5D6E-409C-BE32-E72D297353CC}">
              <c16:uniqueId val="{00000000-F8E4-42DC-9346-7BF38627EE12}"/>
            </c:ext>
          </c:extLst>
        </c:ser>
        <c:ser>
          <c:idx val="1"/>
          <c:order val="1"/>
          <c:tx>
            <c:strRef>
              <c:f>Sheet2!$T$1</c:f>
              <c:strCache>
                <c:ptCount val="1"/>
                <c:pt idx="0">
                  <c:v>下限</c:v>
                </c:pt>
              </c:strCache>
            </c:strRef>
          </c:tx>
          <c:spPr>
            <a:ln w="28575" cap="rnd">
              <a:solidFill>
                <a:schemeClr val="accent2"/>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Sheet2!$T$2:$T$153</c:f>
              <c:numCache>
                <c:formatCode>General</c:formatCode>
                <c:ptCount val="15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5.3414743441385859E-2</c:v>
                </c:pt>
                <c:pt idx="118">
                  <c:v>6.147034095047843E-2</c:v>
                </c:pt>
                <c:pt idx="119">
                  <c:v>5.3544980074031301E-2</c:v>
                </c:pt>
                <c:pt idx="120">
                  <c:v>7.3633629484929575E-2</c:v>
                </c:pt>
                <c:pt idx="121">
                  <c:v>0.1277439737234296</c:v>
                </c:pt>
                <c:pt idx="122">
                  <c:v>0.16009244570529457</c:v>
                </c:pt>
                <c:pt idx="123">
                  <c:v>5.7191996835276981E-2</c:v>
                </c:pt>
                <c:pt idx="124">
                  <c:v>3.730365821295667E-2</c:v>
                </c:pt>
                <c:pt idx="125">
                  <c:v>6.8423078315086983E-2</c:v>
                </c:pt>
                <c:pt idx="126">
                  <c:v>0</c:v>
                </c:pt>
                <c:pt idx="127">
                  <c:v>0</c:v>
                </c:pt>
                <c:pt idx="128">
                  <c:v>0</c:v>
                </c:pt>
                <c:pt idx="129">
                  <c:v>1.5956385084377356E-2</c:v>
                </c:pt>
                <c:pt idx="130">
                  <c:v>1.1978364769983596E-2</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numCache>
            </c:numRef>
          </c:val>
          <c:smooth val="0"/>
          <c:extLst>
            <c:ext xmlns:c16="http://schemas.microsoft.com/office/drawing/2014/chart" uri="{C3380CC4-5D6E-409C-BE32-E72D297353CC}">
              <c16:uniqueId val="{00000001-F8E4-42DC-9346-7BF38627EE12}"/>
            </c:ext>
          </c:extLst>
        </c:ser>
        <c:ser>
          <c:idx val="2"/>
          <c:order val="2"/>
          <c:tx>
            <c:strRef>
              <c:f>Sheet2!$U$1</c:f>
              <c:strCache>
                <c:ptCount val="1"/>
                <c:pt idx="0">
                  <c:v>上限</c:v>
                </c:pt>
              </c:strCache>
            </c:strRef>
          </c:tx>
          <c:spPr>
            <a:ln w="28575" cap="rnd">
              <a:solidFill>
                <a:schemeClr val="accent3"/>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Sheet2!$U$2:$U$153</c:f>
              <c:numCache>
                <c:formatCode>General</c:formatCode>
                <c:ptCount val="152"/>
                <c:pt idx="0">
                  <c:v>2.4190880719530861</c:v>
                </c:pt>
                <c:pt idx="1">
                  <c:v>2.4199104070654522</c:v>
                </c:pt>
                <c:pt idx="2">
                  <c:v>2.4221334685700451</c:v>
                </c:pt>
                <c:pt idx="3">
                  <c:v>2.4226980916966614</c:v>
                </c:pt>
                <c:pt idx="4">
                  <c:v>2.4242102605052489</c:v>
                </c:pt>
                <c:pt idx="5">
                  <c:v>2.424700110750079</c:v>
                </c:pt>
                <c:pt idx="6">
                  <c:v>2.4252899095500697</c:v>
                </c:pt>
                <c:pt idx="7">
                  <c:v>2.4258438845871044</c:v>
                </c:pt>
                <c:pt idx="8">
                  <c:v>2.4265299255410544</c:v>
                </c:pt>
                <c:pt idx="9">
                  <c:v>2.4278090533421355</c:v>
                </c:pt>
                <c:pt idx="10">
                  <c:v>2.4293098184346436</c:v>
                </c:pt>
                <c:pt idx="11">
                  <c:v>2.4306369234220639</c:v>
                </c:pt>
                <c:pt idx="12">
                  <c:v>2.4313018269748317</c:v>
                </c:pt>
                <c:pt idx="13">
                  <c:v>2.4321590274467999</c:v>
                </c:pt>
                <c:pt idx="14">
                  <c:v>2.4339953576062623</c:v>
                </c:pt>
                <c:pt idx="15">
                  <c:v>2.4345487726252806</c:v>
                </c:pt>
                <c:pt idx="16">
                  <c:v>2.4349725109407698</c:v>
                </c:pt>
                <c:pt idx="17">
                  <c:v>2.4358710426582384</c:v>
                </c:pt>
                <c:pt idx="18">
                  <c:v>2.4360061847728844</c:v>
                </c:pt>
                <c:pt idx="19">
                  <c:v>2.4368254450286302</c:v>
                </c:pt>
                <c:pt idx="20">
                  <c:v>2.4370886481996727</c:v>
                </c:pt>
                <c:pt idx="21">
                  <c:v>2.4373830406687618</c:v>
                </c:pt>
                <c:pt idx="22">
                  <c:v>2.4376467451487018</c:v>
                </c:pt>
                <c:pt idx="23">
                  <c:v>2.4387650875452955</c:v>
                </c:pt>
                <c:pt idx="24">
                  <c:v>2.4390001135707324</c:v>
                </c:pt>
                <c:pt idx="25">
                  <c:v>2.4392954724405955</c:v>
                </c:pt>
                <c:pt idx="26">
                  <c:v>2.4395908670779276</c:v>
                </c:pt>
                <c:pt idx="27">
                  <c:v>2.4399750219072533</c:v>
                </c:pt>
                <c:pt idx="28">
                  <c:v>2.4408019469371989</c:v>
                </c:pt>
                <c:pt idx="29">
                  <c:v>2.4410973767977566</c:v>
                </c:pt>
                <c:pt idx="30">
                  <c:v>2.4413928424165627</c:v>
                </c:pt>
                <c:pt idx="31">
                  <c:v>2.4417457698364378</c:v>
                </c:pt>
                <c:pt idx="32">
                  <c:v>2.4420410194038649</c:v>
                </c:pt>
                <c:pt idx="33">
                  <c:v>2.4429269823282866</c:v>
                </c:pt>
                <c:pt idx="34">
                  <c:v>2.4432223747248654</c:v>
                </c:pt>
                <c:pt idx="35">
                  <c:v>2.4435178028395268</c:v>
                </c:pt>
                <c:pt idx="36">
                  <c:v>2.4438132666765897</c:v>
                </c:pt>
                <c:pt idx="37">
                  <c:v>2.4441087662403742</c:v>
                </c:pt>
                <c:pt idx="38">
                  <c:v>2.4449954793352555</c:v>
                </c:pt>
                <c:pt idx="39">
                  <c:v>2.4452911218491296</c:v>
                </c:pt>
                <c:pt idx="40">
                  <c:v>2.4455868001113288</c:v>
                </c:pt>
                <c:pt idx="41">
                  <c:v>2.4458825141261777</c:v>
                </c:pt>
                <c:pt idx="42">
                  <c:v>2.4461782638979983</c:v>
                </c:pt>
                <c:pt idx="43">
                  <c:v>2.4470657277985306</c:v>
                </c:pt>
                <c:pt idx="44">
                  <c:v>2.4473616206414803</c:v>
                </c:pt>
                <c:pt idx="45">
                  <c:v>2.4477092116368637</c:v>
                </c:pt>
                <c:pt idx="46">
                  <c:v>2.4480819495891573</c:v>
                </c:pt>
                <c:pt idx="47">
                  <c:v>2.4484410867619397</c:v>
                </c:pt>
                <c:pt idx="48">
                  <c:v>2.4494013808368069</c:v>
                </c:pt>
                <c:pt idx="49">
                  <c:v>2.4497958740624397</c:v>
                </c:pt>
                <c:pt idx="50">
                  <c:v>2.450139601526184</c:v>
                </c:pt>
                <c:pt idx="51">
                  <c:v>2.4505444863070287</c:v>
                </c:pt>
                <c:pt idx="52">
                  <c:v>2.4508867676395605</c:v>
                </c:pt>
                <c:pt idx="53">
                  <c:v>2.451838043018467</c:v>
                </c:pt>
                <c:pt idx="54">
                  <c:v>2.4527536554505001</c:v>
                </c:pt>
                <c:pt idx="55">
                  <c:v>2.4536143008154907</c:v>
                </c:pt>
                <c:pt idx="56">
                  <c:v>2.454254992421367</c:v>
                </c:pt>
                <c:pt idx="57">
                  <c:v>2.4549149672309714</c:v>
                </c:pt>
                <c:pt idx="58">
                  <c:v>2.4560353803863215</c:v>
                </c:pt>
                <c:pt idx="59">
                  <c:v>2.4565214372980342</c:v>
                </c:pt>
                <c:pt idx="60">
                  <c:v>2.4570049271475849</c:v>
                </c:pt>
                <c:pt idx="61">
                  <c:v>2.4574858482920408</c:v>
                </c:pt>
                <c:pt idx="62">
                  <c:v>2.4579416601252966</c:v>
                </c:pt>
                <c:pt idx="63">
                  <c:v>2.4592290599706743</c:v>
                </c:pt>
                <c:pt idx="64">
                  <c:v>2.4600715269349047</c:v>
                </c:pt>
                <c:pt idx="65">
                  <c:v>2.4610375692044602</c:v>
                </c:pt>
                <c:pt idx="66">
                  <c:v>2.4621246883493639</c:v>
                </c:pt>
                <c:pt idx="67">
                  <c:v>2.4630286351174382</c:v>
                </c:pt>
                <c:pt idx="68">
                  <c:v>2.4644637548463857</c:v>
                </c:pt>
                <c:pt idx="69">
                  <c:v>2.4651317751407107</c:v>
                </c:pt>
                <c:pt idx="70">
                  <c:v>2.465585684290323</c:v>
                </c:pt>
                <c:pt idx="71">
                  <c:v>2.465995325037476</c:v>
                </c:pt>
                <c:pt idx="72">
                  <c:v>2.4663821104516042</c:v>
                </c:pt>
                <c:pt idx="73">
                  <c:v>2.467409687734317</c:v>
                </c:pt>
                <c:pt idx="74">
                  <c:v>2.4678092163857448</c:v>
                </c:pt>
                <c:pt idx="75">
                  <c:v>2.4680677191950808</c:v>
                </c:pt>
                <c:pt idx="76">
                  <c:v>2.4683062831514366</c:v>
                </c:pt>
                <c:pt idx="77">
                  <c:v>2.4685643910336488</c:v>
                </c:pt>
                <c:pt idx="78">
                  <c:v>2.4693065603710416</c:v>
                </c:pt>
                <c:pt idx="79">
                  <c:v>2.4695751785265987</c:v>
                </c:pt>
                <c:pt idx="80">
                  <c:v>2.4698320774579936</c:v>
                </c:pt>
                <c:pt idx="81">
                  <c:v>2.4700700664251474</c:v>
                </c:pt>
                <c:pt idx="82">
                  <c:v>2.4702895873180588</c:v>
                </c:pt>
                <c:pt idx="83">
                  <c:v>2.4709681055839066</c:v>
                </c:pt>
                <c:pt idx="84">
                  <c:v>2.4711529493660533</c:v>
                </c:pt>
                <c:pt idx="85">
                  <c:v>2.47137420780171</c:v>
                </c:pt>
                <c:pt idx="86">
                  <c:v>2.4716133897606083</c:v>
                </c:pt>
                <c:pt idx="87">
                  <c:v>2.4718525948677654</c:v>
                </c:pt>
                <c:pt idx="88">
                  <c:v>2.4725703491011934</c:v>
                </c:pt>
                <c:pt idx="89">
                  <c:v>2.4728096468237908</c:v>
                </c:pt>
                <c:pt idx="90">
                  <c:v>2.47304896770585</c:v>
                </c:pt>
                <c:pt idx="91">
                  <c:v>2.4732717396295461</c:v>
                </c:pt>
                <c:pt idx="92">
                  <c:v>2.4735276789573222</c:v>
                </c:pt>
                <c:pt idx="93">
                  <c:v>2.474501212903331</c:v>
                </c:pt>
                <c:pt idx="94">
                  <c:v>2.4747405481098541</c:v>
                </c:pt>
                <c:pt idx="95">
                  <c:v>2.4749799064650184</c:v>
                </c:pt>
                <c:pt idx="96">
                  <c:v>2.4752192879710631</c:v>
                </c:pt>
                <c:pt idx="97">
                  <c:v>2.4759076797999997</c:v>
                </c:pt>
                <c:pt idx="98">
                  <c:v>2.4760734632646844</c:v>
                </c:pt>
                <c:pt idx="99">
                  <c:v>2.4762993479783253</c:v>
                </c:pt>
                <c:pt idx="100">
                  <c:v>2.4765110517037794</c:v>
                </c:pt>
                <c:pt idx="101">
                  <c:v>2.4767090195209933</c:v>
                </c:pt>
                <c:pt idx="102">
                  <c:v>2.4773084031546189</c:v>
                </c:pt>
                <c:pt idx="103">
                  <c:v>2.4773724492813258</c:v>
                </c:pt>
                <c:pt idx="104">
                  <c:v>2.4773723550178142</c:v>
                </c:pt>
                <c:pt idx="105">
                  <c:v>2.4774314826812631</c:v>
                </c:pt>
                <c:pt idx="106">
                  <c:v>2.4775879606332079</c:v>
                </c:pt>
                <c:pt idx="107">
                  <c:v>2.4800251663781365</c:v>
                </c:pt>
                <c:pt idx="108">
                  <c:v>2.4802886883257083</c:v>
                </c:pt>
                <c:pt idx="109">
                  <c:v>2.4806211058455787</c:v>
                </c:pt>
                <c:pt idx="110">
                  <c:v>2.4808035389024257</c:v>
                </c:pt>
                <c:pt idx="111">
                  <c:v>2.4810214734727225</c:v>
                </c:pt>
                <c:pt idx="112">
                  <c:v>2.4817347044704281</c:v>
                </c:pt>
                <c:pt idx="113">
                  <c:v>2.4819662025705074</c:v>
                </c:pt>
                <c:pt idx="114">
                  <c:v>2.4821668630482914</c:v>
                </c:pt>
                <c:pt idx="115">
                  <c:v>2.482358701581135</c:v>
                </c:pt>
                <c:pt idx="116">
                  <c:v>2.4825625415156289</c:v>
                </c:pt>
                <c:pt idx="117">
                  <c:v>2.4832513414415263</c:v>
                </c:pt>
                <c:pt idx="118">
                  <c:v>2.4833738793584321</c:v>
                </c:pt>
                <c:pt idx="119">
                  <c:v>2.4835383905480821</c:v>
                </c:pt>
                <c:pt idx="120">
                  <c:v>2.483733789400504</c:v>
                </c:pt>
                <c:pt idx="121">
                  <c:v>2.4839770192266379</c:v>
                </c:pt>
                <c:pt idx="122">
                  <c:v>2.4847452354564816</c:v>
                </c:pt>
                <c:pt idx="123">
                  <c:v>2.4849647226108713</c:v>
                </c:pt>
                <c:pt idx="124">
                  <c:v>2.4852109226931831</c:v>
                </c:pt>
                <c:pt idx="125">
                  <c:v>2.4854742446322811</c:v>
                </c:pt>
                <c:pt idx="126">
                  <c:v>2.485721395235537</c:v>
                </c:pt>
                <c:pt idx="127">
                  <c:v>2.4863977316196997</c:v>
                </c:pt>
                <c:pt idx="128">
                  <c:v>2.4865737070753196</c:v>
                </c:pt>
                <c:pt idx="129">
                  <c:v>2.486650375376215</c:v>
                </c:pt>
                <c:pt idx="130">
                  <c:v>2.4866988549272624</c:v>
                </c:pt>
                <c:pt idx="131">
                  <c:v>2.4867637046277253</c:v>
                </c:pt>
                <c:pt idx="132">
                  <c:v>2.4873159872199695</c:v>
                </c:pt>
                <c:pt idx="133">
                  <c:v>2.4869778540518799</c:v>
                </c:pt>
                <c:pt idx="134">
                  <c:v>2.4866060447484255</c:v>
                </c:pt>
                <c:pt idx="135">
                  <c:v>2.4863279865384103</c:v>
                </c:pt>
                <c:pt idx="136">
                  <c:v>2.4865106907018428</c:v>
                </c:pt>
                <c:pt idx="137">
                  <c:v>2.487503218288972</c:v>
                </c:pt>
                <c:pt idx="138">
                  <c:v>2.4878023625911254</c:v>
                </c:pt>
                <c:pt idx="139">
                  <c:v>2.48812988419041</c:v>
                </c:pt>
                <c:pt idx="140">
                  <c:v>2.488748730800368</c:v>
                </c:pt>
                <c:pt idx="141">
                  <c:v>2.4891135840802687</c:v>
                </c:pt>
                <c:pt idx="142">
                  <c:v>2.4901148048022224</c:v>
                </c:pt>
                <c:pt idx="143">
                  <c:v>2.4904393273631213</c:v>
                </c:pt>
                <c:pt idx="144">
                  <c:v>2.4907389702101397</c:v>
                </c:pt>
                <c:pt idx="145">
                  <c:v>2.4561781728457683</c:v>
                </c:pt>
                <c:pt idx="146">
                  <c:v>2.4564927944150248</c:v>
                </c:pt>
                <c:pt idx="147">
                  <c:v>2.4574694879037478</c:v>
                </c:pt>
                <c:pt idx="148">
                  <c:v>2.4577768680407281</c:v>
                </c:pt>
                <c:pt idx="149">
                  <c:v>2.4580300640140793</c:v>
                </c:pt>
                <c:pt idx="150">
                  <c:v>2.4583052175867981</c:v>
                </c:pt>
                <c:pt idx="151">
                  <c:v>2.4586141869534486</c:v>
                </c:pt>
              </c:numCache>
            </c:numRef>
          </c:val>
          <c:smooth val="0"/>
          <c:extLst>
            <c:ext xmlns:c16="http://schemas.microsoft.com/office/drawing/2014/chart" uri="{C3380CC4-5D6E-409C-BE32-E72D297353CC}">
              <c16:uniqueId val="{00000002-F8E4-42DC-9346-7BF38627EE12}"/>
            </c:ext>
          </c:extLst>
        </c:ser>
        <c:dLbls>
          <c:showLegendKey val="0"/>
          <c:showVal val="0"/>
          <c:showCatName val="0"/>
          <c:showSerName val="0"/>
          <c:showPercent val="0"/>
          <c:showBubbleSize val="0"/>
        </c:dLbls>
        <c:smooth val="0"/>
        <c:axId val="135325951"/>
        <c:axId val="135338847"/>
      </c:lineChart>
      <c:dateAx>
        <c:axId val="135325951"/>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5338847"/>
        <c:crosses val="autoZero"/>
        <c:auto val="1"/>
        <c:lblOffset val="100"/>
        <c:baseTimeUnit val="days"/>
      </c:dateAx>
      <c:valAx>
        <c:axId val="135338847"/>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5325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Sheet2!$S$1</c:f>
              <c:strCache>
                <c:ptCount val="1"/>
                <c:pt idx="0">
                  <c:v>结算价</c:v>
                </c:pt>
              </c:strCache>
            </c:strRef>
          </c:tx>
          <c:spPr>
            <a:ln w="28575" cap="rnd">
              <a:solidFill>
                <a:schemeClr val="accent1"/>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Sheet2!$S$2:$S$155</c:f>
              <c:numCache>
                <c:formatCode>#,##0.0000</c:formatCode>
                <c:ptCount val="154"/>
                <c:pt idx="0">
                  <c:v>9.1700000000000004E-2</c:v>
                </c:pt>
                <c:pt idx="1">
                  <c:v>7.6999999999999999E-2</c:v>
                </c:pt>
                <c:pt idx="2">
                  <c:v>7.5999999999999998E-2</c:v>
                </c:pt>
                <c:pt idx="3">
                  <c:v>0.10199999999999999</c:v>
                </c:pt>
                <c:pt idx="4">
                  <c:v>0.1081</c:v>
                </c:pt>
                <c:pt idx="5">
                  <c:v>0.10150000000000001</c:v>
                </c:pt>
                <c:pt idx="6">
                  <c:v>9.4200000000000006E-2</c:v>
                </c:pt>
                <c:pt idx="7">
                  <c:v>0.1</c:v>
                </c:pt>
                <c:pt idx="8">
                  <c:v>9.2899999999999996E-2</c:v>
                </c:pt>
                <c:pt idx="9">
                  <c:v>0.1</c:v>
                </c:pt>
                <c:pt idx="10">
                  <c:v>8.7099999999999997E-2</c:v>
                </c:pt>
                <c:pt idx="11">
                  <c:v>8.8099999999999998E-2</c:v>
                </c:pt>
                <c:pt idx="12">
                  <c:v>8.7999999999999995E-2</c:v>
                </c:pt>
                <c:pt idx="13">
                  <c:v>7.0000000000000007E-2</c:v>
                </c:pt>
                <c:pt idx="14">
                  <c:v>7.1099999999999997E-2</c:v>
                </c:pt>
                <c:pt idx="15">
                  <c:v>0.08</c:v>
                </c:pt>
                <c:pt idx="16">
                  <c:v>7.8700000000000006E-2</c:v>
                </c:pt>
                <c:pt idx="17">
                  <c:v>7.7499999999999999E-2</c:v>
                </c:pt>
                <c:pt idx="18">
                  <c:v>6.9699999999999998E-2</c:v>
                </c:pt>
                <c:pt idx="19">
                  <c:v>6.7000000000000004E-2</c:v>
                </c:pt>
                <c:pt idx="20">
                  <c:v>6.1199999999999997E-2</c:v>
                </c:pt>
                <c:pt idx="21">
                  <c:v>6.4399999999999999E-2</c:v>
                </c:pt>
                <c:pt idx="22">
                  <c:v>6.54E-2</c:v>
                </c:pt>
                <c:pt idx="23">
                  <c:v>5.6399999999999999E-2</c:v>
                </c:pt>
                <c:pt idx="24">
                  <c:v>5.21E-2</c:v>
                </c:pt>
                <c:pt idx="25">
                  <c:v>4.5699999999999998E-2</c:v>
                </c:pt>
                <c:pt idx="26">
                  <c:v>4.5699999999999998E-2</c:v>
                </c:pt>
                <c:pt idx="27">
                  <c:v>3.9800000000000002E-2</c:v>
                </c:pt>
                <c:pt idx="28">
                  <c:v>4.9599999999999998E-2</c:v>
                </c:pt>
                <c:pt idx="29">
                  <c:v>4.5199999999999997E-2</c:v>
                </c:pt>
                <c:pt idx="30">
                  <c:v>3.56E-2</c:v>
                </c:pt>
                <c:pt idx="31">
                  <c:v>3.7199999999999997E-2</c:v>
                </c:pt>
                <c:pt idx="32">
                  <c:v>3.49E-2</c:v>
                </c:pt>
                <c:pt idx="33">
                  <c:v>3.4799999999999998E-2</c:v>
                </c:pt>
                <c:pt idx="34">
                  <c:v>3.5799999999999998E-2</c:v>
                </c:pt>
                <c:pt idx="35">
                  <c:v>3.7400000000000003E-2</c:v>
                </c:pt>
                <c:pt idx="36">
                  <c:v>0.03</c:v>
                </c:pt>
                <c:pt idx="37">
                  <c:v>2.53E-2</c:v>
                </c:pt>
                <c:pt idx="38">
                  <c:v>2.3400000000000001E-2</c:v>
                </c:pt>
                <c:pt idx="39">
                  <c:v>2.1600000000000001E-2</c:v>
                </c:pt>
                <c:pt idx="40">
                  <c:v>2.3900000000000001E-2</c:v>
                </c:pt>
                <c:pt idx="41">
                  <c:v>2.1000000000000001E-2</c:v>
                </c:pt>
                <c:pt idx="42">
                  <c:v>2.0400000000000001E-2</c:v>
                </c:pt>
                <c:pt idx="43">
                  <c:v>1.9199999999999998E-2</c:v>
                </c:pt>
                <c:pt idx="44">
                  <c:v>1.8800000000000001E-2</c:v>
                </c:pt>
                <c:pt idx="45">
                  <c:v>2.3E-2</c:v>
                </c:pt>
                <c:pt idx="46">
                  <c:v>2.3900000000000001E-2</c:v>
                </c:pt>
                <c:pt idx="47">
                  <c:v>2.2100000000000002E-2</c:v>
                </c:pt>
                <c:pt idx="48">
                  <c:v>2.64E-2</c:v>
                </c:pt>
                <c:pt idx="49">
                  <c:v>2.6599999999999999E-2</c:v>
                </c:pt>
                <c:pt idx="50">
                  <c:v>2.7E-2</c:v>
                </c:pt>
                <c:pt idx="51">
                  <c:v>2.93E-2</c:v>
                </c:pt>
                <c:pt idx="52">
                  <c:v>3.3700000000000001E-2</c:v>
                </c:pt>
                <c:pt idx="53">
                  <c:v>2.8899999999999999E-2</c:v>
                </c:pt>
                <c:pt idx="54">
                  <c:v>3.1E-2</c:v>
                </c:pt>
                <c:pt idx="55">
                  <c:v>2.8500000000000001E-2</c:v>
                </c:pt>
                <c:pt idx="56">
                  <c:v>3.1300000000000001E-2</c:v>
                </c:pt>
                <c:pt idx="57">
                  <c:v>2.93E-2</c:v>
                </c:pt>
                <c:pt idx="58">
                  <c:v>2.9100000000000001E-2</c:v>
                </c:pt>
                <c:pt idx="59">
                  <c:v>2.4E-2</c:v>
                </c:pt>
                <c:pt idx="60">
                  <c:v>2.7099999999999999E-2</c:v>
                </c:pt>
                <c:pt idx="61">
                  <c:v>2.6100000000000002E-2</c:v>
                </c:pt>
                <c:pt idx="62">
                  <c:v>3.3599999999999998E-2</c:v>
                </c:pt>
                <c:pt idx="63">
                  <c:v>3.3599999999999998E-2</c:v>
                </c:pt>
                <c:pt idx="64">
                  <c:v>5.0599999999999999E-2</c:v>
                </c:pt>
                <c:pt idx="65">
                  <c:v>5.0099999999999999E-2</c:v>
                </c:pt>
                <c:pt idx="66">
                  <c:v>3.9300000000000002E-2</c:v>
                </c:pt>
                <c:pt idx="67">
                  <c:v>3.0200000000000001E-2</c:v>
                </c:pt>
                <c:pt idx="68">
                  <c:v>3.1099999999999999E-2</c:v>
                </c:pt>
                <c:pt idx="69">
                  <c:v>0.03</c:v>
                </c:pt>
                <c:pt idx="70">
                  <c:v>3.7999999999999999E-2</c:v>
                </c:pt>
                <c:pt idx="71">
                  <c:v>2.7300000000000001E-2</c:v>
                </c:pt>
                <c:pt idx="72">
                  <c:v>2.4199999999999999E-2</c:v>
                </c:pt>
                <c:pt idx="73">
                  <c:v>2.4799999999999999E-2</c:v>
                </c:pt>
                <c:pt idx="74">
                  <c:v>2.46E-2</c:v>
                </c:pt>
                <c:pt idx="75">
                  <c:v>2.1999999999999999E-2</c:v>
                </c:pt>
                <c:pt idx="76">
                  <c:v>2.58E-2</c:v>
                </c:pt>
                <c:pt idx="77">
                  <c:v>2.53E-2</c:v>
                </c:pt>
                <c:pt idx="78">
                  <c:v>2.35E-2</c:v>
                </c:pt>
                <c:pt idx="79">
                  <c:v>2.5000000000000001E-2</c:v>
                </c:pt>
                <c:pt idx="80">
                  <c:v>2.9399999999999999E-2</c:v>
                </c:pt>
                <c:pt idx="81">
                  <c:v>2.29E-2</c:v>
                </c:pt>
                <c:pt idx="82">
                  <c:v>2.1299999999999999E-2</c:v>
                </c:pt>
                <c:pt idx="83">
                  <c:v>2.4299999999999999E-2</c:v>
                </c:pt>
                <c:pt idx="84">
                  <c:v>2.4799999999999999E-2</c:v>
                </c:pt>
                <c:pt idx="85">
                  <c:v>2.0400000000000001E-2</c:v>
                </c:pt>
                <c:pt idx="86">
                  <c:v>2.35E-2</c:v>
                </c:pt>
                <c:pt idx="87">
                  <c:v>2.8299999999999999E-2</c:v>
                </c:pt>
                <c:pt idx="88">
                  <c:v>3.04E-2</c:v>
                </c:pt>
                <c:pt idx="89">
                  <c:v>2.5899999999999999E-2</c:v>
                </c:pt>
                <c:pt idx="90">
                  <c:v>2.75E-2</c:v>
                </c:pt>
                <c:pt idx="91">
                  <c:v>2.63E-2</c:v>
                </c:pt>
                <c:pt idx="92">
                  <c:v>1.9699999999999999E-2</c:v>
                </c:pt>
                <c:pt idx="93">
                  <c:v>1.49E-2</c:v>
                </c:pt>
                <c:pt idx="94">
                  <c:v>1.7299999999999999E-2</c:v>
                </c:pt>
                <c:pt idx="95">
                  <c:v>1.89E-2</c:v>
                </c:pt>
                <c:pt idx="96">
                  <c:v>0.03</c:v>
                </c:pt>
                <c:pt idx="97">
                  <c:v>2.9100000000000001E-2</c:v>
                </c:pt>
                <c:pt idx="98">
                  <c:v>2.7799999999999998E-2</c:v>
                </c:pt>
                <c:pt idx="99">
                  <c:v>3.4099999999999998E-2</c:v>
                </c:pt>
                <c:pt idx="100">
                  <c:v>3.7699999999999997E-2</c:v>
                </c:pt>
                <c:pt idx="101">
                  <c:v>3.8899999999999997E-2</c:v>
                </c:pt>
                <c:pt idx="102">
                  <c:v>4.2500000000000003E-2</c:v>
                </c:pt>
                <c:pt idx="103">
                  <c:v>3.49E-2</c:v>
                </c:pt>
                <c:pt idx="104">
                  <c:v>4.1500000000000002E-2</c:v>
                </c:pt>
                <c:pt idx="105">
                  <c:v>4.1700000000000001E-2</c:v>
                </c:pt>
                <c:pt idx="106">
                  <c:v>3.9100000000000003E-2</c:v>
                </c:pt>
                <c:pt idx="107">
                  <c:v>5.5599999999999997E-2</c:v>
                </c:pt>
                <c:pt idx="108">
                  <c:v>5.5199999999999999E-2</c:v>
                </c:pt>
                <c:pt idx="109">
                  <c:v>5.16E-2</c:v>
                </c:pt>
                <c:pt idx="110">
                  <c:v>6.1800000000000001E-2</c:v>
                </c:pt>
                <c:pt idx="111">
                  <c:v>3.9E-2</c:v>
                </c:pt>
                <c:pt idx="112">
                  <c:v>3.78E-2</c:v>
                </c:pt>
                <c:pt idx="113">
                  <c:v>3.8100000000000002E-2</c:v>
                </c:pt>
                <c:pt idx="114">
                  <c:v>5.4100000000000002E-2</c:v>
                </c:pt>
                <c:pt idx="115">
                  <c:v>6.2E-2</c:v>
                </c:pt>
                <c:pt idx="116">
                  <c:v>6.9699999999999998E-2</c:v>
                </c:pt>
                <c:pt idx="117">
                  <c:v>0.13320000000000001</c:v>
                </c:pt>
                <c:pt idx="118">
                  <c:v>0.12039999999999999</c:v>
                </c:pt>
                <c:pt idx="119">
                  <c:v>0.1153</c:v>
                </c:pt>
                <c:pt idx="120">
                  <c:v>0.1236</c:v>
                </c:pt>
                <c:pt idx="121">
                  <c:v>0.1618</c:v>
                </c:pt>
                <c:pt idx="122">
                  <c:v>0.19139999999999999</c:v>
                </c:pt>
                <c:pt idx="123">
                  <c:v>0.112</c:v>
                </c:pt>
                <c:pt idx="124">
                  <c:v>9.7799999999999998E-2</c:v>
                </c:pt>
                <c:pt idx="125">
                  <c:v>0.1173</c:v>
                </c:pt>
                <c:pt idx="126">
                  <c:v>7.4999999999999997E-2</c:v>
                </c:pt>
                <c:pt idx="127">
                  <c:v>6.9500000000000006E-2</c:v>
                </c:pt>
                <c:pt idx="128">
                  <c:v>7.2300000000000003E-2</c:v>
                </c:pt>
                <c:pt idx="129">
                  <c:v>8.1900000000000001E-2</c:v>
                </c:pt>
                <c:pt idx="130">
                  <c:v>7.7899999999999997E-2</c:v>
                </c:pt>
                <c:pt idx="131">
                  <c:v>4.6699999999999998E-2</c:v>
                </c:pt>
                <c:pt idx="132">
                  <c:v>4.2000000000000003E-2</c:v>
                </c:pt>
                <c:pt idx="133">
                  <c:v>2.7799999999999998E-2</c:v>
                </c:pt>
                <c:pt idx="134">
                  <c:v>2.87E-2</c:v>
                </c:pt>
                <c:pt idx="135">
                  <c:v>2.9899999999999999E-2</c:v>
                </c:pt>
                <c:pt idx="136">
                  <c:v>3.0599999999999999E-2</c:v>
                </c:pt>
                <c:pt idx="137">
                  <c:v>3.8199999999999998E-2</c:v>
                </c:pt>
                <c:pt idx="138">
                  <c:v>3.56E-2</c:v>
                </c:pt>
                <c:pt idx="139">
                  <c:v>3.32E-2</c:v>
                </c:pt>
                <c:pt idx="140">
                  <c:v>3.6999999999999998E-2</c:v>
                </c:pt>
                <c:pt idx="141">
                  <c:v>2.6800000000000001E-2</c:v>
                </c:pt>
                <c:pt idx="142">
                  <c:v>4.2000000000000003E-2</c:v>
                </c:pt>
                <c:pt idx="143">
                  <c:v>1.72E-2</c:v>
                </c:pt>
                <c:pt idx="144">
                  <c:v>1.66E-2</c:v>
                </c:pt>
                <c:pt idx="145">
                  <c:v>1.09E-2</c:v>
                </c:pt>
                <c:pt idx="146">
                  <c:v>9.7999999999999997E-3</c:v>
                </c:pt>
                <c:pt idx="147">
                  <c:v>4.7000000000000002E-3</c:v>
                </c:pt>
                <c:pt idx="148">
                  <c:v>4.3E-3</c:v>
                </c:pt>
                <c:pt idx="149">
                  <c:v>4.4000000000000003E-3</c:v>
                </c:pt>
                <c:pt idx="150">
                  <c:v>3.3E-3</c:v>
                </c:pt>
                <c:pt idx="151">
                  <c:v>2.5000000000000001E-3</c:v>
                </c:pt>
              </c:numCache>
            </c:numRef>
          </c:val>
          <c:smooth val="0"/>
          <c:extLst>
            <c:ext xmlns:c16="http://schemas.microsoft.com/office/drawing/2014/chart" uri="{C3380CC4-5D6E-409C-BE32-E72D297353CC}">
              <c16:uniqueId val="{00000000-00B7-43DA-940D-7C247FE95200}"/>
            </c:ext>
          </c:extLst>
        </c:ser>
        <c:ser>
          <c:idx val="1"/>
          <c:order val="1"/>
          <c:tx>
            <c:strRef>
              <c:f>Sheet2!$T$1</c:f>
              <c:strCache>
                <c:ptCount val="1"/>
                <c:pt idx="0">
                  <c:v>下限</c:v>
                </c:pt>
              </c:strCache>
            </c:strRef>
          </c:tx>
          <c:spPr>
            <a:ln w="28575" cap="rnd">
              <a:solidFill>
                <a:schemeClr val="accent2"/>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Sheet2!$T$2:$T$155</c:f>
              <c:numCache>
                <c:formatCode>General</c:formatCode>
                <c:ptCount val="15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5.3414743441385859E-2</c:v>
                </c:pt>
                <c:pt idx="118">
                  <c:v>6.147034095047843E-2</c:v>
                </c:pt>
                <c:pt idx="119">
                  <c:v>5.3544980074031301E-2</c:v>
                </c:pt>
                <c:pt idx="120">
                  <c:v>7.3633629484929575E-2</c:v>
                </c:pt>
                <c:pt idx="121">
                  <c:v>0.1277439737234296</c:v>
                </c:pt>
                <c:pt idx="122">
                  <c:v>0.16009244570529457</c:v>
                </c:pt>
                <c:pt idx="123">
                  <c:v>5.7191996835276981E-2</c:v>
                </c:pt>
                <c:pt idx="124">
                  <c:v>3.730365821295667E-2</c:v>
                </c:pt>
                <c:pt idx="125">
                  <c:v>6.8423078315086983E-2</c:v>
                </c:pt>
                <c:pt idx="126">
                  <c:v>0</c:v>
                </c:pt>
                <c:pt idx="127">
                  <c:v>0</c:v>
                </c:pt>
                <c:pt idx="128">
                  <c:v>0</c:v>
                </c:pt>
                <c:pt idx="129">
                  <c:v>1.5956385084377356E-2</c:v>
                </c:pt>
                <c:pt idx="130">
                  <c:v>1.1978364769983596E-2</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numCache>
            </c:numRef>
          </c:val>
          <c:smooth val="0"/>
          <c:extLst>
            <c:ext xmlns:c16="http://schemas.microsoft.com/office/drawing/2014/chart" uri="{C3380CC4-5D6E-409C-BE32-E72D297353CC}">
              <c16:uniqueId val="{00000001-00B7-43DA-940D-7C247FE95200}"/>
            </c:ext>
          </c:extLst>
        </c:ser>
        <c:dLbls>
          <c:showLegendKey val="0"/>
          <c:showVal val="0"/>
          <c:showCatName val="0"/>
          <c:showSerName val="0"/>
          <c:showPercent val="0"/>
          <c:showBubbleSize val="0"/>
        </c:dLbls>
        <c:smooth val="0"/>
        <c:axId val="242626000"/>
        <c:axId val="242625584"/>
      </c:lineChart>
      <c:dateAx>
        <c:axId val="242626000"/>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2625584"/>
        <c:crosses val="autoZero"/>
        <c:auto val="1"/>
        <c:lblOffset val="100"/>
        <c:baseTimeUnit val="days"/>
      </c:dateAx>
      <c:valAx>
        <c:axId val="242625584"/>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2626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认购3月!$S$1</c:f>
              <c:strCache>
                <c:ptCount val="1"/>
                <c:pt idx="0">
                  <c:v>结算价</c:v>
                </c:pt>
              </c:strCache>
            </c:strRef>
          </c:tx>
          <c:spPr>
            <a:ln w="28575" cap="rnd">
              <a:solidFill>
                <a:schemeClr val="accent1"/>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认购3月!$S$2:$S$56</c:f>
              <c:numCache>
                <c:formatCode>#,##0.0000</c:formatCode>
                <c:ptCount val="55"/>
                <c:pt idx="0">
                  <c:v>2.86E-2</c:v>
                </c:pt>
                <c:pt idx="1">
                  <c:v>3.5099999999999999E-2</c:v>
                </c:pt>
                <c:pt idx="2">
                  <c:v>3.6900000000000002E-2</c:v>
                </c:pt>
                <c:pt idx="3">
                  <c:v>3.5299999999999998E-2</c:v>
                </c:pt>
                <c:pt idx="4">
                  <c:v>3.78E-2</c:v>
                </c:pt>
                <c:pt idx="5">
                  <c:v>5.04E-2</c:v>
                </c:pt>
                <c:pt idx="6">
                  <c:v>4.9599999999999998E-2</c:v>
                </c:pt>
                <c:pt idx="7">
                  <c:v>5.9400000000000001E-2</c:v>
                </c:pt>
                <c:pt idx="8">
                  <c:v>6.0299999999999999E-2</c:v>
                </c:pt>
                <c:pt idx="9">
                  <c:v>9.2399999999999996E-2</c:v>
                </c:pt>
                <c:pt idx="10">
                  <c:v>7.2999999999999995E-2</c:v>
                </c:pt>
                <c:pt idx="11">
                  <c:v>8.2299999999999998E-2</c:v>
                </c:pt>
                <c:pt idx="12">
                  <c:v>7.6799999999999993E-2</c:v>
                </c:pt>
                <c:pt idx="13">
                  <c:v>0.08</c:v>
                </c:pt>
                <c:pt idx="14">
                  <c:v>8.3599999999999994E-2</c:v>
                </c:pt>
                <c:pt idx="15">
                  <c:v>7.3800000000000004E-2</c:v>
                </c:pt>
                <c:pt idx="16">
                  <c:v>7.2499999999999995E-2</c:v>
                </c:pt>
                <c:pt idx="17">
                  <c:v>6.8599999999999994E-2</c:v>
                </c:pt>
                <c:pt idx="18">
                  <c:v>6.9599999999999995E-2</c:v>
                </c:pt>
                <c:pt idx="19">
                  <c:v>8.4599999999999995E-2</c:v>
                </c:pt>
                <c:pt idx="20">
                  <c:v>8.9099999999999999E-2</c:v>
                </c:pt>
                <c:pt idx="21">
                  <c:v>0.121</c:v>
                </c:pt>
                <c:pt idx="22">
                  <c:v>0.12280000000000001</c:v>
                </c:pt>
                <c:pt idx="23">
                  <c:v>0.1129</c:v>
                </c:pt>
                <c:pt idx="24">
                  <c:v>0.1101</c:v>
                </c:pt>
                <c:pt idx="25">
                  <c:v>0.115</c:v>
                </c:pt>
                <c:pt idx="26">
                  <c:v>0.156</c:v>
                </c:pt>
                <c:pt idx="27">
                  <c:v>0.1391</c:v>
                </c:pt>
                <c:pt idx="28">
                  <c:v>0.15260000000000001</c:v>
                </c:pt>
                <c:pt idx="29">
                  <c:v>0.2225</c:v>
                </c:pt>
                <c:pt idx="30">
                  <c:v>0.19370000000000001</c:v>
                </c:pt>
                <c:pt idx="31">
                  <c:v>0.16</c:v>
                </c:pt>
                <c:pt idx="32">
                  <c:v>0.156</c:v>
                </c:pt>
                <c:pt idx="33">
                  <c:v>0.16089999999999999</c:v>
                </c:pt>
                <c:pt idx="34">
                  <c:v>0.1663</c:v>
                </c:pt>
                <c:pt idx="35">
                  <c:v>0.10299999999999999</c:v>
                </c:pt>
                <c:pt idx="36">
                  <c:v>9.9099999999999994E-2</c:v>
                </c:pt>
                <c:pt idx="37">
                  <c:v>9.0899999999999995E-2</c:v>
                </c:pt>
                <c:pt idx="38">
                  <c:v>7.1300000000000002E-2</c:v>
                </c:pt>
                <c:pt idx="39">
                  <c:v>6.9500000000000006E-2</c:v>
                </c:pt>
                <c:pt idx="40">
                  <c:v>6.9400000000000003E-2</c:v>
                </c:pt>
                <c:pt idx="41">
                  <c:v>9.64E-2</c:v>
                </c:pt>
                <c:pt idx="42">
                  <c:v>8.2799999999999999E-2</c:v>
                </c:pt>
                <c:pt idx="43">
                  <c:v>8.8999999999999996E-2</c:v>
                </c:pt>
                <c:pt idx="44">
                  <c:v>8.6699999999999999E-2</c:v>
                </c:pt>
                <c:pt idx="45">
                  <c:v>6.83E-2</c:v>
                </c:pt>
                <c:pt idx="46">
                  <c:v>7.0099999999999996E-2</c:v>
                </c:pt>
                <c:pt idx="47">
                  <c:v>6.9400000000000003E-2</c:v>
                </c:pt>
                <c:pt idx="48">
                  <c:v>6.1400000000000003E-2</c:v>
                </c:pt>
                <c:pt idx="49">
                  <c:v>6.9599999999999995E-2</c:v>
                </c:pt>
                <c:pt idx="50">
                  <c:v>6.5299999999999997E-2</c:v>
                </c:pt>
                <c:pt idx="51">
                  <c:v>6.3299999999999995E-2</c:v>
                </c:pt>
                <c:pt idx="52">
                  <c:v>5.8200000000000002E-2</c:v>
                </c:pt>
                <c:pt idx="53">
                  <c:v>5.1799999999999999E-2</c:v>
                </c:pt>
                <c:pt idx="54">
                  <c:v>5.33E-2</c:v>
                </c:pt>
              </c:numCache>
            </c:numRef>
          </c:val>
          <c:smooth val="0"/>
          <c:extLst>
            <c:ext xmlns:c16="http://schemas.microsoft.com/office/drawing/2014/chart" uri="{C3380CC4-5D6E-409C-BE32-E72D297353CC}">
              <c16:uniqueId val="{00000000-8173-4601-AF61-D7FD9C4D5E20}"/>
            </c:ext>
          </c:extLst>
        </c:ser>
        <c:ser>
          <c:idx val="1"/>
          <c:order val="1"/>
          <c:tx>
            <c:strRef>
              <c:f>认购3月!$T$1</c:f>
              <c:strCache>
                <c:ptCount val="1"/>
                <c:pt idx="0">
                  <c:v>下限</c:v>
                </c:pt>
              </c:strCache>
            </c:strRef>
          </c:tx>
          <c:spPr>
            <a:ln w="28575" cap="rnd">
              <a:solidFill>
                <a:schemeClr val="accent2"/>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认购3月!$T$2:$T$56</c:f>
              <c:numCache>
                <c:formatCode>General</c:formatCode>
                <c:ptCount val="5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1.4753824360163037E-3</c:v>
                </c:pt>
                <c:pt idx="22">
                  <c:v>5.6298736779312186E-3</c:v>
                </c:pt>
                <c:pt idx="23">
                  <c:v>0</c:v>
                </c:pt>
                <c:pt idx="24">
                  <c:v>0</c:v>
                </c:pt>
                <c:pt idx="25">
                  <c:v>0</c:v>
                </c:pt>
                <c:pt idx="26">
                  <c:v>5.841170187570377E-2</c:v>
                </c:pt>
                <c:pt idx="27">
                  <c:v>2.7292761258827181E-2</c:v>
                </c:pt>
                <c:pt idx="28">
                  <c:v>4.7192927864371459E-2</c:v>
                </c:pt>
                <c:pt idx="29">
                  <c:v>0.1501222244544449</c:v>
                </c:pt>
                <c:pt idx="30">
                  <c:v>0.11778652404615775</c:v>
                </c:pt>
                <c:pt idx="31">
                  <c:v>6.3687998176941374E-2</c:v>
                </c:pt>
                <c:pt idx="32">
                  <c:v>4.3639523487216891E-2</c:v>
                </c:pt>
                <c:pt idx="33">
                  <c:v>5.1622068746164818E-2</c:v>
                </c:pt>
                <c:pt idx="34">
                  <c:v>4.3646336576841804E-2</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numCache>
            </c:numRef>
          </c:val>
          <c:smooth val="0"/>
          <c:extLst>
            <c:ext xmlns:c16="http://schemas.microsoft.com/office/drawing/2014/chart" uri="{C3380CC4-5D6E-409C-BE32-E72D297353CC}">
              <c16:uniqueId val="{00000001-8173-4601-AF61-D7FD9C4D5E20}"/>
            </c:ext>
          </c:extLst>
        </c:ser>
        <c:ser>
          <c:idx val="2"/>
          <c:order val="2"/>
          <c:tx>
            <c:strRef>
              <c:f>认购3月!$U$1</c:f>
              <c:strCache>
                <c:ptCount val="1"/>
                <c:pt idx="0">
                  <c:v>上限</c:v>
                </c:pt>
              </c:strCache>
            </c:strRef>
          </c:tx>
          <c:spPr>
            <a:ln w="28575" cap="rnd">
              <a:solidFill>
                <a:schemeClr val="accent3"/>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认购3月!$U$2:$U$56</c:f>
              <c:numCache>
                <c:formatCode>General</c:formatCode>
                <c:ptCount val="55"/>
                <c:pt idx="0">
                  <c:v>2.4305798282520765</c:v>
                </c:pt>
                <c:pt idx="1">
                  <c:v>2.430385111102717</c:v>
                </c:pt>
                <c:pt idx="2">
                  <c:v>2.4303468427431785</c:v>
                </c:pt>
                <c:pt idx="3">
                  <c:v>2.430391791861481</c:v>
                </c:pt>
                <c:pt idx="4">
                  <c:v>2.4301616591228412</c:v>
                </c:pt>
                <c:pt idx="5">
                  <c:v>2.4292081180076912</c:v>
                </c:pt>
                <c:pt idx="6">
                  <c:v>2.4289338843806032</c:v>
                </c:pt>
                <c:pt idx="7">
                  <c:v>2.4631612129818463</c:v>
                </c:pt>
                <c:pt idx="8">
                  <c:v>2.4629521791093394</c:v>
                </c:pt>
                <c:pt idx="9">
                  <c:v>2.4626437072623664</c:v>
                </c:pt>
                <c:pt idx="10">
                  <c:v>2.4616161405818482</c:v>
                </c:pt>
                <c:pt idx="11">
                  <c:v>2.4611680871463841</c:v>
                </c:pt>
                <c:pt idx="12">
                  <c:v>2.4598710452082373</c:v>
                </c:pt>
                <c:pt idx="13">
                  <c:v>2.4595721461966304</c:v>
                </c:pt>
                <c:pt idx="14">
                  <c:v>2.4593635486080228</c:v>
                </c:pt>
                <c:pt idx="15">
                  <c:v>2.4584195863489695</c:v>
                </c:pt>
                <c:pt idx="16">
                  <c:v>2.4585501016521296</c:v>
                </c:pt>
                <c:pt idx="17">
                  <c:v>2.4600330274341289</c:v>
                </c:pt>
                <c:pt idx="18">
                  <c:v>2.461734597035929</c:v>
                </c:pt>
                <c:pt idx="19">
                  <c:v>2.4632794800599451</c:v>
                </c:pt>
                <c:pt idx="20">
                  <c:v>2.4632816535236604</c:v>
                </c:pt>
                <c:pt idx="21">
                  <c:v>2.4635919104177368</c:v>
                </c:pt>
                <c:pt idx="22">
                  <c:v>2.4639309403695719</c:v>
                </c:pt>
                <c:pt idx="23">
                  <c:v>2.4641796626103059</c:v>
                </c:pt>
                <c:pt idx="24">
                  <c:v>2.464155139848109</c:v>
                </c:pt>
                <c:pt idx="25">
                  <c:v>2.4636721567503255</c:v>
                </c:pt>
                <c:pt idx="26">
                  <c:v>2.4634521713128343</c:v>
                </c:pt>
                <c:pt idx="27">
                  <c:v>2.4631911824878543</c:v>
                </c:pt>
                <c:pt idx="28">
                  <c:v>2.4629721319241189</c:v>
                </c:pt>
                <c:pt idx="29">
                  <c:v>2.4628170036999899</c:v>
                </c:pt>
                <c:pt idx="30">
                  <c:v>2.4620805265939061</c:v>
                </c:pt>
                <c:pt idx="31">
                  <c:v>2.46186439830071</c:v>
                </c:pt>
                <c:pt idx="32">
                  <c:v>2.4617580670794084</c:v>
                </c:pt>
                <c:pt idx="33">
                  <c:v>2.4617197800047923</c:v>
                </c:pt>
                <c:pt idx="34">
                  <c:v>2.4617730117191163</c:v>
                </c:pt>
                <c:pt idx="35">
                  <c:v>2.4611899792489309</c:v>
                </c:pt>
                <c:pt idx="36">
                  <c:v>2.4610502732762973</c:v>
                </c:pt>
                <c:pt idx="37">
                  <c:v>2.4609349337084381</c:v>
                </c:pt>
                <c:pt idx="38">
                  <c:v>2.460798364049825</c:v>
                </c:pt>
                <c:pt idx="39">
                  <c:v>2.4605937884153493</c:v>
                </c:pt>
                <c:pt idx="40">
                  <c:v>2.4599365161371569</c:v>
                </c:pt>
                <c:pt idx="41">
                  <c:v>2.4597578436270351</c:v>
                </c:pt>
                <c:pt idx="42">
                  <c:v>2.4596517751561855</c:v>
                </c:pt>
                <c:pt idx="43">
                  <c:v>2.4592348932558732</c:v>
                </c:pt>
                <c:pt idx="44">
                  <c:v>2.4589611421313369</c:v>
                </c:pt>
                <c:pt idx="45">
                  <c:v>2.456619361043983</c:v>
                </c:pt>
                <c:pt idx="46">
                  <c:v>2.4565513845632041</c:v>
                </c:pt>
                <c:pt idx="47">
                  <c:v>2.4566671192122342</c:v>
                </c:pt>
                <c:pt idx="48">
                  <c:v>2.4568914220706599</c:v>
                </c:pt>
                <c:pt idx="49">
                  <c:v>2.4569898492162903</c:v>
                </c:pt>
                <c:pt idx="50">
                  <c:v>2.4565074787732177</c:v>
                </c:pt>
                <c:pt idx="51">
                  <c:v>2.4563484901183417</c:v>
                </c:pt>
                <c:pt idx="52">
                  <c:v>2.4561634179353469</c:v>
                </c:pt>
                <c:pt idx="53">
                  <c:v>2.4559518229757824</c:v>
                </c:pt>
                <c:pt idx="54">
                  <c:v>2.4558496488896857</c:v>
                </c:pt>
              </c:numCache>
            </c:numRef>
          </c:val>
          <c:smooth val="0"/>
          <c:extLst>
            <c:ext xmlns:c16="http://schemas.microsoft.com/office/drawing/2014/chart" uri="{C3380CC4-5D6E-409C-BE32-E72D297353CC}">
              <c16:uniqueId val="{00000002-8173-4601-AF61-D7FD9C4D5E20}"/>
            </c:ext>
          </c:extLst>
        </c:ser>
        <c:dLbls>
          <c:showLegendKey val="0"/>
          <c:showVal val="0"/>
          <c:showCatName val="0"/>
          <c:showSerName val="0"/>
          <c:showPercent val="0"/>
          <c:showBubbleSize val="0"/>
        </c:dLbls>
        <c:smooth val="0"/>
        <c:axId val="242625168"/>
        <c:axId val="242627248"/>
      </c:lineChart>
      <c:dateAx>
        <c:axId val="242625168"/>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2627248"/>
        <c:crosses val="autoZero"/>
        <c:auto val="1"/>
        <c:lblOffset val="100"/>
        <c:baseTimeUnit val="days"/>
      </c:dateAx>
      <c:valAx>
        <c:axId val="242627248"/>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2625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认购3月!$S$1</c:f>
              <c:strCache>
                <c:ptCount val="1"/>
                <c:pt idx="0">
                  <c:v>结算价</c:v>
                </c:pt>
              </c:strCache>
            </c:strRef>
          </c:tx>
          <c:spPr>
            <a:ln w="28575" cap="rnd">
              <a:solidFill>
                <a:schemeClr val="accent1"/>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认购3月!$S$2:$S$56</c:f>
              <c:numCache>
                <c:formatCode>#,##0.0000</c:formatCode>
                <c:ptCount val="55"/>
                <c:pt idx="0">
                  <c:v>2.86E-2</c:v>
                </c:pt>
                <c:pt idx="1">
                  <c:v>3.5099999999999999E-2</c:v>
                </c:pt>
                <c:pt idx="2">
                  <c:v>3.6900000000000002E-2</c:v>
                </c:pt>
                <c:pt idx="3">
                  <c:v>3.5299999999999998E-2</c:v>
                </c:pt>
                <c:pt idx="4">
                  <c:v>3.78E-2</c:v>
                </c:pt>
                <c:pt idx="5">
                  <c:v>5.04E-2</c:v>
                </c:pt>
                <c:pt idx="6">
                  <c:v>4.9599999999999998E-2</c:v>
                </c:pt>
                <c:pt idx="7">
                  <c:v>5.9400000000000001E-2</c:v>
                </c:pt>
                <c:pt idx="8">
                  <c:v>6.0299999999999999E-2</c:v>
                </c:pt>
                <c:pt idx="9">
                  <c:v>9.2399999999999996E-2</c:v>
                </c:pt>
                <c:pt idx="10">
                  <c:v>7.2999999999999995E-2</c:v>
                </c:pt>
                <c:pt idx="11">
                  <c:v>8.2299999999999998E-2</c:v>
                </c:pt>
                <c:pt idx="12">
                  <c:v>7.6799999999999993E-2</c:v>
                </c:pt>
                <c:pt idx="13">
                  <c:v>0.08</c:v>
                </c:pt>
                <c:pt idx="14">
                  <c:v>8.3599999999999994E-2</c:v>
                </c:pt>
                <c:pt idx="15">
                  <c:v>7.3800000000000004E-2</c:v>
                </c:pt>
                <c:pt idx="16">
                  <c:v>7.2499999999999995E-2</c:v>
                </c:pt>
                <c:pt idx="17">
                  <c:v>6.8599999999999994E-2</c:v>
                </c:pt>
                <c:pt idx="18">
                  <c:v>6.9599999999999995E-2</c:v>
                </c:pt>
                <c:pt idx="19">
                  <c:v>8.4599999999999995E-2</c:v>
                </c:pt>
                <c:pt idx="20">
                  <c:v>8.9099999999999999E-2</c:v>
                </c:pt>
                <c:pt idx="21">
                  <c:v>0.121</c:v>
                </c:pt>
                <c:pt idx="22">
                  <c:v>0.12280000000000001</c:v>
                </c:pt>
                <c:pt idx="23">
                  <c:v>0.1129</c:v>
                </c:pt>
                <c:pt idx="24">
                  <c:v>0.1101</c:v>
                </c:pt>
                <c:pt idx="25">
                  <c:v>0.115</c:v>
                </c:pt>
                <c:pt idx="26">
                  <c:v>0.156</c:v>
                </c:pt>
                <c:pt idx="27">
                  <c:v>0.1391</c:v>
                </c:pt>
                <c:pt idx="28">
                  <c:v>0.15260000000000001</c:v>
                </c:pt>
                <c:pt idx="29">
                  <c:v>0.2225</c:v>
                </c:pt>
                <c:pt idx="30">
                  <c:v>0.19370000000000001</c:v>
                </c:pt>
                <c:pt idx="31">
                  <c:v>0.16</c:v>
                </c:pt>
                <c:pt idx="32">
                  <c:v>0.156</c:v>
                </c:pt>
                <c:pt idx="33">
                  <c:v>0.16089999999999999</c:v>
                </c:pt>
                <c:pt idx="34">
                  <c:v>0.1663</c:v>
                </c:pt>
                <c:pt idx="35">
                  <c:v>0.10299999999999999</c:v>
                </c:pt>
                <c:pt idx="36">
                  <c:v>9.9099999999999994E-2</c:v>
                </c:pt>
                <c:pt idx="37">
                  <c:v>9.0899999999999995E-2</c:v>
                </c:pt>
                <c:pt idx="38">
                  <c:v>7.1300000000000002E-2</c:v>
                </c:pt>
                <c:pt idx="39">
                  <c:v>6.9500000000000006E-2</c:v>
                </c:pt>
                <c:pt idx="40">
                  <c:v>6.9400000000000003E-2</c:v>
                </c:pt>
                <c:pt idx="41">
                  <c:v>9.64E-2</c:v>
                </c:pt>
                <c:pt idx="42">
                  <c:v>8.2799999999999999E-2</c:v>
                </c:pt>
                <c:pt idx="43">
                  <c:v>8.8999999999999996E-2</c:v>
                </c:pt>
                <c:pt idx="44">
                  <c:v>8.6699999999999999E-2</c:v>
                </c:pt>
                <c:pt idx="45">
                  <c:v>6.83E-2</c:v>
                </c:pt>
                <c:pt idx="46">
                  <c:v>7.0099999999999996E-2</c:v>
                </c:pt>
                <c:pt idx="47">
                  <c:v>6.9400000000000003E-2</c:v>
                </c:pt>
                <c:pt idx="48">
                  <c:v>6.1400000000000003E-2</c:v>
                </c:pt>
                <c:pt idx="49">
                  <c:v>6.9599999999999995E-2</c:v>
                </c:pt>
                <c:pt idx="50">
                  <c:v>6.5299999999999997E-2</c:v>
                </c:pt>
                <c:pt idx="51">
                  <c:v>6.3299999999999995E-2</c:v>
                </c:pt>
                <c:pt idx="52">
                  <c:v>5.8200000000000002E-2</c:v>
                </c:pt>
                <c:pt idx="53">
                  <c:v>5.1799999999999999E-2</c:v>
                </c:pt>
                <c:pt idx="54">
                  <c:v>5.33E-2</c:v>
                </c:pt>
              </c:numCache>
            </c:numRef>
          </c:val>
          <c:smooth val="0"/>
          <c:extLst>
            <c:ext xmlns:c16="http://schemas.microsoft.com/office/drawing/2014/chart" uri="{C3380CC4-5D6E-409C-BE32-E72D297353CC}">
              <c16:uniqueId val="{00000000-886D-4DA3-854E-8C724D1B64FF}"/>
            </c:ext>
          </c:extLst>
        </c:ser>
        <c:ser>
          <c:idx val="1"/>
          <c:order val="1"/>
          <c:tx>
            <c:strRef>
              <c:f>认购3月!$T$1</c:f>
              <c:strCache>
                <c:ptCount val="1"/>
                <c:pt idx="0">
                  <c:v>下限</c:v>
                </c:pt>
              </c:strCache>
            </c:strRef>
          </c:tx>
          <c:spPr>
            <a:ln w="28575" cap="rnd">
              <a:solidFill>
                <a:schemeClr val="accent2"/>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认购3月!$T$2:$T$56</c:f>
              <c:numCache>
                <c:formatCode>General</c:formatCode>
                <c:ptCount val="5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1.4753824360163037E-3</c:v>
                </c:pt>
                <c:pt idx="22">
                  <c:v>5.6298736779312186E-3</c:v>
                </c:pt>
                <c:pt idx="23">
                  <c:v>0</c:v>
                </c:pt>
                <c:pt idx="24">
                  <c:v>0</c:v>
                </c:pt>
                <c:pt idx="25">
                  <c:v>0</c:v>
                </c:pt>
                <c:pt idx="26">
                  <c:v>5.841170187570377E-2</c:v>
                </c:pt>
                <c:pt idx="27">
                  <c:v>2.7292761258827181E-2</c:v>
                </c:pt>
                <c:pt idx="28">
                  <c:v>4.7192927864371459E-2</c:v>
                </c:pt>
                <c:pt idx="29">
                  <c:v>0.1501222244544449</c:v>
                </c:pt>
                <c:pt idx="30">
                  <c:v>0.11778652404615775</c:v>
                </c:pt>
                <c:pt idx="31">
                  <c:v>6.3687998176941374E-2</c:v>
                </c:pt>
                <c:pt idx="32">
                  <c:v>4.3639523487216891E-2</c:v>
                </c:pt>
                <c:pt idx="33">
                  <c:v>5.1622068746164818E-2</c:v>
                </c:pt>
                <c:pt idx="34">
                  <c:v>4.3646336576841804E-2</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numCache>
            </c:numRef>
          </c:val>
          <c:smooth val="0"/>
          <c:extLst>
            <c:ext xmlns:c16="http://schemas.microsoft.com/office/drawing/2014/chart" uri="{C3380CC4-5D6E-409C-BE32-E72D297353CC}">
              <c16:uniqueId val="{00000001-886D-4DA3-854E-8C724D1B64FF}"/>
            </c:ext>
          </c:extLst>
        </c:ser>
        <c:dLbls>
          <c:showLegendKey val="0"/>
          <c:showVal val="0"/>
          <c:showCatName val="0"/>
          <c:showSerName val="0"/>
          <c:showPercent val="0"/>
          <c:showBubbleSize val="0"/>
        </c:dLbls>
        <c:smooth val="0"/>
        <c:axId val="382949136"/>
        <c:axId val="382928752"/>
      </c:lineChart>
      <c:dateAx>
        <c:axId val="382949136"/>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2928752"/>
        <c:crosses val="autoZero"/>
        <c:auto val="1"/>
        <c:lblOffset val="100"/>
        <c:baseTimeUnit val="days"/>
      </c:dateAx>
      <c:valAx>
        <c:axId val="382928752"/>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2949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Sheet2!$N$1</c:f>
              <c:strCache>
                <c:ptCount val="1"/>
                <c:pt idx="0">
                  <c:v>平价公式左侧</c:v>
                </c:pt>
              </c:strCache>
            </c:strRef>
          </c:tx>
          <c:spPr>
            <a:ln w="28575" cap="rnd">
              <a:solidFill>
                <a:schemeClr val="accent1"/>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Sheet2!$N$2:$N$153</c:f>
              <c:numCache>
                <c:formatCode>General</c:formatCode>
                <c:ptCount val="152"/>
                <c:pt idx="0">
                  <c:v>2.8310935174103884</c:v>
                </c:pt>
                <c:pt idx="1">
                  <c:v>2.8654719849991128</c:v>
                </c:pt>
                <c:pt idx="2">
                  <c:v>2.8579947635947813</c:v>
                </c:pt>
                <c:pt idx="3">
                  <c:v>2.7944544515682708</c:v>
                </c:pt>
                <c:pt idx="4">
                  <c:v>2.7704497823713341</c:v>
                </c:pt>
                <c:pt idx="5">
                  <c:v>2.79277497607531</c:v>
                </c:pt>
                <c:pt idx="6">
                  <c:v>2.7990460850032881</c:v>
                </c:pt>
                <c:pt idx="7">
                  <c:v>2.7915006941587928</c:v>
                </c:pt>
                <c:pt idx="8">
                  <c:v>2.8065159571873792</c:v>
                </c:pt>
                <c:pt idx="9">
                  <c:v>2.7865036367479719</c:v>
                </c:pt>
                <c:pt idx="10">
                  <c:v>2.8105929285800535</c:v>
                </c:pt>
                <c:pt idx="11">
                  <c:v>2.8042022650670959</c:v>
                </c:pt>
                <c:pt idx="12">
                  <c:v>2.7981074850991088</c:v>
                </c:pt>
                <c:pt idx="13">
                  <c:v>2.8470009104075316</c:v>
                </c:pt>
                <c:pt idx="14">
                  <c:v>2.8226434666645486</c:v>
                </c:pt>
                <c:pt idx="15">
                  <c:v>2.7936973196277766</c:v>
                </c:pt>
                <c:pt idx="16">
                  <c:v>2.7913916681640285</c:v>
                </c:pt>
                <c:pt idx="17">
                  <c:v>2.7933037204637872</c:v>
                </c:pt>
                <c:pt idx="18">
                  <c:v>2.8085656872742604</c:v>
                </c:pt>
                <c:pt idx="19">
                  <c:v>2.8114413029488761</c:v>
                </c:pt>
                <c:pt idx="20">
                  <c:v>2.8423619620481624</c:v>
                </c:pt>
                <c:pt idx="21">
                  <c:v>2.8300969106640848</c:v>
                </c:pt>
                <c:pt idx="22">
                  <c:v>2.8244177844157621</c:v>
                </c:pt>
                <c:pt idx="23">
                  <c:v>2.8498303174154533</c:v>
                </c:pt>
                <c:pt idx="24">
                  <c:v>2.8726380127677342</c:v>
                </c:pt>
                <c:pt idx="25">
                  <c:v>2.9012733462162266</c:v>
                </c:pt>
                <c:pt idx="26">
                  <c:v>2.8891086870730436</c:v>
                </c:pt>
                <c:pt idx="27">
                  <c:v>2.9218846817243258</c:v>
                </c:pt>
                <c:pt idx="28">
                  <c:v>2.8782634732511418</c:v>
                </c:pt>
                <c:pt idx="29">
                  <c:v>2.9141987844650452</c:v>
                </c:pt>
                <c:pt idx="30">
                  <c:v>2.9533341030823679</c:v>
                </c:pt>
                <c:pt idx="31">
                  <c:v>2.9295957265425034</c:v>
                </c:pt>
                <c:pt idx="32">
                  <c:v>2.9634309265399637</c:v>
                </c:pt>
                <c:pt idx="33">
                  <c:v>2.9498365708737313</c:v>
                </c:pt>
                <c:pt idx="34">
                  <c:v>2.9581718004334627</c:v>
                </c:pt>
                <c:pt idx="35">
                  <c:v>2.9268070373847723</c:v>
                </c:pt>
                <c:pt idx="36">
                  <c:v>2.9618422817280634</c:v>
                </c:pt>
                <c:pt idx="37">
                  <c:v>2.9898775334637406</c:v>
                </c:pt>
                <c:pt idx="38">
                  <c:v>3.0266833330291276</c:v>
                </c:pt>
                <c:pt idx="39">
                  <c:v>3.0503186143383898</c:v>
                </c:pt>
                <c:pt idx="40">
                  <c:v>3.0227539030420574</c:v>
                </c:pt>
                <c:pt idx="41">
                  <c:v>3.0761891991405359</c:v>
                </c:pt>
                <c:pt idx="42">
                  <c:v>3.0668245026342293</c:v>
                </c:pt>
                <c:pt idx="43">
                  <c:v>3.0712304574906399</c:v>
                </c:pt>
                <c:pt idx="44">
                  <c:v>3.0692657905692347</c:v>
                </c:pt>
                <c:pt idx="45">
                  <c:v>3.030224757479643</c:v>
                </c:pt>
                <c:pt idx="46">
                  <c:v>3.0169952113300007</c:v>
                </c:pt>
                <c:pt idx="47">
                  <c:v>3.0225594320639342</c:v>
                </c:pt>
                <c:pt idx="48">
                  <c:v>2.983498475779629</c:v>
                </c:pt>
                <c:pt idx="49">
                  <c:v>2.9654788096270113</c:v>
                </c:pt>
                <c:pt idx="50">
                  <c:v>2.958235924058048</c:v>
                </c:pt>
                <c:pt idx="51">
                  <c:v>2.9363209774039292</c:v>
                </c:pt>
                <c:pt idx="52">
                  <c:v>2.8956774046591227</c:v>
                </c:pt>
                <c:pt idx="53">
                  <c:v>2.9289120876773964</c:v>
                </c:pt>
                <c:pt idx="54">
                  <c:v>2.919730387326287</c:v>
                </c:pt>
                <c:pt idx="55">
                  <c:v>2.9273234971394322</c:v>
                </c:pt>
                <c:pt idx="56">
                  <c:v>2.8991160914500642</c:v>
                </c:pt>
                <c:pt idx="57">
                  <c:v>2.9134174483537993</c:v>
                </c:pt>
                <c:pt idx="58">
                  <c:v>2.9020289484261421</c:v>
                </c:pt>
                <c:pt idx="59">
                  <c:v>2.9112508072920802</c:v>
                </c:pt>
                <c:pt idx="60">
                  <c:v>2.8927714705699397</c:v>
                </c:pt>
                <c:pt idx="61">
                  <c:v>2.8820909378962805</c:v>
                </c:pt>
                <c:pt idx="62">
                  <c:v>2.8601989249210105</c:v>
                </c:pt>
                <c:pt idx="63">
                  <c:v>2.8478862515937227</c:v>
                </c:pt>
                <c:pt idx="64">
                  <c:v>2.8171705035569614</c:v>
                </c:pt>
                <c:pt idx="65">
                  <c:v>2.8021110298913858</c:v>
                </c:pt>
                <c:pt idx="66">
                  <c:v>2.8189066553730244</c:v>
                </c:pt>
                <c:pt idx="67">
                  <c:v>2.8418186799440806</c:v>
                </c:pt>
                <c:pt idx="68">
                  <c:v>2.8348726463017422</c:v>
                </c:pt>
                <c:pt idx="69">
                  <c:v>2.8346769837373631</c:v>
                </c:pt>
                <c:pt idx="70">
                  <c:v>2.8087837503930659</c:v>
                </c:pt>
                <c:pt idx="71">
                  <c:v>2.8582703338100646</c:v>
                </c:pt>
                <c:pt idx="72">
                  <c:v>2.8693464914783329</c:v>
                </c:pt>
                <c:pt idx="73">
                  <c:v>2.8539144180776876</c:v>
                </c:pt>
                <c:pt idx="74">
                  <c:v>2.8381963221169899</c:v>
                </c:pt>
                <c:pt idx="75">
                  <c:v>2.8537140089709601</c:v>
                </c:pt>
                <c:pt idx="76">
                  <c:v>2.8335226124033168</c:v>
                </c:pt>
                <c:pt idx="77">
                  <c:v>2.8272401065003607</c:v>
                </c:pt>
                <c:pt idx="78">
                  <c:v>2.825277914226588</c:v>
                </c:pt>
                <c:pt idx="79">
                  <c:v>2.8100001654530224</c:v>
                </c:pt>
                <c:pt idx="80">
                  <c:v>2.7880170763089631</c:v>
                </c:pt>
                <c:pt idx="81">
                  <c:v>2.8225253755779471</c:v>
                </c:pt>
                <c:pt idx="82">
                  <c:v>2.8271252656951962</c:v>
                </c:pt>
                <c:pt idx="83">
                  <c:v>2.8070339858288573</c:v>
                </c:pt>
                <c:pt idx="84">
                  <c:v>2.8025180801520442</c:v>
                </c:pt>
                <c:pt idx="85">
                  <c:v>2.8320187367197853</c:v>
                </c:pt>
                <c:pt idx="86">
                  <c:v>2.809327541638897</c:v>
                </c:pt>
                <c:pt idx="87">
                  <c:v>2.7901363513181296</c:v>
                </c:pt>
                <c:pt idx="88">
                  <c:v>2.7795628089186364</c:v>
                </c:pt>
                <c:pt idx="89">
                  <c:v>2.7980716376404358</c:v>
                </c:pt>
                <c:pt idx="90">
                  <c:v>2.7904804711233981</c:v>
                </c:pt>
                <c:pt idx="91">
                  <c:v>2.7843817736216394</c:v>
                </c:pt>
                <c:pt idx="92">
                  <c:v>2.8292981523736427</c:v>
                </c:pt>
                <c:pt idx="93">
                  <c:v>2.8369407699288485</c:v>
                </c:pt>
                <c:pt idx="94">
                  <c:v>2.819449569152789</c:v>
                </c:pt>
                <c:pt idx="95">
                  <c:v>2.8165583731336317</c:v>
                </c:pt>
                <c:pt idx="96">
                  <c:v>2.7690671818715855</c:v>
                </c:pt>
                <c:pt idx="97">
                  <c:v>2.7605800521361452</c:v>
                </c:pt>
                <c:pt idx="98">
                  <c:v>2.7576553926784486</c:v>
                </c:pt>
                <c:pt idx="99">
                  <c:v>2.740758041874209</c:v>
                </c:pt>
                <c:pt idx="100">
                  <c:v>2.7245542421205107</c:v>
                </c:pt>
                <c:pt idx="101">
                  <c:v>2.7231441965586214</c:v>
                </c:pt>
                <c:pt idx="102">
                  <c:v>2.7102165259886823</c:v>
                </c:pt>
                <c:pt idx="103">
                  <c:v>2.7302456231552443</c:v>
                </c:pt>
                <c:pt idx="104">
                  <c:v>2.708045580330146</c:v>
                </c:pt>
                <c:pt idx="105">
                  <c:v>2.7007724425958388</c:v>
                </c:pt>
                <c:pt idx="106">
                  <c:v>2.6990435303381277</c:v>
                </c:pt>
                <c:pt idx="107">
                  <c:v>2.6478504325227994</c:v>
                </c:pt>
                <c:pt idx="108">
                  <c:v>2.6443700801874961</c:v>
                </c:pt>
                <c:pt idx="109">
                  <c:v>2.6575209987818784</c:v>
                </c:pt>
                <c:pt idx="110">
                  <c:v>2.6377038192510023</c:v>
                </c:pt>
                <c:pt idx="111">
                  <c:v>2.6711027522274082</c:v>
                </c:pt>
                <c:pt idx="112">
                  <c:v>2.6667264953153857</c:v>
                </c:pt>
                <c:pt idx="113">
                  <c:v>2.6544315637903266</c:v>
                </c:pt>
                <c:pt idx="114">
                  <c:v>2.6187226318580414</c:v>
                </c:pt>
                <c:pt idx="115">
                  <c:v>2.610709692388574</c:v>
                </c:pt>
                <c:pt idx="116">
                  <c:v>2.6011021953784943</c:v>
                </c:pt>
                <c:pt idx="117">
                  <c:v>2.561914743441386</c:v>
                </c:pt>
                <c:pt idx="118">
                  <c:v>2.5592703409504787</c:v>
                </c:pt>
                <c:pt idx="119">
                  <c:v>2.5558449800740313</c:v>
                </c:pt>
                <c:pt idx="120">
                  <c:v>2.5472336294849298</c:v>
                </c:pt>
                <c:pt idx="121">
                  <c:v>2.53114397372343</c:v>
                </c:pt>
                <c:pt idx="122">
                  <c:v>2.5241924457052947</c:v>
                </c:pt>
                <c:pt idx="123">
                  <c:v>2.5500919968352771</c:v>
                </c:pt>
                <c:pt idx="124">
                  <c:v>2.5561036582129568</c:v>
                </c:pt>
                <c:pt idx="125">
                  <c:v>2.5438230783150866</c:v>
                </c:pt>
                <c:pt idx="126">
                  <c:v>2.5825351581883269</c:v>
                </c:pt>
                <c:pt idx="127">
                  <c:v>2.5835418375182351</c:v>
                </c:pt>
                <c:pt idx="128">
                  <c:v>2.5727216246885187</c:v>
                </c:pt>
                <c:pt idx="129">
                  <c:v>2.5620563850843774</c:v>
                </c:pt>
                <c:pt idx="130">
                  <c:v>2.5633783647699837</c:v>
                </c:pt>
                <c:pt idx="131">
                  <c:v>2.6033077659958588</c:v>
                </c:pt>
                <c:pt idx="132">
                  <c:v>2.6176581400334094</c:v>
                </c:pt>
                <c:pt idx="133">
                  <c:v>2.6528048529834423</c:v>
                </c:pt>
                <c:pt idx="134">
                  <c:v>2.6453362862343663</c:v>
                </c:pt>
                <c:pt idx="135">
                  <c:v>2.630110214282332</c:v>
                </c:pt>
                <c:pt idx="136">
                  <c:v>2.6227930534566677</c:v>
                </c:pt>
                <c:pt idx="137">
                  <c:v>2.5958430132139712</c:v>
                </c:pt>
                <c:pt idx="138">
                  <c:v>2.6054786101983805</c:v>
                </c:pt>
                <c:pt idx="139">
                  <c:v>2.6098270598799695</c:v>
                </c:pt>
                <c:pt idx="140">
                  <c:v>2.5966075238558983</c:v>
                </c:pt>
                <c:pt idx="141">
                  <c:v>2.6159728590438212</c:v>
                </c:pt>
                <c:pt idx="142">
                  <c:v>2.5871264992855911</c:v>
                </c:pt>
                <c:pt idx="143">
                  <c:v>2.6650735148392757</c:v>
                </c:pt>
                <c:pt idx="144">
                  <c:v>2.6613092500381565</c:v>
                </c:pt>
                <c:pt idx="145">
                  <c:v>2.6418081333066983</c:v>
                </c:pt>
                <c:pt idx="146">
                  <c:v>2.6309506341759401</c:v>
                </c:pt>
                <c:pt idx="147">
                  <c:v>2.6805929421532366</c:v>
                </c:pt>
                <c:pt idx="148">
                  <c:v>2.6890321232009398</c:v>
                </c:pt>
                <c:pt idx="149">
                  <c:v>2.6768467626150088</c:v>
                </c:pt>
                <c:pt idx="150">
                  <c:v>2.6814713364240115</c:v>
                </c:pt>
                <c:pt idx="151">
                  <c:v>2.7092112109855089</c:v>
                </c:pt>
              </c:numCache>
            </c:numRef>
          </c:val>
          <c:smooth val="0"/>
          <c:extLst>
            <c:ext xmlns:c16="http://schemas.microsoft.com/office/drawing/2014/chart" uri="{C3380CC4-5D6E-409C-BE32-E72D297353CC}">
              <c16:uniqueId val="{00000000-0B75-48D3-A001-5362022CFCE9}"/>
            </c:ext>
          </c:extLst>
        </c:ser>
        <c:ser>
          <c:idx val="1"/>
          <c:order val="1"/>
          <c:tx>
            <c:strRef>
              <c:f>Sheet2!$O$1</c:f>
              <c:strCache>
                <c:ptCount val="1"/>
                <c:pt idx="0">
                  <c:v>平价公式右侧</c:v>
                </c:pt>
              </c:strCache>
            </c:strRef>
          </c:tx>
          <c:spPr>
            <a:ln w="28575" cap="rnd">
              <a:solidFill>
                <a:schemeClr val="accent2"/>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Sheet2!$O$2:$O$153</c:f>
              <c:numCache>
                <c:formatCode>#,##0.0000_ </c:formatCode>
                <c:ptCount val="152"/>
                <c:pt idx="0">
                  <c:v>2.8407</c:v>
                </c:pt>
                <c:pt idx="1">
                  <c:v>2.87</c:v>
                </c:pt>
                <c:pt idx="2">
                  <c:v>2.8570000000000002</c:v>
                </c:pt>
                <c:pt idx="3">
                  <c:v>2.8049999999999997</c:v>
                </c:pt>
                <c:pt idx="4">
                  <c:v>2.7850999999999999</c:v>
                </c:pt>
                <c:pt idx="5">
                  <c:v>2.8025000000000002</c:v>
                </c:pt>
                <c:pt idx="6">
                  <c:v>2.8161999999999998</c:v>
                </c:pt>
                <c:pt idx="7">
                  <c:v>2.802</c:v>
                </c:pt>
                <c:pt idx="8">
                  <c:v>2.8219000000000003</c:v>
                </c:pt>
                <c:pt idx="9">
                  <c:v>2.802</c:v>
                </c:pt>
                <c:pt idx="10">
                  <c:v>2.8241000000000001</c:v>
                </c:pt>
                <c:pt idx="11">
                  <c:v>2.8161</c:v>
                </c:pt>
                <c:pt idx="12">
                  <c:v>2.8140000000000001</c:v>
                </c:pt>
                <c:pt idx="13">
                  <c:v>2.863</c:v>
                </c:pt>
                <c:pt idx="14">
                  <c:v>2.8340999999999998</c:v>
                </c:pt>
                <c:pt idx="15">
                  <c:v>2.8000000000000003</c:v>
                </c:pt>
                <c:pt idx="16">
                  <c:v>2.8037000000000001</c:v>
                </c:pt>
                <c:pt idx="17">
                  <c:v>2.8025000000000002</c:v>
                </c:pt>
                <c:pt idx="18">
                  <c:v>2.8137000000000003</c:v>
                </c:pt>
                <c:pt idx="19">
                  <c:v>2.8250000000000002</c:v>
                </c:pt>
                <c:pt idx="20">
                  <c:v>2.8531999999999997</c:v>
                </c:pt>
                <c:pt idx="21">
                  <c:v>2.8464</c:v>
                </c:pt>
                <c:pt idx="22">
                  <c:v>2.8424</c:v>
                </c:pt>
                <c:pt idx="23">
                  <c:v>2.8664000000000001</c:v>
                </c:pt>
                <c:pt idx="24">
                  <c:v>2.8811</c:v>
                </c:pt>
                <c:pt idx="25">
                  <c:v>2.9087000000000001</c:v>
                </c:pt>
                <c:pt idx="26">
                  <c:v>2.8987000000000003</c:v>
                </c:pt>
                <c:pt idx="27">
                  <c:v>2.9258000000000002</c:v>
                </c:pt>
                <c:pt idx="28">
                  <c:v>2.8845999999999998</c:v>
                </c:pt>
                <c:pt idx="29">
                  <c:v>2.9192</c:v>
                </c:pt>
                <c:pt idx="30">
                  <c:v>2.9485999999999999</c:v>
                </c:pt>
                <c:pt idx="31">
                  <c:v>2.9232</c:v>
                </c:pt>
                <c:pt idx="32">
                  <c:v>2.9638999999999998</c:v>
                </c:pt>
                <c:pt idx="33">
                  <c:v>2.9578000000000002</c:v>
                </c:pt>
                <c:pt idx="34">
                  <c:v>2.9647999999999999</c:v>
                </c:pt>
                <c:pt idx="35">
                  <c:v>2.9354</c:v>
                </c:pt>
                <c:pt idx="36">
                  <c:v>2.9689999999999999</c:v>
                </c:pt>
                <c:pt idx="37">
                  <c:v>3.0033000000000003</c:v>
                </c:pt>
                <c:pt idx="38">
                  <c:v>3.0394000000000001</c:v>
                </c:pt>
                <c:pt idx="39">
                  <c:v>3.0646</c:v>
                </c:pt>
                <c:pt idx="40">
                  <c:v>3.0418999999999996</c:v>
                </c:pt>
                <c:pt idx="41">
                  <c:v>3.09</c:v>
                </c:pt>
                <c:pt idx="42">
                  <c:v>3.0783999999999998</c:v>
                </c:pt>
                <c:pt idx="43">
                  <c:v>3.0822000000000003</c:v>
                </c:pt>
                <c:pt idx="44">
                  <c:v>3.0818000000000003</c:v>
                </c:pt>
                <c:pt idx="45">
                  <c:v>3.0340000000000003</c:v>
                </c:pt>
                <c:pt idx="46">
                  <c:v>3.0258999999999996</c:v>
                </c:pt>
                <c:pt idx="47">
                  <c:v>3.0280999999999998</c:v>
                </c:pt>
                <c:pt idx="48">
                  <c:v>2.9874000000000001</c:v>
                </c:pt>
                <c:pt idx="49">
                  <c:v>2.9706000000000001</c:v>
                </c:pt>
                <c:pt idx="50">
                  <c:v>2.9620000000000002</c:v>
                </c:pt>
                <c:pt idx="51">
                  <c:v>2.9443000000000001</c:v>
                </c:pt>
                <c:pt idx="52">
                  <c:v>2.9056999999999999</c:v>
                </c:pt>
                <c:pt idx="53">
                  <c:v>2.9399000000000002</c:v>
                </c:pt>
                <c:pt idx="54">
                  <c:v>2.93</c:v>
                </c:pt>
                <c:pt idx="55">
                  <c:v>2.9365000000000001</c:v>
                </c:pt>
                <c:pt idx="56">
                  <c:v>2.9053</c:v>
                </c:pt>
                <c:pt idx="57">
                  <c:v>2.9163000000000001</c:v>
                </c:pt>
                <c:pt idx="58">
                  <c:v>2.9071000000000002</c:v>
                </c:pt>
                <c:pt idx="59">
                  <c:v>2.915</c:v>
                </c:pt>
                <c:pt idx="60">
                  <c:v>2.8940999999999999</c:v>
                </c:pt>
                <c:pt idx="61">
                  <c:v>2.8921000000000001</c:v>
                </c:pt>
                <c:pt idx="62">
                  <c:v>2.8615999999999997</c:v>
                </c:pt>
                <c:pt idx="63">
                  <c:v>2.8515999999999999</c:v>
                </c:pt>
                <c:pt idx="64">
                  <c:v>2.8206000000000002</c:v>
                </c:pt>
                <c:pt idx="65">
                  <c:v>2.8001</c:v>
                </c:pt>
                <c:pt idx="66">
                  <c:v>2.8163</c:v>
                </c:pt>
                <c:pt idx="67">
                  <c:v>2.8451999999999997</c:v>
                </c:pt>
                <c:pt idx="68">
                  <c:v>2.8310999999999997</c:v>
                </c:pt>
                <c:pt idx="69">
                  <c:v>2.831</c:v>
                </c:pt>
                <c:pt idx="70">
                  <c:v>2.8059999999999996</c:v>
                </c:pt>
                <c:pt idx="71">
                  <c:v>2.8532999999999999</c:v>
                </c:pt>
                <c:pt idx="72">
                  <c:v>2.8601999999999999</c:v>
                </c:pt>
                <c:pt idx="73">
                  <c:v>2.8447999999999998</c:v>
                </c:pt>
                <c:pt idx="74">
                  <c:v>2.8315999999999999</c:v>
                </c:pt>
                <c:pt idx="75">
                  <c:v>2.8449999999999998</c:v>
                </c:pt>
                <c:pt idx="76">
                  <c:v>2.8228</c:v>
                </c:pt>
                <c:pt idx="77">
                  <c:v>2.8172999999999999</c:v>
                </c:pt>
                <c:pt idx="78">
                  <c:v>2.8165</c:v>
                </c:pt>
                <c:pt idx="79">
                  <c:v>2.7989999999999999</c:v>
                </c:pt>
                <c:pt idx="80">
                  <c:v>2.7753999999999999</c:v>
                </c:pt>
                <c:pt idx="81">
                  <c:v>2.8159000000000001</c:v>
                </c:pt>
                <c:pt idx="82">
                  <c:v>2.8153000000000001</c:v>
                </c:pt>
                <c:pt idx="83">
                  <c:v>2.7963</c:v>
                </c:pt>
                <c:pt idx="84">
                  <c:v>2.7927999999999997</c:v>
                </c:pt>
                <c:pt idx="85">
                  <c:v>2.8214000000000001</c:v>
                </c:pt>
                <c:pt idx="86">
                  <c:v>2.7984999999999998</c:v>
                </c:pt>
                <c:pt idx="87">
                  <c:v>2.7803</c:v>
                </c:pt>
                <c:pt idx="88">
                  <c:v>2.7714000000000003</c:v>
                </c:pt>
                <c:pt idx="89">
                  <c:v>2.7898999999999998</c:v>
                </c:pt>
                <c:pt idx="90">
                  <c:v>2.7814999999999999</c:v>
                </c:pt>
                <c:pt idx="91">
                  <c:v>2.7743000000000002</c:v>
                </c:pt>
                <c:pt idx="92">
                  <c:v>2.8196999999999997</c:v>
                </c:pt>
                <c:pt idx="93">
                  <c:v>2.8228999999999997</c:v>
                </c:pt>
                <c:pt idx="94">
                  <c:v>2.8052999999999999</c:v>
                </c:pt>
                <c:pt idx="95">
                  <c:v>2.8028999999999997</c:v>
                </c:pt>
                <c:pt idx="96">
                  <c:v>2.754</c:v>
                </c:pt>
                <c:pt idx="97">
                  <c:v>2.7481</c:v>
                </c:pt>
                <c:pt idx="98">
                  <c:v>2.7418</c:v>
                </c:pt>
                <c:pt idx="99">
                  <c:v>2.7250999999999999</c:v>
                </c:pt>
                <c:pt idx="100">
                  <c:v>2.7077</c:v>
                </c:pt>
                <c:pt idx="101">
                  <c:v>2.7109000000000001</c:v>
                </c:pt>
                <c:pt idx="102">
                  <c:v>2.6964999999999999</c:v>
                </c:pt>
                <c:pt idx="103">
                  <c:v>2.7159</c:v>
                </c:pt>
                <c:pt idx="104">
                  <c:v>2.6924999999999999</c:v>
                </c:pt>
                <c:pt idx="105">
                  <c:v>2.6926999999999999</c:v>
                </c:pt>
                <c:pt idx="106">
                  <c:v>2.6890999999999998</c:v>
                </c:pt>
                <c:pt idx="107">
                  <c:v>2.6415999999999999</c:v>
                </c:pt>
                <c:pt idx="108">
                  <c:v>2.6332</c:v>
                </c:pt>
                <c:pt idx="109">
                  <c:v>2.6456</c:v>
                </c:pt>
                <c:pt idx="110">
                  <c:v>2.6257999999999999</c:v>
                </c:pt>
                <c:pt idx="111">
                  <c:v>2.6640000000000001</c:v>
                </c:pt>
                <c:pt idx="112">
                  <c:v>2.6608000000000001</c:v>
                </c:pt>
                <c:pt idx="113">
                  <c:v>2.6461000000000001</c:v>
                </c:pt>
                <c:pt idx="114">
                  <c:v>2.6111</c:v>
                </c:pt>
                <c:pt idx="115">
                  <c:v>2.6059999999999999</c:v>
                </c:pt>
                <c:pt idx="116">
                  <c:v>2.5967000000000002</c:v>
                </c:pt>
                <c:pt idx="117">
                  <c:v>2.5722</c:v>
                </c:pt>
                <c:pt idx="118">
                  <c:v>2.5514000000000001</c:v>
                </c:pt>
                <c:pt idx="119">
                  <c:v>2.5543</c:v>
                </c:pt>
                <c:pt idx="120">
                  <c:v>2.5426000000000002</c:v>
                </c:pt>
                <c:pt idx="121">
                  <c:v>2.5268000000000002</c:v>
                </c:pt>
                <c:pt idx="122">
                  <c:v>2.5244</c:v>
                </c:pt>
                <c:pt idx="123">
                  <c:v>2.548</c:v>
                </c:pt>
                <c:pt idx="124">
                  <c:v>2.5537999999999998</c:v>
                </c:pt>
                <c:pt idx="125">
                  <c:v>2.5423</c:v>
                </c:pt>
                <c:pt idx="126">
                  <c:v>2.581</c:v>
                </c:pt>
                <c:pt idx="127">
                  <c:v>2.5845000000000002</c:v>
                </c:pt>
                <c:pt idx="128">
                  <c:v>2.5692999999999997</c:v>
                </c:pt>
                <c:pt idx="129">
                  <c:v>2.5599000000000003</c:v>
                </c:pt>
                <c:pt idx="130">
                  <c:v>2.5599000000000003</c:v>
                </c:pt>
                <c:pt idx="131">
                  <c:v>2.6017000000000001</c:v>
                </c:pt>
                <c:pt idx="132">
                  <c:v>2.6179999999999999</c:v>
                </c:pt>
                <c:pt idx="133">
                  <c:v>2.6528</c:v>
                </c:pt>
                <c:pt idx="134">
                  <c:v>2.6437000000000004</c:v>
                </c:pt>
                <c:pt idx="135">
                  <c:v>2.6299000000000001</c:v>
                </c:pt>
                <c:pt idx="136">
                  <c:v>2.6206</c:v>
                </c:pt>
                <c:pt idx="137">
                  <c:v>2.5951999999999997</c:v>
                </c:pt>
                <c:pt idx="138">
                  <c:v>2.6055999999999999</c:v>
                </c:pt>
                <c:pt idx="139">
                  <c:v>2.6082000000000001</c:v>
                </c:pt>
                <c:pt idx="140">
                  <c:v>2.5949999999999998</c:v>
                </c:pt>
                <c:pt idx="141">
                  <c:v>2.6118000000000001</c:v>
                </c:pt>
                <c:pt idx="142">
                  <c:v>2.5819999999999999</c:v>
                </c:pt>
                <c:pt idx="143">
                  <c:v>2.6652</c:v>
                </c:pt>
                <c:pt idx="144">
                  <c:v>2.6616</c:v>
                </c:pt>
                <c:pt idx="145">
                  <c:v>2.6429</c:v>
                </c:pt>
                <c:pt idx="146">
                  <c:v>2.6267999999999998</c:v>
                </c:pt>
                <c:pt idx="147">
                  <c:v>2.6847000000000003</c:v>
                </c:pt>
                <c:pt idx="148">
                  <c:v>2.6923000000000004</c:v>
                </c:pt>
                <c:pt idx="149">
                  <c:v>2.6753999999999998</c:v>
                </c:pt>
                <c:pt idx="150">
                  <c:v>2.6802999999999999</c:v>
                </c:pt>
                <c:pt idx="151">
                  <c:v>2.7105000000000001</c:v>
                </c:pt>
              </c:numCache>
            </c:numRef>
          </c:val>
          <c:smooth val="0"/>
          <c:extLst>
            <c:ext xmlns:c16="http://schemas.microsoft.com/office/drawing/2014/chart" uri="{C3380CC4-5D6E-409C-BE32-E72D297353CC}">
              <c16:uniqueId val="{00000001-0B75-48D3-A001-5362022CFCE9}"/>
            </c:ext>
          </c:extLst>
        </c:ser>
        <c:dLbls>
          <c:showLegendKey val="0"/>
          <c:showVal val="0"/>
          <c:showCatName val="0"/>
          <c:showSerName val="0"/>
          <c:showPercent val="0"/>
          <c:showBubbleSize val="0"/>
        </c:dLbls>
        <c:smooth val="0"/>
        <c:axId val="1688253759"/>
        <c:axId val="1688243359"/>
      </c:lineChart>
      <c:dateAx>
        <c:axId val="1688253759"/>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8243359"/>
        <c:crosses val="autoZero"/>
        <c:auto val="1"/>
        <c:lblOffset val="100"/>
        <c:baseTimeUnit val="days"/>
      </c:dateAx>
      <c:valAx>
        <c:axId val="1688243359"/>
        <c:scaling>
          <c:orientation val="minMax"/>
          <c:min val="2.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8253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认购3月!$N$1</c:f>
              <c:strCache>
                <c:ptCount val="1"/>
                <c:pt idx="0">
                  <c:v>平价公式左侧</c:v>
                </c:pt>
              </c:strCache>
            </c:strRef>
          </c:tx>
          <c:spPr>
            <a:ln w="28575" cap="rnd">
              <a:solidFill>
                <a:schemeClr val="accent1"/>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认购3月!$N$2:$N$56</c:f>
              <c:numCache>
                <c:formatCode>General</c:formatCode>
                <c:ptCount val="55"/>
                <c:pt idx="0">
                  <c:v>2.7365802375080723</c:v>
                </c:pt>
                <c:pt idx="1">
                  <c:v>2.7150915318881843</c:v>
                </c:pt>
                <c:pt idx="2">
                  <c:v>2.7092740978423313</c:v>
                </c:pt>
                <c:pt idx="3">
                  <c:v>2.7240945754486048</c:v>
                </c:pt>
                <c:pt idx="4">
                  <c:v>2.7155897309895338</c:v>
                </c:pt>
                <c:pt idx="5">
                  <c:v>2.6747552563188579</c:v>
                </c:pt>
                <c:pt idx="6">
                  <c:v>2.6864302862877949</c:v>
                </c:pt>
                <c:pt idx="7">
                  <c:v>2.7090791027932259</c:v>
                </c:pt>
                <c:pt idx="8">
                  <c:v>2.7097838340270788</c:v>
                </c:pt>
                <c:pt idx="9">
                  <c:v>2.6412432375595807</c:v>
                </c:pt>
                <c:pt idx="10">
                  <c:v>2.6675748196971614</c:v>
                </c:pt>
                <c:pt idx="11">
                  <c:v>2.651470540301085</c:v>
                </c:pt>
                <c:pt idx="12">
                  <c:v>2.6613790697181479</c:v>
                </c:pt>
                <c:pt idx="13">
                  <c:v>2.6544427430582624</c:v>
                </c:pt>
                <c:pt idx="14">
                  <c:v>2.6480475971427295</c:v>
                </c:pt>
                <c:pt idx="15">
                  <c:v>2.6699169800502887</c:v>
                </c:pt>
                <c:pt idx="16">
                  <c:v>2.6813765239717573</c:v>
                </c:pt>
                <c:pt idx="17">
                  <c:v>2.6893529453799498</c:v>
                </c:pt>
                <c:pt idx="18">
                  <c:v>2.6982288237181704</c:v>
                </c:pt>
                <c:pt idx="19">
                  <c:v>2.6677330019450309</c:v>
                </c:pt>
                <c:pt idx="20">
                  <c:v>2.6531339924682031</c:v>
                </c:pt>
                <c:pt idx="21">
                  <c:v>2.6128753824360165</c:v>
                </c:pt>
                <c:pt idx="22">
                  <c:v>2.6114298736779316</c:v>
                </c:pt>
                <c:pt idx="23">
                  <c:v>2.623743205542695</c:v>
                </c:pt>
                <c:pt idx="24">
                  <c:v>2.6324320318692771</c:v>
                </c:pt>
                <c:pt idx="25">
                  <c:v>2.6308119506279382</c:v>
                </c:pt>
                <c:pt idx="26">
                  <c:v>2.5883117018757034</c:v>
                </c:pt>
                <c:pt idx="27">
                  <c:v>2.6030927612588273</c:v>
                </c:pt>
                <c:pt idx="28">
                  <c:v>2.5969929278643713</c:v>
                </c:pt>
                <c:pt idx="29">
                  <c:v>2.5579222244544453</c:v>
                </c:pt>
                <c:pt idx="30">
                  <c:v>2.5685865240461578</c:v>
                </c:pt>
                <c:pt idx="31">
                  <c:v>2.5901879981769413</c:v>
                </c:pt>
                <c:pt idx="32">
                  <c:v>2.5999395234872171</c:v>
                </c:pt>
                <c:pt idx="33">
                  <c:v>2.5988220687461649</c:v>
                </c:pt>
                <c:pt idx="34">
                  <c:v>2.5976463365768421</c:v>
                </c:pt>
                <c:pt idx="35">
                  <c:v>2.6487805219623719</c:v>
                </c:pt>
                <c:pt idx="36">
                  <c:v>2.6585168224623099</c:v>
                </c:pt>
                <c:pt idx="37">
                  <c:v>2.6661642314293292</c:v>
                </c:pt>
                <c:pt idx="38">
                  <c:v>2.6998019584298398</c:v>
                </c:pt>
                <c:pt idx="39">
                  <c:v>2.7122086725390355</c:v>
                </c:pt>
                <c:pt idx="40">
                  <c:v>2.7204089295386611</c:v>
                </c:pt>
                <c:pt idx="41">
                  <c:v>2.6866274399915038</c:v>
                </c:pt>
                <c:pt idx="42">
                  <c:v>2.7046790623995602</c:v>
                </c:pt>
                <c:pt idx="43">
                  <c:v>2.693888912422318</c:v>
                </c:pt>
                <c:pt idx="44">
                  <c:v>2.6972640382669142</c:v>
                </c:pt>
                <c:pt idx="45">
                  <c:v>2.7422955013097638</c:v>
                </c:pt>
                <c:pt idx="46">
                  <c:v>2.7433644758229692</c:v>
                </c:pt>
                <c:pt idx="47">
                  <c:v>2.7425172985737092</c:v>
                </c:pt>
                <c:pt idx="48">
                  <c:v>2.7649196693398452</c:v>
                </c:pt>
                <c:pt idx="49">
                  <c:v>2.7507645894079946</c:v>
                </c:pt>
                <c:pt idx="50">
                  <c:v>2.7603444363109304</c:v>
                </c:pt>
                <c:pt idx="51">
                  <c:v>2.7645718689533521</c:v>
                </c:pt>
                <c:pt idx="52">
                  <c:v>2.7791873930220841</c:v>
                </c:pt>
                <c:pt idx="53">
                  <c:v>2.7969908065341564</c:v>
                </c:pt>
                <c:pt idx="54">
                  <c:v>2.8034441656237137</c:v>
                </c:pt>
              </c:numCache>
            </c:numRef>
          </c:val>
          <c:smooth val="0"/>
          <c:extLst>
            <c:ext xmlns:c16="http://schemas.microsoft.com/office/drawing/2014/chart" uri="{C3380CC4-5D6E-409C-BE32-E72D297353CC}">
              <c16:uniqueId val="{00000000-876D-4DB5-950F-C8B469E0C153}"/>
            </c:ext>
          </c:extLst>
        </c:ser>
        <c:ser>
          <c:idx val="1"/>
          <c:order val="1"/>
          <c:tx>
            <c:strRef>
              <c:f>认购3月!$O$1</c:f>
              <c:strCache>
                <c:ptCount val="1"/>
                <c:pt idx="0">
                  <c:v>平价公式右侧</c:v>
                </c:pt>
              </c:strCache>
            </c:strRef>
          </c:tx>
          <c:spPr>
            <a:ln w="28575" cap="rnd">
              <a:solidFill>
                <a:schemeClr val="accent2"/>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认购3月!$O$2:$O$56</c:f>
              <c:numCache>
                <c:formatCode>#,##0.0000_ </c:formatCode>
                <c:ptCount val="55"/>
                <c:pt idx="0">
                  <c:v>2.7366000000000001</c:v>
                </c:pt>
                <c:pt idx="1">
                  <c:v>2.7121</c:v>
                </c:pt>
                <c:pt idx="2">
                  <c:v>2.7079</c:v>
                </c:pt>
                <c:pt idx="3">
                  <c:v>2.7233000000000001</c:v>
                </c:pt>
                <c:pt idx="4">
                  <c:v>2.7178</c:v>
                </c:pt>
                <c:pt idx="5">
                  <c:v>2.6673999999999998</c:v>
                </c:pt>
                <c:pt idx="6">
                  <c:v>2.6816</c:v>
                </c:pt>
                <c:pt idx="7">
                  <c:v>2.7044000000000001</c:v>
                </c:pt>
                <c:pt idx="8">
                  <c:v>2.7082999999999999</c:v>
                </c:pt>
                <c:pt idx="9">
                  <c:v>2.6324000000000001</c:v>
                </c:pt>
                <c:pt idx="10">
                  <c:v>2.6579999999999999</c:v>
                </c:pt>
                <c:pt idx="11">
                  <c:v>2.6402999999999999</c:v>
                </c:pt>
                <c:pt idx="12">
                  <c:v>2.6518000000000002</c:v>
                </c:pt>
                <c:pt idx="13">
                  <c:v>2.65</c:v>
                </c:pt>
                <c:pt idx="14">
                  <c:v>2.6406000000000001</c:v>
                </c:pt>
                <c:pt idx="15">
                  <c:v>2.6637999999999997</c:v>
                </c:pt>
                <c:pt idx="16">
                  <c:v>2.6724999999999999</c:v>
                </c:pt>
                <c:pt idx="17">
                  <c:v>2.6836000000000002</c:v>
                </c:pt>
                <c:pt idx="18">
                  <c:v>2.6945999999999999</c:v>
                </c:pt>
                <c:pt idx="19">
                  <c:v>2.6606000000000001</c:v>
                </c:pt>
                <c:pt idx="20">
                  <c:v>2.6441000000000003</c:v>
                </c:pt>
                <c:pt idx="21">
                  <c:v>2.6030000000000002</c:v>
                </c:pt>
                <c:pt idx="22">
                  <c:v>2.6008</c:v>
                </c:pt>
                <c:pt idx="23">
                  <c:v>2.6098999999999997</c:v>
                </c:pt>
                <c:pt idx="24">
                  <c:v>2.6251000000000002</c:v>
                </c:pt>
                <c:pt idx="25">
                  <c:v>2.621</c:v>
                </c:pt>
                <c:pt idx="26">
                  <c:v>2.581</c:v>
                </c:pt>
                <c:pt idx="27">
                  <c:v>2.5951</c:v>
                </c:pt>
                <c:pt idx="28">
                  <c:v>2.5886</c:v>
                </c:pt>
                <c:pt idx="29">
                  <c:v>2.5555000000000003</c:v>
                </c:pt>
                <c:pt idx="30">
                  <c:v>2.5587000000000004</c:v>
                </c:pt>
                <c:pt idx="31">
                  <c:v>2.5790000000000002</c:v>
                </c:pt>
                <c:pt idx="32">
                  <c:v>2.5950000000000002</c:v>
                </c:pt>
                <c:pt idx="33">
                  <c:v>2.5918999999999999</c:v>
                </c:pt>
                <c:pt idx="34">
                  <c:v>2.6053000000000002</c:v>
                </c:pt>
                <c:pt idx="35">
                  <c:v>2.6300000000000003</c:v>
                </c:pt>
                <c:pt idx="36">
                  <c:v>2.6431</c:v>
                </c:pt>
                <c:pt idx="37">
                  <c:v>2.6478999999999999</c:v>
                </c:pt>
                <c:pt idx="38">
                  <c:v>2.6793</c:v>
                </c:pt>
                <c:pt idx="39">
                  <c:v>2.6925000000000003</c:v>
                </c:pt>
                <c:pt idx="40">
                  <c:v>2.6943999999999999</c:v>
                </c:pt>
                <c:pt idx="41">
                  <c:v>2.6604000000000001</c:v>
                </c:pt>
                <c:pt idx="42">
                  <c:v>2.6768000000000001</c:v>
                </c:pt>
                <c:pt idx="43">
                  <c:v>2.6669999999999998</c:v>
                </c:pt>
                <c:pt idx="44">
                  <c:v>2.6726999999999999</c:v>
                </c:pt>
                <c:pt idx="45">
                  <c:v>2.7182999999999997</c:v>
                </c:pt>
                <c:pt idx="46">
                  <c:v>2.7210999999999999</c:v>
                </c:pt>
                <c:pt idx="47">
                  <c:v>2.7203999999999997</c:v>
                </c:pt>
                <c:pt idx="48">
                  <c:v>2.7423999999999999</c:v>
                </c:pt>
                <c:pt idx="49">
                  <c:v>2.7235999999999998</c:v>
                </c:pt>
                <c:pt idx="50">
                  <c:v>2.7373000000000003</c:v>
                </c:pt>
                <c:pt idx="51">
                  <c:v>2.7332999999999998</c:v>
                </c:pt>
                <c:pt idx="52">
                  <c:v>2.7491999999999996</c:v>
                </c:pt>
                <c:pt idx="53">
                  <c:v>2.7658</c:v>
                </c:pt>
                <c:pt idx="54">
                  <c:v>2.7723</c:v>
                </c:pt>
              </c:numCache>
            </c:numRef>
          </c:val>
          <c:smooth val="0"/>
          <c:extLst>
            <c:ext xmlns:c16="http://schemas.microsoft.com/office/drawing/2014/chart" uri="{C3380CC4-5D6E-409C-BE32-E72D297353CC}">
              <c16:uniqueId val="{00000001-876D-4DB5-950F-C8B469E0C153}"/>
            </c:ext>
          </c:extLst>
        </c:ser>
        <c:dLbls>
          <c:showLegendKey val="0"/>
          <c:showVal val="0"/>
          <c:showCatName val="0"/>
          <c:showSerName val="0"/>
          <c:showPercent val="0"/>
          <c:showBubbleSize val="0"/>
        </c:dLbls>
        <c:smooth val="0"/>
        <c:axId val="242635568"/>
        <c:axId val="242634736"/>
      </c:lineChart>
      <c:dateAx>
        <c:axId val="242635568"/>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2634736"/>
        <c:crosses val="autoZero"/>
        <c:auto val="1"/>
        <c:lblOffset val="100"/>
        <c:baseTimeUnit val="days"/>
      </c:dateAx>
      <c:valAx>
        <c:axId val="242634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2635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资产波动率对期权价格的影响</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资产波动率!$B$16</c:f>
              <c:strCache>
                <c:ptCount val="1"/>
                <c:pt idx="0">
                  <c:v>看涨期权B-S</c:v>
                </c:pt>
              </c:strCache>
            </c:strRef>
          </c:tx>
          <c:spPr>
            <a:ln w="19050" cap="rnd">
              <a:solidFill>
                <a:schemeClr val="accent1"/>
              </a:solidFill>
              <a:round/>
            </a:ln>
            <a:effectLst/>
          </c:spPr>
          <c:marker>
            <c:symbol val="none"/>
          </c:marker>
          <c:cat>
            <c:numRef>
              <c:f>资产波动率!$A$17:$A$116</c:f>
              <c:numCache>
                <c:formatCode>General</c:formatCode>
                <c:ptCount val="100"/>
                <c:pt idx="0">
                  <c:v>0.01</c:v>
                </c:pt>
                <c:pt idx="1">
                  <c:v>0.03</c:v>
                </c:pt>
                <c:pt idx="2">
                  <c:v>0.05</c:v>
                </c:pt>
                <c:pt idx="3">
                  <c:v>6.9999999999999993E-2</c:v>
                </c:pt>
                <c:pt idx="4">
                  <c:v>0.09</c:v>
                </c:pt>
                <c:pt idx="5">
                  <c:v>0.11</c:v>
                </c:pt>
                <c:pt idx="6">
                  <c:v>0.13</c:v>
                </c:pt>
                <c:pt idx="7">
                  <c:v>0.15000000000000002</c:v>
                </c:pt>
                <c:pt idx="8">
                  <c:v>0.17</c:v>
                </c:pt>
                <c:pt idx="9">
                  <c:v>0.19</c:v>
                </c:pt>
                <c:pt idx="10">
                  <c:v>0.21000000000000002</c:v>
                </c:pt>
                <c:pt idx="11">
                  <c:v>0.23</c:v>
                </c:pt>
                <c:pt idx="12">
                  <c:v>0.25</c:v>
                </c:pt>
                <c:pt idx="13">
                  <c:v>0.27</c:v>
                </c:pt>
                <c:pt idx="14">
                  <c:v>0.29000000000000004</c:v>
                </c:pt>
                <c:pt idx="15">
                  <c:v>0.31</c:v>
                </c:pt>
                <c:pt idx="16">
                  <c:v>0.33</c:v>
                </c:pt>
                <c:pt idx="17">
                  <c:v>0.35000000000000003</c:v>
                </c:pt>
                <c:pt idx="18">
                  <c:v>0.37</c:v>
                </c:pt>
                <c:pt idx="19">
                  <c:v>0.39</c:v>
                </c:pt>
                <c:pt idx="20">
                  <c:v>0.41000000000000003</c:v>
                </c:pt>
                <c:pt idx="21">
                  <c:v>0.43</c:v>
                </c:pt>
                <c:pt idx="22">
                  <c:v>0.45</c:v>
                </c:pt>
                <c:pt idx="23">
                  <c:v>0.47000000000000003</c:v>
                </c:pt>
                <c:pt idx="24">
                  <c:v>0.49</c:v>
                </c:pt>
                <c:pt idx="25">
                  <c:v>0.51</c:v>
                </c:pt>
                <c:pt idx="26">
                  <c:v>0.53</c:v>
                </c:pt>
                <c:pt idx="27">
                  <c:v>0.55000000000000004</c:v>
                </c:pt>
                <c:pt idx="28">
                  <c:v>0.57000000000000006</c:v>
                </c:pt>
                <c:pt idx="29">
                  <c:v>0.59</c:v>
                </c:pt>
                <c:pt idx="30">
                  <c:v>0.61</c:v>
                </c:pt>
                <c:pt idx="31">
                  <c:v>0.63</c:v>
                </c:pt>
                <c:pt idx="32">
                  <c:v>0.65</c:v>
                </c:pt>
                <c:pt idx="33">
                  <c:v>0.67</c:v>
                </c:pt>
                <c:pt idx="34">
                  <c:v>0.69000000000000006</c:v>
                </c:pt>
                <c:pt idx="35">
                  <c:v>0.71000000000000008</c:v>
                </c:pt>
                <c:pt idx="36">
                  <c:v>0.73</c:v>
                </c:pt>
                <c:pt idx="37">
                  <c:v>0.75</c:v>
                </c:pt>
                <c:pt idx="38">
                  <c:v>0.77</c:v>
                </c:pt>
                <c:pt idx="39">
                  <c:v>0.79</c:v>
                </c:pt>
                <c:pt idx="40">
                  <c:v>0.81</c:v>
                </c:pt>
                <c:pt idx="41">
                  <c:v>0.83000000000000007</c:v>
                </c:pt>
                <c:pt idx="42">
                  <c:v>0.85</c:v>
                </c:pt>
                <c:pt idx="43">
                  <c:v>0.87</c:v>
                </c:pt>
                <c:pt idx="44">
                  <c:v>0.89</c:v>
                </c:pt>
                <c:pt idx="45">
                  <c:v>0.91</c:v>
                </c:pt>
                <c:pt idx="46">
                  <c:v>0.93</c:v>
                </c:pt>
                <c:pt idx="47">
                  <c:v>0.95000000000000007</c:v>
                </c:pt>
                <c:pt idx="48">
                  <c:v>0.97</c:v>
                </c:pt>
                <c:pt idx="49">
                  <c:v>0.99</c:v>
                </c:pt>
                <c:pt idx="50">
                  <c:v>1.01</c:v>
                </c:pt>
                <c:pt idx="51">
                  <c:v>1.03</c:v>
                </c:pt>
                <c:pt idx="52">
                  <c:v>1.05</c:v>
                </c:pt>
                <c:pt idx="53">
                  <c:v>1.07</c:v>
                </c:pt>
                <c:pt idx="54">
                  <c:v>1.0900000000000001</c:v>
                </c:pt>
                <c:pt idx="55">
                  <c:v>1.1100000000000001</c:v>
                </c:pt>
                <c:pt idx="56">
                  <c:v>1.1300000000000001</c:v>
                </c:pt>
                <c:pt idx="57">
                  <c:v>1.1500000000000001</c:v>
                </c:pt>
                <c:pt idx="58">
                  <c:v>1.17</c:v>
                </c:pt>
                <c:pt idx="59">
                  <c:v>1.19</c:v>
                </c:pt>
                <c:pt idx="60">
                  <c:v>1.21</c:v>
                </c:pt>
                <c:pt idx="61">
                  <c:v>1.23</c:v>
                </c:pt>
                <c:pt idx="62">
                  <c:v>1.25</c:v>
                </c:pt>
                <c:pt idx="63">
                  <c:v>1.27</c:v>
                </c:pt>
                <c:pt idx="64">
                  <c:v>1.29</c:v>
                </c:pt>
                <c:pt idx="65">
                  <c:v>1.31</c:v>
                </c:pt>
                <c:pt idx="66">
                  <c:v>1.33</c:v>
                </c:pt>
                <c:pt idx="67">
                  <c:v>1.35</c:v>
                </c:pt>
                <c:pt idx="68">
                  <c:v>1.37</c:v>
                </c:pt>
                <c:pt idx="69">
                  <c:v>1.3900000000000001</c:v>
                </c:pt>
                <c:pt idx="70">
                  <c:v>1.4100000000000001</c:v>
                </c:pt>
                <c:pt idx="71">
                  <c:v>1.43</c:v>
                </c:pt>
                <c:pt idx="72">
                  <c:v>1.45</c:v>
                </c:pt>
                <c:pt idx="73">
                  <c:v>1.47</c:v>
                </c:pt>
                <c:pt idx="74">
                  <c:v>1.49</c:v>
                </c:pt>
                <c:pt idx="75">
                  <c:v>1.51</c:v>
                </c:pt>
                <c:pt idx="76">
                  <c:v>1.53</c:v>
                </c:pt>
                <c:pt idx="77">
                  <c:v>1.55</c:v>
                </c:pt>
                <c:pt idx="78">
                  <c:v>1.57</c:v>
                </c:pt>
                <c:pt idx="79">
                  <c:v>1.59</c:v>
                </c:pt>
                <c:pt idx="80">
                  <c:v>1.61</c:v>
                </c:pt>
                <c:pt idx="81">
                  <c:v>1.6300000000000001</c:v>
                </c:pt>
                <c:pt idx="82">
                  <c:v>1.6500000000000001</c:v>
                </c:pt>
                <c:pt idx="83">
                  <c:v>1.6700000000000002</c:v>
                </c:pt>
                <c:pt idx="84">
                  <c:v>1.69</c:v>
                </c:pt>
                <c:pt idx="85">
                  <c:v>1.71</c:v>
                </c:pt>
                <c:pt idx="86">
                  <c:v>1.73</c:v>
                </c:pt>
                <c:pt idx="87">
                  <c:v>1.75</c:v>
                </c:pt>
                <c:pt idx="88">
                  <c:v>1.77</c:v>
                </c:pt>
                <c:pt idx="89">
                  <c:v>1.79</c:v>
                </c:pt>
                <c:pt idx="90">
                  <c:v>1.81</c:v>
                </c:pt>
                <c:pt idx="91">
                  <c:v>1.83</c:v>
                </c:pt>
                <c:pt idx="92">
                  <c:v>1.85</c:v>
                </c:pt>
                <c:pt idx="93">
                  <c:v>1.87</c:v>
                </c:pt>
                <c:pt idx="94">
                  <c:v>1.8900000000000001</c:v>
                </c:pt>
                <c:pt idx="95">
                  <c:v>1.9100000000000001</c:v>
                </c:pt>
                <c:pt idx="96">
                  <c:v>1.93</c:v>
                </c:pt>
                <c:pt idx="97">
                  <c:v>1.95</c:v>
                </c:pt>
                <c:pt idx="98">
                  <c:v>1.97</c:v>
                </c:pt>
                <c:pt idx="99">
                  <c:v>1.99</c:v>
                </c:pt>
              </c:numCache>
            </c:numRef>
          </c:cat>
          <c:val>
            <c:numRef>
              <c:f>资产波动率!$B$17:$B$116</c:f>
              <c:numCache>
                <c:formatCode>General</c:formatCode>
                <c:ptCount val="100"/>
                <c:pt idx="0">
                  <c:v>0.27719454073226757</c:v>
                </c:pt>
                <c:pt idx="1">
                  <c:v>0.47981945829319983</c:v>
                </c:pt>
                <c:pt idx="2">
                  <c:v>0.70272179001584334</c:v>
                </c:pt>
                <c:pt idx="3">
                  <c:v>0.92877678998303281</c:v>
                </c:pt>
                <c:pt idx="4">
                  <c:v>1.1558890614086224</c:v>
                </c:pt>
                <c:pt idx="5">
                  <c:v>1.383478222927792</c:v>
                </c:pt>
                <c:pt idx="6">
                  <c:v>1.6113188428526328</c:v>
                </c:pt>
                <c:pt idx="7">
                  <c:v>1.8393044790354338</c:v>
                </c:pt>
                <c:pt idx="8">
                  <c:v>2.0673778245332457</c:v>
                </c:pt>
                <c:pt idx="9">
                  <c:v>2.295504885603151</c:v>
                </c:pt>
                <c:pt idx="10">
                  <c:v>2.5236638932336177</c:v>
                </c:pt>
                <c:pt idx="11">
                  <c:v>2.7518399931972368</c:v>
                </c:pt>
                <c:pt idx="12">
                  <c:v>2.9800224824696073</c:v>
                </c:pt>
                <c:pt idx="13">
                  <c:v>3.208203272954762</c:v>
                </c:pt>
                <c:pt idx="14">
                  <c:v>3.4363759905048141</c:v>
                </c:pt>
                <c:pt idx="15">
                  <c:v>3.6645354225242883</c:v>
                </c:pt>
                <c:pt idx="16">
                  <c:v>3.892677166362958</c:v>
                </c:pt>
                <c:pt idx="17">
                  <c:v>4.1207973982229902</c:v>
                </c:pt>
                <c:pt idx="18">
                  <c:v>4.3488927170015401</c:v>
                </c:pt>
                <c:pt idx="19">
                  <c:v>4.5769600361793863</c:v>
                </c:pt>
                <c:pt idx="20">
                  <c:v>4.8049965073558951</c:v>
                </c:pt>
                <c:pt idx="21">
                  <c:v>5.0329994651297909</c:v>
                </c:pt>
                <c:pt idx="22">
                  <c:v>5.2609663866870662</c:v>
                </c:pt>
                <c:pt idx="23">
                  <c:v>5.4888948617162754</c:v>
                </c:pt>
                <c:pt idx="24">
                  <c:v>5.7167825697010173</c:v>
                </c:pt>
                <c:pt idx="25">
                  <c:v>5.9446272625652767</c:v>
                </c:pt>
                <c:pt idx="26">
                  <c:v>6.1724267512575963</c:v>
                </c:pt>
                <c:pt idx="27">
                  <c:v>6.4001788952719139</c:v>
                </c:pt>
                <c:pt idx="28">
                  <c:v>6.6278815943837515</c:v>
                </c:pt>
                <c:pt idx="29">
                  <c:v>6.8555327820761534</c:v>
                </c:pt>
                <c:pt idx="30">
                  <c:v>7.0831304202676719</c:v>
                </c:pt>
                <c:pt idx="31">
                  <c:v>7.3106724950530335</c:v>
                </c:pt>
                <c:pt idx="32">
                  <c:v>7.5381570132383828</c:v>
                </c:pt>
                <c:pt idx="33">
                  <c:v>7.7655819995051019</c:v>
                </c:pt>
                <c:pt idx="34">
                  <c:v>7.9929454940747178</c:v>
                </c:pt>
                <c:pt idx="35">
                  <c:v>8.2202455507759495</c:v>
                </c:pt>
                <c:pt idx="36">
                  <c:v>8.447480235436899</c:v>
                </c:pt>
                <c:pt idx="37">
                  <c:v>8.6746476245416417</c:v>
                </c:pt>
                <c:pt idx="38">
                  <c:v>8.9017458041031077</c:v>
                </c:pt>
                <c:pt idx="39">
                  <c:v>9.1287728687139591</c:v>
                </c:pt>
                <c:pt idx="40">
                  <c:v>9.3557269207446296</c:v>
                </c:pt>
                <c:pt idx="41">
                  <c:v>9.5826060696637754</c:v>
                </c:pt>
                <c:pt idx="42">
                  <c:v>9.8094084314608949</c:v>
                </c:pt>
                <c:pt idx="43">
                  <c:v>10.036132128154662</c:v>
                </c:pt>
                <c:pt idx="44">
                  <c:v>10.262775287373501</c:v>
                </c:pt>
                <c:pt idx="45">
                  <c:v>10.489336041997355</c:v>
                </c:pt>
                <c:pt idx="46">
                  <c:v>10.715812529851185</c:v>
                </c:pt>
                <c:pt idx="47">
                  <c:v>10.942202893442882</c:v>
                </c:pt>
                <c:pt idx="48">
                  <c:v>11.168505279738916</c:v>
                </c:pt>
                <c:pt idx="49">
                  <c:v>11.394717839972436</c:v>
                </c:pt>
                <c:pt idx="50">
                  <c:v>11.620838729479473</c:v>
                </c:pt>
                <c:pt idx="51">
                  <c:v>11.846866107559102</c:v>
                </c:pt>
                <c:pt idx="52">
                  <c:v>12.072798137354638</c:v>
                </c:pt>
                <c:pt idx="53">
                  <c:v>12.298632985752946</c:v>
                </c:pt>
                <c:pt idx="54">
                  <c:v>12.524368823299568</c:v>
                </c:pt>
                <c:pt idx="55">
                  <c:v>12.750003824127781</c:v>
                </c:pt>
                <c:pt idx="56">
                  <c:v>12.975536165899435</c:v>
                </c:pt>
                <c:pt idx="57">
                  <c:v>13.20096402975674</c:v>
                </c:pt>
                <c:pt idx="58">
                  <c:v>13.426285600283137</c:v>
                </c:pt>
                <c:pt idx="59">
                  <c:v>13.651499065472471</c:v>
                </c:pt>
                <c:pt idx="60">
                  <c:v>13.876602616705405</c:v>
                </c:pt>
                <c:pt idx="61">
                  <c:v>14.101594448732151</c:v>
                </c:pt>
                <c:pt idx="62">
                  <c:v>14.326472759661016</c:v>
                </c:pt>
                <c:pt idx="63">
                  <c:v>14.551235750951868</c:v>
                </c:pt>
                <c:pt idx="64">
                  <c:v>14.775881627414144</c:v>
                </c:pt>
                <c:pt idx="65">
                  <c:v>15.000408597208803</c:v>
                </c:pt>
                <c:pt idx="66">
                  <c:v>15.224814871853837</c:v>
                </c:pt>
                <c:pt idx="67">
                  <c:v>15.449098666232956</c:v>
                </c:pt>
                <c:pt idx="68">
                  <c:v>15.673258198607087</c:v>
                </c:pt>
                <c:pt idx="69">
                  <c:v>15.897291690628478</c:v>
                </c:pt>
                <c:pt idx="70">
                  <c:v>16.121197367356935</c:v>
                </c:pt>
                <c:pt idx="71">
                  <c:v>16.344973457278165</c:v>
                </c:pt>
                <c:pt idx="72">
                  <c:v>16.568618192324038</c:v>
                </c:pt>
                <c:pt idx="73">
                  <c:v>16.79212980789427</c:v>
                </c:pt>
                <c:pt idx="74">
                  <c:v>17.01550654287972</c:v>
                </c:pt>
                <c:pt idx="75">
                  <c:v>17.238746639687029</c:v>
                </c:pt>
                <c:pt idx="76">
                  <c:v>17.461848344264304</c:v>
                </c:pt>
                <c:pt idx="77">
                  <c:v>17.684809906127988</c:v>
                </c:pt>
                <c:pt idx="78">
                  <c:v>17.90762957839064</c:v>
                </c:pt>
                <c:pt idx="79">
                  <c:v>18.130305617789567</c:v>
                </c:pt>
                <c:pt idx="80">
                  <c:v>18.35283628471624</c:v>
                </c:pt>
                <c:pt idx="81">
                  <c:v>18.575219843246359</c:v>
                </c:pt>
                <c:pt idx="82">
                  <c:v>18.797454561170618</c:v>
                </c:pt>
                <c:pt idx="83">
                  <c:v>19.019538710025891</c:v>
                </c:pt>
                <c:pt idx="84">
                  <c:v>19.241470565127109</c:v>
                </c:pt>
                <c:pt idx="85">
                  <c:v>19.463248405599352</c:v>
                </c:pt>
                <c:pt idx="86">
                  <c:v>19.684870514410449</c:v>
                </c:pt>
                <c:pt idx="87">
                  <c:v>19.906335178403971</c:v>
                </c:pt>
                <c:pt idx="88">
                  <c:v>20.127640688332413</c:v>
                </c:pt>
                <c:pt idx="89">
                  <c:v>20.348785338890714</c:v>
                </c:pt>
                <c:pt idx="90">
                  <c:v>20.569767428750005</c:v>
                </c:pt>
                <c:pt idx="91">
                  <c:v>20.790585260591506</c:v>
                </c:pt>
                <c:pt idx="92">
                  <c:v>21.011237141140725</c:v>
                </c:pt>
                <c:pt idx="93">
                  <c:v>21.231721381201595</c:v>
                </c:pt>
                <c:pt idx="94">
                  <c:v>21.452036295691016</c:v>
                </c:pt>
                <c:pt idx="95">
                  <c:v>21.672180203673179</c:v>
                </c:pt>
                <c:pt idx="96">
                  <c:v>21.892151428394229</c:v>
                </c:pt>
                <c:pt idx="97">
                  <c:v>22.111948297316893</c:v>
                </c:pt>
                <c:pt idx="98">
                  <c:v>22.331569142155061</c:v>
                </c:pt>
                <c:pt idx="99">
                  <c:v>22.551012298908603</c:v>
                </c:pt>
              </c:numCache>
            </c:numRef>
          </c:val>
          <c:smooth val="0"/>
          <c:extLst>
            <c:ext xmlns:c16="http://schemas.microsoft.com/office/drawing/2014/chart" uri="{C3380CC4-5D6E-409C-BE32-E72D297353CC}">
              <c16:uniqueId val="{00000000-7877-4068-91E3-63FEE77A5C8E}"/>
            </c:ext>
          </c:extLst>
        </c:ser>
        <c:ser>
          <c:idx val="1"/>
          <c:order val="1"/>
          <c:tx>
            <c:strRef>
              <c:f>资产波动率!$C$16</c:f>
              <c:strCache>
                <c:ptCount val="1"/>
                <c:pt idx="0">
                  <c:v>看跌期权B-S</c:v>
                </c:pt>
              </c:strCache>
            </c:strRef>
          </c:tx>
          <c:spPr>
            <a:ln w="19050" cap="rnd">
              <a:solidFill>
                <a:schemeClr val="accent2"/>
              </a:solidFill>
              <a:round/>
            </a:ln>
            <a:effectLst/>
          </c:spPr>
          <c:marker>
            <c:symbol val="none"/>
          </c:marker>
          <c:cat>
            <c:numRef>
              <c:f>资产波动率!$A$17:$A$116</c:f>
              <c:numCache>
                <c:formatCode>General</c:formatCode>
                <c:ptCount val="100"/>
                <c:pt idx="0">
                  <c:v>0.01</c:v>
                </c:pt>
                <c:pt idx="1">
                  <c:v>0.03</c:v>
                </c:pt>
                <c:pt idx="2">
                  <c:v>0.05</c:v>
                </c:pt>
                <c:pt idx="3">
                  <c:v>6.9999999999999993E-2</c:v>
                </c:pt>
                <c:pt idx="4">
                  <c:v>0.09</c:v>
                </c:pt>
                <c:pt idx="5">
                  <c:v>0.11</c:v>
                </c:pt>
                <c:pt idx="6">
                  <c:v>0.13</c:v>
                </c:pt>
                <c:pt idx="7">
                  <c:v>0.15000000000000002</c:v>
                </c:pt>
                <c:pt idx="8">
                  <c:v>0.17</c:v>
                </c:pt>
                <c:pt idx="9">
                  <c:v>0.19</c:v>
                </c:pt>
                <c:pt idx="10">
                  <c:v>0.21000000000000002</c:v>
                </c:pt>
                <c:pt idx="11">
                  <c:v>0.23</c:v>
                </c:pt>
                <c:pt idx="12">
                  <c:v>0.25</c:v>
                </c:pt>
                <c:pt idx="13">
                  <c:v>0.27</c:v>
                </c:pt>
                <c:pt idx="14">
                  <c:v>0.29000000000000004</c:v>
                </c:pt>
                <c:pt idx="15">
                  <c:v>0.31</c:v>
                </c:pt>
                <c:pt idx="16">
                  <c:v>0.33</c:v>
                </c:pt>
                <c:pt idx="17">
                  <c:v>0.35000000000000003</c:v>
                </c:pt>
                <c:pt idx="18">
                  <c:v>0.37</c:v>
                </c:pt>
                <c:pt idx="19">
                  <c:v>0.39</c:v>
                </c:pt>
                <c:pt idx="20">
                  <c:v>0.41000000000000003</c:v>
                </c:pt>
                <c:pt idx="21">
                  <c:v>0.43</c:v>
                </c:pt>
                <c:pt idx="22">
                  <c:v>0.45</c:v>
                </c:pt>
                <c:pt idx="23">
                  <c:v>0.47000000000000003</c:v>
                </c:pt>
                <c:pt idx="24">
                  <c:v>0.49</c:v>
                </c:pt>
                <c:pt idx="25">
                  <c:v>0.51</c:v>
                </c:pt>
                <c:pt idx="26">
                  <c:v>0.53</c:v>
                </c:pt>
                <c:pt idx="27">
                  <c:v>0.55000000000000004</c:v>
                </c:pt>
                <c:pt idx="28">
                  <c:v>0.57000000000000006</c:v>
                </c:pt>
                <c:pt idx="29">
                  <c:v>0.59</c:v>
                </c:pt>
                <c:pt idx="30">
                  <c:v>0.61</c:v>
                </c:pt>
                <c:pt idx="31">
                  <c:v>0.63</c:v>
                </c:pt>
                <c:pt idx="32">
                  <c:v>0.65</c:v>
                </c:pt>
                <c:pt idx="33">
                  <c:v>0.67</c:v>
                </c:pt>
                <c:pt idx="34">
                  <c:v>0.69000000000000006</c:v>
                </c:pt>
                <c:pt idx="35">
                  <c:v>0.71000000000000008</c:v>
                </c:pt>
                <c:pt idx="36">
                  <c:v>0.73</c:v>
                </c:pt>
                <c:pt idx="37">
                  <c:v>0.75</c:v>
                </c:pt>
                <c:pt idx="38">
                  <c:v>0.77</c:v>
                </c:pt>
                <c:pt idx="39">
                  <c:v>0.79</c:v>
                </c:pt>
                <c:pt idx="40">
                  <c:v>0.81</c:v>
                </c:pt>
                <c:pt idx="41">
                  <c:v>0.83000000000000007</c:v>
                </c:pt>
                <c:pt idx="42">
                  <c:v>0.85</c:v>
                </c:pt>
                <c:pt idx="43">
                  <c:v>0.87</c:v>
                </c:pt>
                <c:pt idx="44">
                  <c:v>0.89</c:v>
                </c:pt>
                <c:pt idx="45">
                  <c:v>0.91</c:v>
                </c:pt>
                <c:pt idx="46">
                  <c:v>0.93</c:v>
                </c:pt>
                <c:pt idx="47">
                  <c:v>0.95000000000000007</c:v>
                </c:pt>
                <c:pt idx="48">
                  <c:v>0.97</c:v>
                </c:pt>
                <c:pt idx="49">
                  <c:v>0.99</c:v>
                </c:pt>
                <c:pt idx="50">
                  <c:v>1.01</c:v>
                </c:pt>
                <c:pt idx="51">
                  <c:v>1.03</c:v>
                </c:pt>
                <c:pt idx="52">
                  <c:v>1.05</c:v>
                </c:pt>
                <c:pt idx="53">
                  <c:v>1.07</c:v>
                </c:pt>
                <c:pt idx="54">
                  <c:v>1.0900000000000001</c:v>
                </c:pt>
                <c:pt idx="55">
                  <c:v>1.1100000000000001</c:v>
                </c:pt>
                <c:pt idx="56">
                  <c:v>1.1300000000000001</c:v>
                </c:pt>
                <c:pt idx="57">
                  <c:v>1.1500000000000001</c:v>
                </c:pt>
                <c:pt idx="58">
                  <c:v>1.17</c:v>
                </c:pt>
                <c:pt idx="59">
                  <c:v>1.19</c:v>
                </c:pt>
                <c:pt idx="60">
                  <c:v>1.21</c:v>
                </c:pt>
                <c:pt idx="61">
                  <c:v>1.23</c:v>
                </c:pt>
                <c:pt idx="62">
                  <c:v>1.25</c:v>
                </c:pt>
                <c:pt idx="63">
                  <c:v>1.27</c:v>
                </c:pt>
                <c:pt idx="64">
                  <c:v>1.29</c:v>
                </c:pt>
                <c:pt idx="65">
                  <c:v>1.31</c:v>
                </c:pt>
                <c:pt idx="66">
                  <c:v>1.33</c:v>
                </c:pt>
                <c:pt idx="67">
                  <c:v>1.35</c:v>
                </c:pt>
                <c:pt idx="68">
                  <c:v>1.37</c:v>
                </c:pt>
                <c:pt idx="69">
                  <c:v>1.3900000000000001</c:v>
                </c:pt>
                <c:pt idx="70">
                  <c:v>1.4100000000000001</c:v>
                </c:pt>
                <c:pt idx="71">
                  <c:v>1.43</c:v>
                </c:pt>
                <c:pt idx="72">
                  <c:v>1.45</c:v>
                </c:pt>
                <c:pt idx="73">
                  <c:v>1.47</c:v>
                </c:pt>
                <c:pt idx="74">
                  <c:v>1.49</c:v>
                </c:pt>
                <c:pt idx="75">
                  <c:v>1.51</c:v>
                </c:pt>
                <c:pt idx="76">
                  <c:v>1.53</c:v>
                </c:pt>
                <c:pt idx="77">
                  <c:v>1.55</c:v>
                </c:pt>
                <c:pt idx="78">
                  <c:v>1.57</c:v>
                </c:pt>
                <c:pt idx="79">
                  <c:v>1.59</c:v>
                </c:pt>
                <c:pt idx="80">
                  <c:v>1.61</c:v>
                </c:pt>
                <c:pt idx="81">
                  <c:v>1.6300000000000001</c:v>
                </c:pt>
                <c:pt idx="82">
                  <c:v>1.6500000000000001</c:v>
                </c:pt>
                <c:pt idx="83">
                  <c:v>1.6700000000000002</c:v>
                </c:pt>
                <c:pt idx="84">
                  <c:v>1.69</c:v>
                </c:pt>
                <c:pt idx="85">
                  <c:v>1.71</c:v>
                </c:pt>
                <c:pt idx="86">
                  <c:v>1.73</c:v>
                </c:pt>
                <c:pt idx="87">
                  <c:v>1.75</c:v>
                </c:pt>
                <c:pt idx="88">
                  <c:v>1.77</c:v>
                </c:pt>
                <c:pt idx="89">
                  <c:v>1.79</c:v>
                </c:pt>
                <c:pt idx="90">
                  <c:v>1.81</c:v>
                </c:pt>
                <c:pt idx="91">
                  <c:v>1.83</c:v>
                </c:pt>
                <c:pt idx="92">
                  <c:v>1.85</c:v>
                </c:pt>
                <c:pt idx="93">
                  <c:v>1.87</c:v>
                </c:pt>
                <c:pt idx="94">
                  <c:v>1.8900000000000001</c:v>
                </c:pt>
                <c:pt idx="95">
                  <c:v>1.9100000000000001</c:v>
                </c:pt>
                <c:pt idx="96">
                  <c:v>1.93</c:v>
                </c:pt>
                <c:pt idx="97">
                  <c:v>1.95</c:v>
                </c:pt>
                <c:pt idx="98">
                  <c:v>1.97</c:v>
                </c:pt>
                <c:pt idx="99">
                  <c:v>1.99</c:v>
                </c:pt>
              </c:numCache>
            </c:numRef>
          </c:cat>
          <c:val>
            <c:numRef>
              <c:f>资产波动率!$C$17:$C$116</c:f>
              <c:numCache>
                <c:formatCode>General</c:formatCode>
                <c:ptCount val="100"/>
                <c:pt idx="0">
                  <c:v>3.0922945557470882E-2</c:v>
                </c:pt>
                <c:pt idx="1">
                  <c:v>0.23354786311841025</c:v>
                </c:pt>
                <c:pt idx="2">
                  <c:v>0.45645019484105376</c:v>
                </c:pt>
                <c:pt idx="3">
                  <c:v>0.68250519480824323</c:v>
                </c:pt>
                <c:pt idx="4">
                  <c:v>0.90961746623384698</c:v>
                </c:pt>
                <c:pt idx="5">
                  <c:v>1.1372066277529953</c:v>
                </c:pt>
                <c:pt idx="6">
                  <c:v>1.3650472476778432</c:v>
                </c:pt>
                <c:pt idx="7">
                  <c:v>1.5930328838606442</c:v>
                </c:pt>
                <c:pt idx="8">
                  <c:v>1.8211062293584561</c:v>
                </c:pt>
                <c:pt idx="9">
                  <c:v>2.0492332904283543</c:v>
                </c:pt>
                <c:pt idx="10">
                  <c:v>2.2773922980588281</c:v>
                </c:pt>
                <c:pt idx="11">
                  <c:v>2.5055683980224543</c:v>
                </c:pt>
                <c:pt idx="12">
                  <c:v>2.7337508872948177</c:v>
                </c:pt>
                <c:pt idx="13">
                  <c:v>2.9619316777799654</c:v>
                </c:pt>
                <c:pt idx="14">
                  <c:v>3.1901043953300245</c:v>
                </c:pt>
                <c:pt idx="15">
                  <c:v>3.4182638273494987</c:v>
                </c:pt>
                <c:pt idx="16">
                  <c:v>3.6464055711881755</c:v>
                </c:pt>
                <c:pt idx="17">
                  <c:v>3.8745258030481935</c:v>
                </c:pt>
                <c:pt idx="18">
                  <c:v>4.1026211218267434</c:v>
                </c:pt>
                <c:pt idx="19">
                  <c:v>4.3306884410045967</c:v>
                </c:pt>
                <c:pt idx="20">
                  <c:v>4.5587249121811126</c:v>
                </c:pt>
                <c:pt idx="21">
                  <c:v>4.7867278699549871</c:v>
                </c:pt>
                <c:pt idx="22">
                  <c:v>5.0146947915122837</c:v>
                </c:pt>
                <c:pt idx="23">
                  <c:v>5.2426232665414858</c:v>
                </c:pt>
                <c:pt idx="24">
                  <c:v>5.4705109745262277</c:v>
                </c:pt>
                <c:pt idx="25">
                  <c:v>5.6983556673904872</c:v>
                </c:pt>
                <c:pt idx="26">
                  <c:v>5.9261551560827996</c:v>
                </c:pt>
                <c:pt idx="27">
                  <c:v>6.1539073000971243</c:v>
                </c:pt>
                <c:pt idx="28">
                  <c:v>6.3816099992089619</c:v>
                </c:pt>
                <c:pt idx="29">
                  <c:v>6.6092611869013638</c:v>
                </c:pt>
                <c:pt idx="30">
                  <c:v>6.8368588250928823</c:v>
                </c:pt>
                <c:pt idx="31">
                  <c:v>7.0644008998782439</c:v>
                </c:pt>
                <c:pt idx="32">
                  <c:v>7.2918854180635861</c:v>
                </c:pt>
                <c:pt idx="33">
                  <c:v>7.5193104043303123</c:v>
                </c:pt>
                <c:pt idx="34">
                  <c:v>7.7466738988999282</c:v>
                </c:pt>
                <c:pt idx="35">
                  <c:v>7.97397395560116</c:v>
                </c:pt>
                <c:pt idx="36">
                  <c:v>8.2012086402621094</c:v>
                </c:pt>
                <c:pt idx="37">
                  <c:v>8.4283760293668522</c:v>
                </c:pt>
                <c:pt idx="38">
                  <c:v>8.6554742089283181</c:v>
                </c:pt>
                <c:pt idx="39">
                  <c:v>8.8825012735391695</c:v>
                </c:pt>
                <c:pt idx="40">
                  <c:v>9.1094553255698401</c:v>
                </c:pt>
                <c:pt idx="41">
                  <c:v>9.3363344744889858</c:v>
                </c:pt>
                <c:pt idx="42">
                  <c:v>9.5631368362861053</c:v>
                </c:pt>
                <c:pt idx="43">
                  <c:v>9.7898605329798727</c:v>
                </c:pt>
                <c:pt idx="44">
                  <c:v>10.016503692198711</c:v>
                </c:pt>
                <c:pt idx="45">
                  <c:v>10.243064446822572</c:v>
                </c:pt>
                <c:pt idx="46">
                  <c:v>10.469540934676395</c:v>
                </c:pt>
                <c:pt idx="47">
                  <c:v>10.6959312982681</c:v>
                </c:pt>
                <c:pt idx="48">
                  <c:v>10.922233684564119</c:v>
                </c:pt>
                <c:pt idx="49">
                  <c:v>11.148446244797647</c:v>
                </c:pt>
                <c:pt idx="50">
                  <c:v>11.374567134304684</c:v>
                </c:pt>
                <c:pt idx="51">
                  <c:v>11.600594512384312</c:v>
                </c:pt>
                <c:pt idx="52">
                  <c:v>11.826526542179849</c:v>
                </c:pt>
                <c:pt idx="53">
                  <c:v>12.052361390578149</c:v>
                </c:pt>
                <c:pt idx="54">
                  <c:v>12.278097228124778</c:v>
                </c:pt>
                <c:pt idx="55">
                  <c:v>12.503732228952991</c:v>
                </c:pt>
                <c:pt idx="56">
                  <c:v>12.729264570724645</c:v>
                </c:pt>
                <c:pt idx="57">
                  <c:v>12.954692434581943</c:v>
                </c:pt>
                <c:pt idx="58">
                  <c:v>13.18001400510834</c:v>
                </c:pt>
                <c:pt idx="59">
                  <c:v>13.405227470297696</c:v>
                </c:pt>
                <c:pt idx="60">
                  <c:v>13.630331021530608</c:v>
                </c:pt>
                <c:pt idx="61">
                  <c:v>13.855322853557361</c:v>
                </c:pt>
                <c:pt idx="62">
                  <c:v>14.080201164486226</c:v>
                </c:pt>
                <c:pt idx="63">
                  <c:v>14.304964155777085</c:v>
                </c:pt>
                <c:pt idx="64">
                  <c:v>14.529610032239354</c:v>
                </c:pt>
                <c:pt idx="65">
                  <c:v>14.754137002034014</c:v>
                </c:pt>
                <c:pt idx="66">
                  <c:v>14.978543276679041</c:v>
                </c:pt>
                <c:pt idx="67">
                  <c:v>15.202827071058167</c:v>
                </c:pt>
                <c:pt idx="68">
                  <c:v>15.426986603432312</c:v>
                </c:pt>
                <c:pt idx="69">
                  <c:v>15.651020095453696</c:v>
                </c:pt>
                <c:pt idx="70">
                  <c:v>15.874925772182138</c:v>
                </c:pt>
                <c:pt idx="71">
                  <c:v>16.098701862103376</c:v>
                </c:pt>
                <c:pt idx="72">
                  <c:v>16.322346597149249</c:v>
                </c:pt>
                <c:pt idx="73">
                  <c:v>16.54585821271948</c:v>
                </c:pt>
                <c:pt idx="74">
                  <c:v>16.769234947704931</c:v>
                </c:pt>
                <c:pt idx="75">
                  <c:v>16.992475044512247</c:v>
                </c:pt>
                <c:pt idx="76">
                  <c:v>17.215576749089514</c:v>
                </c:pt>
                <c:pt idx="77">
                  <c:v>17.438538310953192</c:v>
                </c:pt>
                <c:pt idx="78">
                  <c:v>17.661357983215851</c:v>
                </c:pt>
                <c:pt idx="79">
                  <c:v>17.884034022614784</c:v>
                </c:pt>
                <c:pt idx="80">
                  <c:v>18.10656468954145</c:v>
                </c:pt>
                <c:pt idx="81">
                  <c:v>18.328948248071569</c:v>
                </c:pt>
                <c:pt idx="82">
                  <c:v>18.551182965995828</c:v>
                </c:pt>
                <c:pt idx="83">
                  <c:v>18.773267114851109</c:v>
                </c:pt>
                <c:pt idx="84">
                  <c:v>18.995198969952327</c:v>
                </c:pt>
                <c:pt idx="85">
                  <c:v>19.216976810424562</c:v>
                </c:pt>
                <c:pt idx="86">
                  <c:v>19.438598919235659</c:v>
                </c:pt>
                <c:pt idx="87">
                  <c:v>19.660063583229174</c:v>
                </c:pt>
                <c:pt idx="88">
                  <c:v>19.881369093157623</c:v>
                </c:pt>
                <c:pt idx="89">
                  <c:v>20.102513743715924</c:v>
                </c:pt>
                <c:pt idx="90">
                  <c:v>20.323495833575208</c:v>
                </c:pt>
                <c:pt idx="91">
                  <c:v>20.544313665416716</c:v>
                </c:pt>
                <c:pt idx="92">
                  <c:v>20.764965545965929</c:v>
                </c:pt>
                <c:pt idx="93">
                  <c:v>20.985449786026805</c:v>
                </c:pt>
                <c:pt idx="94">
                  <c:v>21.20576470051622</c:v>
                </c:pt>
                <c:pt idx="95">
                  <c:v>21.425908608498389</c:v>
                </c:pt>
                <c:pt idx="96">
                  <c:v>21.645879833219439</c:v>
                </c:pt>
                <c:pt idx="97">
                  <c:v>21.865676702142096</c:v>
                </c:pt>
                <c:pt idx="98">
                  <c:v>22.085297546980257</c:v>
                </c:pt>
                <c:pt idx="99">
                  <c:v>22.304740703733813</c:v>
                </c:pt>
              </c:numCache>
            </c:numRef>
          </c:val>
          <c:smooth val="0"/>
          <c:extLst>
            <c:ext xmlns:c16="http://schemas.microsoft.com/office/drawing/2014/chart" uri="{C3380CC4-5D6E-409C-BE32-E72D297353CC}">
              <c16:uniqueId val="{00000001-7877-4068-91E3-63FEE77A5C8E}"/>
            </c:ext>
          </c:extLst>
        </c:ser>
        <c:dLbls>
          <c:showLegendKey val="0"/>
          <c:showVal val="0"/>
          <c:showCatName val="0"/>
          <c:showSerName val="0"/>
          <c:showPercent val="0"/>
          <c:showBubbleSize val="0"/>
        </c:dLbls>
        <c:smooth val="0"/>
        <c:axId val="1897524560"/>
        <c:axId val="1897519984"/>
      </c:lineChart>
      <c:catAx>
        <c:axId val="1897524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97519984"/>
        <c:crosses val="autoZero"/>
        <c:auto val="1"/>
        <c:lblAlgn val="ctr"/>
        <c:lblOffset val="100"/>
        <c:noMultiLvlLbl val="0"/>
      </c:catAx>
      <c:valAx>
        <c:axId val="1897519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97524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无风险利率对期权价格的影响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无风险利率!$B$16</c:f>
              <c:strCache>
                <c:ptCount val="1"/>
                <c:pt idx="0">
                  <c:v>看涨期权B-S</c:v>
                </c:pt>
              </c:strCache>
            </c:strRef>
          </c:tx>
          <c:spPr>
            <a:ln w="28575" cap="rnd">
              <a:solidFill>
                <a:schemeClr val="accent1"/>
              </a:solidFill>
              <a:round/>
            </a:ln>
            <a:effectLst/>
          </c:spPr>
          <c:marker>
            <c:symbol val="none"/>
          </c:marker>
          <c:cat>
            <c:numRef>
              <c:f>无风险利率!$A$17:$A$116</c:f>
              <c:numCache>
                <c:formatCode>General</c:formatCode>
                <c:ptCount val="100"/>
                <c:pt idx="0">
                  <c:v>0.01</c:v>
                </c:pt>
                <c:pt idx="1">
                  <c:v>0.02</c:v>
                </c:pt>
                <c:pt idx="2">
                  <c:v>0.03</c:v>
                </c:pt>
                <c:pt idx="3">
                  <c:v>0.04</c:v>
                </c:pt>
                <c:pt idx="4">
                  <c:v>0.05</c:v>
                </c:pt>
                <c:pt idx="5">
                  <c:v>6.0000000000000005E-2</c:v>
                </c:pt>
                <c:pt idx="6">
                  <c:v>6.9999999999999993E-2</c:v>
                </c:pt>
                <c:pt idx="7">
                  <c:v>0.08</c:v>
                </c:pt>
                <c:pt idx="8">
                  <c:v>0.09</c:v>
                </c:pt>
                <c:pt idx="9">
                  <c:v>9.9999999999999992E-2</c:v>
                </c:pt>
                <c:pt idx="10">
                  <c:v>0.11</c:v>
                </c:pt>
                <c:pt idx="11">
                  <c:v>0.12</c:v>
                </c:pt>
                <c:pt idx="12">
                  <c:v>0.13</c:v>
                </c:pt>
                <c:pt idx="13">
                  <c:v>0.14000000000000001</c:v>
                </c:pt>
                <c:pt idx="14">
                  <c:v>0.15000000000000002</c:v>
                </c:pt>
                <c:pt idx="15">
                  <c:v>0.16</c:v>
                </c:pt>
                <c:pt idx="16">
                  <c:v>0.17</c:v>
                </c:pt>
                <c:pt idx="17">
                  <c:v>0.18000000000000002</c:v>
                </c:pt>
                <c:pt idx="18">
                  <c:v>0.19</c:v>
                </c:pt>
                <c:pt idx="19">
                  <c:v>0.2</c:v>
                </c:pt>
                <c:pt idx="20">
                  <c:v>0.21000000000000002</c:v>
                </c:pt>
                <c:pt idx="21">
                  <c:v>0.22</c:v>
                </c:pt>
                <c:pt idx="22">
                  <c:v>0.23</c:v>
                </c:pt>
                <c:pt idx="23">
                  <c:v>0.24000000000000002</c:v>
                </c:pt>
                <c:pt idx="24">
                  <c:v>0.25</c:v>
                </c:pt>
                <c:pt idx="25">
                  <c:v>0.26</c:v>
                </c:pt>
                <c:pt idx="26">
                  <c:v>0.27</c:v>
                </c:pt>
                <c:pt idx="27">
                  <c:v>0.28000000000000003</c:v>
                </c:pt>
                <c:pt idx="28">
                  <c:v>0.29000000000000004</c:v>
                </c:pt>
                <c:pt idx="29">
                  <c:v>0.3</c:v>
                </c:pt>
                <c:pt idx="30">
                  <c:v>0.31</c:v>
                </c:pt>
                <c:pt idx="31">
                  <c:v>0.32</c:v>
                </c:pt>
                <c:pt idx="32">
                  <c:v>0.33</c:v>
                </c:pt>
                <c:pt idx="33">
                  <c:v>0.34</c:v>
                </c:pt>
                <c:pt idx="34">
                  <c:v>0.35000000000000003</c:v>
                </c:pt>
                <c:pt idx="35">
                  <c:v>0.36000000000000004</c:v>
                </c:pt>
                <c:pt idx="36">
                  <c:v>0.37</c:v>
                </c:pt>
                <c:pt idx="37">
                  <c:v>0.38</c:v>
                </c:pt>
                <c:pt idx="38">
                  <c:v>0.39</c:v>
                </c:pt>
                <c:pt idx="39">
                  <c:v>0.4</c:v>
                </c:pt>
                <c:pt idx="40">
                  <c:v>0.41000000000000003</c:v>
                </c:pt>
                <c:pt idx="41">
                  <c:v>0.42000000000000004</c:v>
                </c:pt>
                <c:pt idx="42">
                  <c:v>0.43</c:v>
                </c:pt>
                <c:pt idx="43">
                  <c:v>0.44</c:v>
                </c:pt>
                <c:pt idx="44">
                  <c:v>0.45</c:v>
                </c:pt>
                <c:pt idx="45">
                  <c:v>0.46</c:v>
                </c:pt>
                <c:pt idx="46">
                  <c:v>0.47000000000000003</c:v>
                </c:pt>
                <c:pt idx="47">
                  <c:v>0.48000000000000004</c:v>
                </c:pt>
                <c:pt idx="48">
                  <c:v>0.49</c:v>
                </c:pt>
                <c:pt idx="49">
                  <c:v>0.5</c:v>
                </c:pt>
                <c:pt idx="50">
                  <c:v>0.51</c:v>
                </c:pt>
                <c:pt idx="51">
                  <c:v>0.52</c:v>
                </c:pt>
                <c:pt idx="52">
                  <c:v>0.53</c:v>
                </c:pt>
                <c:pt idx="53">
                  <c:v>0.54</c:v>
                </c:pt>
                <c:pt idx="54">
                  <c:v>0.55000000000000004</c:v>
                </c:pt>
                <c:pt idx="55">
                  <c:v>0.56000000000000005</c:v>
                </c:pt>
                <c:pt idx="56">
                  <c:v>0.57000000000000006</c:v>
                </c:pt>
                <c:pt idx="57">
                  <c:v>0.58000000000000007</c:v>
                </c:pt>
                <c:pt idx="58">
                  <c:v>0.59</c:v>
                </c:pt>
                <c:pt idx="59">
                  <c:v>0.6</c:v>
                </c:pt>
                <c:pt idx="60">
                  <c:v>0.61</c:v>
                </c:pt>
                <c:pt idx="61">
                  <c:v>0.62</c:v>
                </c:pt>
                <c:pt idx="62">
                  <c:v>0.63</c:v>
                </c:pt>
                <c:pt idx="63">
                  <c:v>0.64</c:v>
                </c:pt>
                <c:pt idx="64">
                  <c:v>0.65</c:v>
                </c:pt>
                <c:pt idx="65">
                  <c:v>0.66</c:v>
                </c:pt>
                <c:pt idx="66">
                  <c:v>0.67</c:v>
                </c:pt>
                <c:pt idx="67">
                  <c:v>0.68</c:v>
                </c:pt>
                <c:pt idx="68">
                  <c:v>0.69000000000000006</c:v>
                </c:pt>
                <c:pt idx="69">
                  <c:v>0.70000000000000007</c:v>
                </c:pt>
                <c:pt idx="70">
                  <c:v>0.71000000000000008</c:v>
                </c:pt>
                <c:pt idx="71">
                  <c:v>0.72</c:v>
                </c:pt>
                <c:pt idx="72">
                  <c:v>0.73</c:v>
                </c:pt>
                <c:pt idx="73">
                  <c:v>0.74</c:v>
                </c:pt>
                <c:pt idx="74">
                  <c:v>0.75</c:v>
                </c:pt>
                <c:pt idx="75">
                  <c:v>0.76</c:v>
                </c:pt>
                <c:pt idx="76">
                  <c:v>0.77</c:v>
                </c:pt>
                <c:pt idx="77">
                  <c:v>0.78</c:v>
                </c:pt>
                <c:pt idx="78">
                  <c:v>0.79</c:v>
                </c:pt>
                <c:pt idx="79">
                  <c:v>0.8</c:v>
                </c:pt>
                <c:pt idx="80">
                  <c:v>0.81</c:v>
                </c:pt>
                <c:pt idx="81">
                  <c:v>0.82000000000000006</c:v>
                </c:pt>
                <c:pt idx="82">
                  <c:v>0.83000000000000007</c:v>
                </c:pt>
                <c:pt idx="83">
                  <c:v>0.84000000000000008</c:v>
                </c:pt>
                <c:pt idx="84">
                  <c:v>0.85</c:v>
                </c:pt>
                <c:pt idx="85">
                  <c:v>0.86</c:v>
                </c:pt>
                <c:pt idx="86">
                  <c:v>0.87</c:v>
                </c:pt>
                <c:pt idx="87">
                  <c:v>0.88</c:v>
                </c:pt>
                <c:pt idx="88">
                  <c:v>0.89</c:v>
                </c:pt>
                <c:pt idx="89">
                  <c:v>0.9</c:v>
                </c:pt>
                <c:pt idx="90">
                  <c:v>0.91</c:v>
                </c:pt>
                <c:pt idx="91">
                  <c:v>0.92</c:v>
                </c:pt>
                <c:pt idx="92">
                  <c:v>0.93</c:v>
                </c:pt>
                <c:pt idx="93">
                  <c:v>0.94000000000000006</c:v>
                </c:pt>
                <c:pt idx="94">
                  <c:v>0.95000000000000007</c:v>
                </c:pt>
                <c:pt idx="95">
                  <c:v>0.96000000000000008</c:v>
                </c:pt>
                <c:pt idx="96">
                  <c:v>0.97</c:v>
                </c:pt>
                <c:pt idx="97">
                  <c:v>0.98</c:v>
                </c:pt>
                <c:pt idx="98">
                  <c:v>0.99</c:v>
                </c:pt>
                <c:pt idx="99">
                  <c:v>1</c:v>
                </c:pt>
              </c:numCache>
            </c:numRef>
          </c:cat>
          <c:val>
            <c:numRef>
              <c:f>无风险利率!$B$17:$B$116</c:f>
              <c:numCache>
                <c:formatCode>General</c:formatCode>
                <c:ptCount val="100"/>
                <c:pt idx="0">
                  <c:v>2.898810513716974</c:v>
                </c:pt>
                <c:pt idx="1">
                  <c:v>2.9392455012418779</c:v>
                </c:pt>
                <c:pt idx="2">
                  <c:v>2.9800224824696073</c:v>
                </c:pt>
                <c:pt idx="3">
                  <c:v>3.0211408989744513</c:v>
                </c:pt>
                <c:pt idx="4">
                  <c:v>3.0626001437287442</c:v>
                </c:pt>
                <c:pt idx="5">
                  <c:v>3.1043995612712152</c:v>
                </c:pt>
                <c:pt idx="6">
                  <c:v>3.1465384478946206</c:v>
                </c:pt>
                <c:pt idx="7">
                  <c:v>3.1890160518520929</c:v>
                </c:pt>
                <c:pt idx="8">
                  <c:v>3.231831573582447</c:v>
                </c:pt>
                <c:pt idx="9">
                  <c:v>3.2749841659540806</c:v>
                </c:pt>
                <c:pt idx="10">
                  <c:v>3.3184729345273425</c:v>
                </c:pt>
                <c:pt idx="11">
                  <c:v>3.362296937835346</c:v>
                </c:pt>
                <c:pt idx="12">
                  <c:v>3.4064551876828375</c:v>
                </c:pt>
                <c:pt idx="13">
                  <c:v>3.4509466494632832</c:v>
                </c:pt>
                <c:pt idx="14">
                  <c:v>3.4957702424933927</c:v>
                </c:pt>
                <c:pt idx="15">
                  <c:v>3.5409248403656122</c:v>
                </c:pt>
                <c:pt idx="16">
                  <c:v>3.5864092713177058</c:v>
                </c:pt>
                <c:pt idx="17">
                  <c:v>3.6322223186196609</c:v>
                </c:pt>
                <c:pt idx="18">
                  <c:v>3.67836272097734</c:v>
                </c:pt>
                <c:pt idx="19">
                  <c:v>3.7248291729529512</c:v>
                </c:pt>
                <c:pt idx="20">
                  <c:v>3.7716203254016989</c:v>
                </c:pt>
                <c:pt idx="21">
                  <c:v>3.8187347859247893</c:v>
                </c:pt>
                <c:pt idx="22">
                  <c:v>3.8661711193380697</c:v>
                </c:pt>
                <c:pt idx="23">
                  <c:v>3.9139278481563338</c:v>
                </c:pt>
                <c:pt idx="24">
                  <c:v>3.962003453092791</c:v>
                </c:pt>
                <c:pt idx="25">
                  <c:v>4.0103963735735562</c:v>
                </c:pt>
                <c:pt idx="26">
                  <c:v>4.0591050082666555</c:v>
                </c:pt>
                <c:pt idx="27">
                  <c:v>4.108127715625443</c:v>
                </c:pt>
                <c:pt idx="28">
                  <c:v>4.1574628144458572</c:v>
                </c:pt>
                <c:pt idx="29">
                  <c:v>4.207108584437357</c:v>
                </c:pt>
                <c:pt idx="30">
                  <c:v>4.2570632668071298</c:v>
                </c:pt>
                <c:pt idx="31">
                  <c:v>4.3073250648571459</c:v>
                </c:pt>
                <c:pt idx="32">
                  <c:v>4.357892144593805</c:v>
                </c:pt>
                <c:pt idx="33">
                  <c:v>4.408762635349774</c:v>
                </c:pt>
                <c:pt idx="34">
                  <c:v>4.4599346304174858</c:v>
                </c:pt>
                <c:pt idx="35">
                  <c:v>4.5114061876942557</c:v>
                </c:pt>
                <c:pt idx="36">
                  <c:v>4.5631753303382467</c:v>
                </c:pt>
                <c:pt idx="37">
                  <c:v>4.6152400474350515</c:v>
                </c:pt>
                <c:pt idx="38">
                  <c:v>4.6675982946746402</c:v>
                </c:pt>
                <c:pt idx="39">
                  <c:v>4.7202479950380223</c:v>
                </c:pt>
                <c:pt idx="40">
                  <c:v>4.7731870394933651</c:v>
                </c:pt>
                <c:pt idx="41">
                  <c:v>4.8264132877010439</c:v>
                </c:pt>
                <c:pt idx="42">
                  <c:v>4.8799245687272617</c:v>
                </c:pt>
                <c:pt idx="43">
                  <c:v>4.9337186817659955</c:v>
                </c:pt>
                <c:pt idx="44">
                  <c:v>4.9877933968685113</c:v>
                </c:pt>
                <c:pt idx="45">
                  <c:v>5.0421464556801396</c:v>
                </c:pt>
                <c:pt idx="46">
                  <c:v>5.0967755721842138</c:v>
                </c:pt>
                <c:pt idx="47">
                  <c:v>5.1516784334521475</c:v>
                </c:pt>
                <c:pt idx="48">
                  <c:v>5.2068527003996934</c:v>
                </c:pt>
                <c:pt idx="49">
                  <c:v>5.2622960085487165</c:v>
                </c:pt>
                <c:pt idx="50">
                  <c:v>5.3180059687942247</c:v>
                </c:pt>
                <c:pt idx="51">
                  <c:v>5.3739801681760753</c:v>
                </c:pt>
                <c:pt idx="52">
                  <c:v>5.4302161706548446</c:v>
                </c:pt>
                <c:pt idx="53">
                  <c:v>5.4867115178916634</c:v>
                </c:pt>
                <c:pt idx="54">
                  <c:v>5.5434637300316183</c:v>
                </c:pt>
                <c:pt idx="55">
                  <c:v>5.6004703064896972</c:v>
                </c:pt>
                <c:pt idx="56">
                  <c:v>5.6577287267397196</c:v>
                </c:pt>
                <c:pt idx="57">
                  <c:v>5.7152364511052554</c:v>
                </c:pt>
                <c:pt idx="58">
                  <c:v>5.7729909215521218</c:v>
                </c:pt>
                <c:pt idx="59">
                  <c:v>5.8309895624821735</c:v>
                </c:pt>
                <c:pt idx="60">
                  <c:v>5.889229781528158</c:v>
                </c:pt>
                <c:pt idx="61">
                  <c:v>5.9477089703486286</c:v>
                </c:pt>
                <c:pt idx="62">
                  <c:v>6.0064245054231691</c:v>
                </c:pt>
                <c:pt idx="63">
                  <c:v>6.0653737488469801</c:v>
                </c:pt>
                <c:pt idx="64">
                  <c:v>6.1245540491248818</c:v>
                </c:pt>
                <c:pt idx="65">
                  <c:v>6.1839627419637111</c:v>
                </c:pt>
                <c:pt idx="66">
                  <c:v>6.2435971510635682</c:v>
                </c:pt>
                <c:pt idx="67">
                  <c:v>6.3034545889065896</c:v>
                </c:pt>
                <c:pt idx="68">
                  <c:v>6.3635323575434484</c:v>
                </c:pt>
                <c:pt idx="69">
                  <c:v>6.4238277493773097</c:v>
                </c:pt>
                <c:pt idx="70">
                  <c:v>6.4843380479439645</c:v>
                </c:pt>
                <c:pt idx="71">
                  <c:v>6.5450605286890777</c:v>
                </c:pt>
                <c:pt idx="72">
                  <c:v>6.6059924597409463</c:v>
                </c:pt>
                <c:pt idx="73">
                  <c:v>6.6671311026792779</c:v>
                </c:pt>
                <c:pt idx="74">
                  <c:v>6.7284737132990955</c:v>
                </c:pt>
                <c:pt idx="75">
                  <c:v>6.7900175423697675</c:v>
                </c:pt>
                <c:pt idx="76">
                  <c:v>6.8517598363884531</c:v>
                </c:pt>
                <c:pt idx="77">
                  <c:v>6.9136978383280763</c:v>
                </c:pt>
                <c:pt idx="78">
                  <c:v>6.9758287883791041</c:v>
                </c:pt>
                <c:pt idx="79">
                  <c:v>7.0381499246849302</c:v>
                </c:pt>
                <c:pt idx="80">
                  <c:v>7.1006584840706779</c:v>
                </c:pt>
                <c:pt idx="81">
                  <c:v>7.1633517027648708</c:v>
                </c:pt>
                <c:pt idx="82">
                  <c:v>7.2262268171140107</c:v>
                </c:pt>
                <c:pt idx="83">
                  <c:v>7.289281064289213</c:v>
                </c:pt>
                <c:pt idx="84">
                  <c:v>7.3525116829853943</c:v>
                </c:pt>
                <c:pt idx="85">
                  <c:v>7.4159159141118494</c:v>
                </c:pt>
                <c:pt idx="86">
                  <c:v>7.479491001474841</c:v>
                </c:pt>
                <c:pt idx="87">
                  <c:v>7.5432341924510951</c:v>
                </c:pt>
                <c:pt idx="88">
                  <c:v>7.6071427386526125</c:v>
                </c:pt>
                <c:pt idx="89">
                  <c:v>7.6712138965822589</c:v>
                </c:pt>
                <c:pt idx="90">
                  <c:v>7.7354449282798328</c:v>
                </c:pt>
                <c:pt idx="91">
                  <c:v>7.7998331019585265</c:v>
                </c:pt>
                <c:pt idx="92">
                  <c:v>7.8643756926316399</c:v>
                </c:pt>
                <c:pt idx="93">
                  <c:v>7.9290699827290325</c:v>
                </c:pt>
                <c:pt idx="94">
                  <c:v>7.9939132627034724</c:v>
                </c:pt>
                <c:pt idx="95">
                  <c:v>8.0589028316263978</c:v>
                </c:pt>
                <c:pt idx="96">
                  <c:v>8.1240359977731202</c:v>
                </c:pt>
                <c:pt idx="97">
                  <c:v>8.1893100791971563</c:v>
                </c:pt>
                <c:pt idx="98">
                  <c:v>8.254722404293716</c:v>
                </c:pt>
                <c:pt idx="99">
                  <c:v>8.320270312351866</c:v>
                </c:pt>
              </c:numCache>
            </c:numRef>
          </c:val>
          <c:smooth val="0"/>
          <c:extLst>
            <c:ext xmlns:c16="http://schemas.microsoft.com/office/drawing/2014/chart" uri="{C3380CC4-5D6E-409C-BE32-E72D297353CC}">
              <c16:uniqueId val="{00000000-0739-4024-BD33-D679F49ECE7B}"/>
            </c:ext>
          </c:extLst>
        </c:ser>
        <c:ser>
          <c:idx val="1"/>
          <c:order val="1"/>
          <c:tx>
            <c:strRef>
              <c:f>无风险利率!$C$16</c:f>
              <c:strCache>
                <c:ptCount val="1"/>
                <c:pt idx="0">
                  <c:v>看跌期权B-S</c:v>
                </c:pt>
              </c:strCache>
            </c:strRef>
          </c:tx>
          <c:spPr>
            <a:ln w="28575" cap="rnd">
              <a:solidFill>
                <a:schemeClr val="accent2"/>
              </a:solidFill>
              <a:round/>
            </a:ln>
            <a:effectLst/>
          </c:spPr>
          <c:marker>
            <c:symbol val="none"/>
          </c:marker>
          <c:cat>
            <c:numRef>
              <c:f>无风险利率!$A$17:$A$116</c:f>
              <c:numCache>
                <c:formatCode>General</c:formatCode>
                <c:ptCount val="100"/>
                <c:pt idx="0">
                  <c:v>0.01</c:v>
                </c:pt>
                <c:pt idx="1">
                  <c:v>0.02</c:v>
                </c:pt>
                <c:pt idx="2">
                  <c:v>0.03</c:v>
                </c:pt>
                <c:pt idx="3">
                  <c:v>0.04</c:v>
                </c:pt>
                <c:pt idx="4">
                  <c:v>0.05</c:v>
                </c:pt>
                <c:pt idx="5">
                  <c:v>6.0000000000000005E-2</c:v>
                </c:pt>
                <c:pt idx="6">
                  <c:v>6.9999999999999993E-2</c:v>
                </c:pt>
                <c:pt idx="7">
                  <c:v>0.08</c:v>
                </c:pt>
                <c:pt idx="8">
                  <c:v>0.09</c:v>
                </c:pt>
                <c:pt idx="9">
                  <c:v>9.9999999999999992E-2</c:v>
                </c:pt>
                <c:pt idx="10">
                  <c:v>0.11</c:v>
                </c:pt>
                <c:pt idx="11">
                  <c:v>0.12</c:v>
                </c:pt>
                <c:pt idx="12">
                  <c:v>0.13</c:v>
                </c:pt>
                <c:pt idx="13">
                  <c:v>0.14000000000000001</c:v>
                </c:pt>
                <c:pt idx="14">
                  <c:v>0.15000000000000002</c:v>
                </c:pt>
                <c:pt idx="15">
                  <c:v>0.16</c:v>
                </c:pt>
                <c:pt idx="16">
                  <c:v>0.17</c:v>
                </c:pt>
                <c:pt idx="17">
                  <c:v>0.18000000000000002</c:v>
                </c:pt>
                <c:pt idx="18">
                  <c:v>0.19</c:v>
                </c:pt>
                <c:pt idx="19">
                  <c:v>0.2</c:v>
                </c:pt>
                <c:pt idx="20">
                  <c:v>0.21000000000000002</c:v>
                </c:pt>
                <c:pt idx="21">
                  <c:v>0.22</c:v>
                </c:pt>
                <c:pt idx="22">
                  <c:v>0.23</c:v>
                </c:pt>
                <c:pt idx="23">
                  <c:v>0.24000000000000002</c:v>
                </c:pt>
                <c:pt idx="24">
                  <c:v>0.25</c:v>
                </c:pt>
                <c:pt idx="25">
                  <c:v>0.26</c:v>
                </c:pt>
                <c:pt idx="26">
                  <c:v>0.27</c:v>
                </c:pt>
                <c:pt idx="27">
                  <c:v>0.28000000000000003</c:v>
                </c:pt>
                <c:pt idx="28">
                  <c:v>0.29000000000000004</c:v>
                </c:pt>
                <c:pt idx="29">
                  <c:v>0.3</c:v>
                </c:pt>
                <c:pt idx="30">
                  <c:v>0.31</c:v>
                </c:pt>
                <c:pt idx="31">
                  <c:v>0.32</c:v>
                </c:pt>
                <c:pt idx="32">
                  <c:v>0.33</c:v>
                </c:pt>
                <c:pt idx="33">
                  <c:v>0.34</c:v>
                </c:pt>
                <c:pt idx="34">
                  <c:v>0.35000000000000003</c:v>
                </c:pt>
                <c:pt idx="35">
                  <c:v>0.36000000000000004</c:v>
                </c:pt>
                <c:pt idx="36">
                  <c:v>0.37</c:v>
                </c:pt>
                <c:pt idx="37">
                  <c:v>0.38</c:v>
                </c:pt>
                <c:pt idx="38">
                  <c:v>0.39</c:v>
                </c:pt>
                <c:pt idx="39">
                  <c:v>0.4</c:v>
                </c:pt>
                <c:pt idx="40">
                  <c:v>0.41000000000000003</c:v>
                </c:pt>
                <c:pt idx="41">
                  <c:v>0.42000000000000004</c:v>
                </c:pt>
                <c:pt idx="42">
                  <c:v>0.43</c:v>
                </c:pt>
                <c:pt idx="43">
                  <c:v>0.44</c:v>
                </c:pt>
                <c:pt idx="44">
                  <c:v>0.45</c:v>
                </c:pt>
                <c:pt idx="45">
                  <c:v>0.46</c:v>
                </c:pt>
                <c:pt idx="46">
                  <c:v>0.47000000000000003</c:v>
                </c:pt>
                <c:pt idx="47">
                  <c:v>0.48000000000000004</c:v>
                </c:pt>
                <c:pt idx="48">
                  <c:v>0.49</c:v>
                </c:pt>
                <c:pt idx="49">
                  <c:v>0.5</c:v>
                </c:pt>
                <c:pt idx="50">
                  <c:v>0.51</c:v>
                </c:pt>
                <c:pt idx="51">
                  <c:v>0.52</c:v>
                </c:pt>
                <c:pt idx="52">
                  <c:v>0.53</c:v>
                </c:pt>
                <c:pt idx="53">
                  <c:v>0.54</c:v>
                </c:pt>
                <c:pt idx="54">
                  <c:v>0.55000000000000004</c:v>
                </c:pt>
                <c:pt idx="55">
                  <c:v>0.56000000000000005</c:v>
                </c:pt>
                <c:pt idx="56">
                  <c:v>0.57000000000000006</c:v>
                </c:pt>
                <c:pt idx="57">
                  <c:v>0.58000000000000007</c:v>
                </c:pt>
                <c:pt idx="58">
                  <c:v>0.59</c:v>
                </c:pt>
                <c:pt idx="59">
                  <c:v>0.6</c:v>
                </c:pt>
                <c:pt idx="60">
                  <c:v>0.61</c:v>
                </c:pt>
                <c:pt idx="61">
                  <c:v>0.62</c:v>
                </c:pt>
                <c:pt idx="62">
                  <c:v>0.63</c:v>
                </c:pt>
                <c:pt idx="63">
                  <c:v>0.64</c:v>
                </c:pt>
                <c:pt idx="64">
                  <c:v>0.65</c:v>
                </c:pt>
                <c:pt idx="65">
                  <c:v>0.66</c:v>
                </c:pt>
                <c:pt idx="66">
                  <c:v>0.67</c:v>
                </c:pt>
                <c:pt idx="67">
                  <c:v>0.68</c:v>
                </c:pt>
                <c:pt idx="68">
                  <c:v>0.69000000000000006</c:v>
                </c:pt>
                <c:pt idx="69">
                  <c:v>0.70000000000000007</c:v>
                </c:pt>
                <c:pt idx="70">
                  <c:v>0.71000000000000008</c:v>
                </c:pt>
                <c:pt idx="71">
                  <c:v>0.72</c:v>
                </c:pt>
                <c:pt idx="72">
                  <c:v>0.73</c:v>
                </c:pt>
                <c:pt idx="73">
                  <c:v>0.74</c:v>
                </c:pt>
                <c:pt idx="74">
                  <c:v>0.75</c:v>
                </c:pt>
                <c:pt idx="75">
                  <c:v>0.76</c:v>
                </c:pt>
                <c:pt idx="76">
                  <c:v>0.77</c:v>
                </c:pt>
                <c:pt idx="77">
                  <c:v>0.78</c:v>
                </c:pt>
                <c:pt idx="78">
                  <c:v>0.79</c:v>
                </c:pt>
                <c:pt idx="79">
                  <c:v>0.8</c:v>
                </c:pt>
                <c:pt idx="80">
                  <c:v>0.81</c:v>
                </c:pt>
                <c:pt idx="81">
                  <c:v>0.82000000000000006</c:v>
                </c:pt>
                <c:pt idx="82">
                  <c:v>0.83000000000000007</c:v>
                </c:pt>
                <c:pt idx="83">
                  <c:v>0.84000000000000008</c:v>
                </c:pt>
                <c:pt idx="84">
                  <c:v>0.85</c:v>
                </c:pt>
                <c:pt idx="85">
                  <c:v>0.86</c:v>
                </c:pt>
                <c:pt idx="86">
                  <c:v>0.87</c:v>
                </c:pt>
                <c:pt idx="87">
                  <c:v>0.88</c:v>
                </c:pt>
                <c:pt idx="88">
                  <c:v>0.89</c:v>
                </c:pt>
                <c:pt idx="89">
                  <c:v>0.9</c:v>
                </c:pt>
                <c:pt idx="90">
                  <c:v>0.91</c:v>
                </c:pt>
                <c:pt idx="91">
                  <c:v>0.92</c:v>
                </c:pt>
                <c:pt idx="92">
                  <c:v>0.93</c:v>
                </c:pt>
                <c:pt idx="93">
                  <c:v>0.94000000000000006</c:v>
                </c:pt>
                <c:pt idx="94">
                  <c:v>0.95000000000000007</c:v>
                </c:pt>
                <c:pt idx="95">
                  <c:v>0.96000000000000008</c:v>
                </c:pt>
                <c:pt idx="96">
                  <c:v>0.97</c:v>
                </c:pt>
                <c:pt idx="97">
                  <c:v>0.98</c:v>
                </c:pt>
                <c:pt idx="98">
                  <c:v>0.99</c:v>
                </c:pt>
                <c:pt idx="99">
                  <c:v>1</c:v>
                </c:pt>
              </c:numCache>
            </c:numRef>
          </c:cat>
          <c:val>
            <c:numRef>
              <c:f>无风险利率!$C$17:$C$116</c:f>
              <c:numCache>
                <c:formatCode>General</c:formatCode>
                <c:ptCount val="100"/>
                <c:pt idx="0">
                  <c:v>2.8166525010870203</c:v>
                </c:pt>
                <c:pt idx="1">
                  <c:v>2.7749969753724031</c:v>
                </c:pt>
                <c:pt idx="2">
                  <c:v>2.7337508872948177</c:v>
                </c:pt>
                <c:pt idx="3">
                  <c:v>2.6929136230179935</c:v>
                </c:pt>
                <c:pt idx="4">
                  <c:v>2.6524845201491729</c:v>
                </c:pt>
                <c:pt idx="5">
                  <c:v>2.6124628679075315</c:v>
                </c:pt>
                <c:pt idx="6">
                  <c:v>2.5728479073116617</c:v>
                </c:pt>
                <c:pt idx="7">
                  <c:v>2.5336388313859786</c:v>
                </c:pt>
                <c:pt idx="8">
                  <c:v>2.4948347853859687</c:v>
                </c:pt>
                <c:pt idx="9">
                  <c:v>2.4564348670419918</c:v>
                </c:pt>
                <c:pt idx="10">
                  <c:v>2.4184381268217052</c:v>
                </c:pt>
                <c:pt idx="11">
                  <c:v>2.3808435682107429</c:v>
                </c:pt>
                <c:pt idx="12">
                  <c:v>2.3436501480116831</c:v>
                </c:pt>
                <c:pt idx="13">
                  <c:v>2.3068567766609149</c:v>
                </c:pt>
                <c:pt idx="14">
                  <c:v>2.2704623185632897</c:v>
                </c:pt>
                <c:pt idx="15">
                  <c:v>2.2344655924444652</c:v>
                </c:pt>
                <c:pt idx="16">
                  <c:v>2.1988653717205437</c:v>
                </c:pt>
                <c:pt idx="17">
                  <c:v>2.1636603848848353</c:v>
                </c:pt>
                <c:pt idx="18">
                  <c:v>2.1288493159115731</c:v>
                </c:pt>
                <c:pt idx="19">
                  <c:v>2.0944308046762785</c:v>
                </c:pt>
                <c:pt idx="20">
                  <c:v>2.0604034473924031</c:v>
                </c:pt>
                <c:pt idx="21">
                  <c:v>2.0267657970643285</c:v>
                </c:pt>
                <c:pt idx="22">
                  <c:v>1.9935163639558624</c:v>
                </c:pt>
                <c:pt idx="23">
                  <c:v>1.9606536160746373</c:v>
                </c:pt>
                <c:pt idx="24">
                  <c:v>1.928175979671451</c:v>
                </c:pt>
                <c:pt idx="25">
                  <c:v>1.896081839754757</c:v>
                </c:pt>
                <c:pt idx="26">
                  <c:v>1.8643695406196485</c:v>
                </c:pt>
                <c:pt idx="27">
                  <c:v>1.8330373863912044</c:v>
                </c:pt>
                <c:pt idx="28">
                  <c:v>1.8020836415817101</c:v>
                </c:pt>
                <c:pt idx="29">
                  <c:v>1.7715065316616005</c:v>
                </c:pt>
                <c:pt idx="30">
                  <c:v>1.7413042436435688</c:v>
                </c:pt>
                <c:pt idx="31">
                  <c:v>1.7114749266796352</c:v>
                </c:pt>
                <c:pt idx="32">
                  <c:v>1.6820166926707287</c:v>
                </c:pt>
                <c:pt idx="33">
                  <c:v>1.652927616888519</c:v>
                </c:pt>
                <c:pt idx="34">
                  <c:v>1.6242057386088149</c:v>
                </c:pt>
                <c:pt idx="35">
                  <c:v>1.595849061756752</c:v>
                </c:pt>
                <c:pt idx="36">
                  <c:v>1.5678555555625522</c:v>
                </c:pt>
                <c:pt idx="37">
                  <c:v>1.5402231552282721</c:v>
                </c:pt>
                <c:pt idx="38">
                  <c:v>1.5129497626046025</c:v>
                </c:pt>
                <c:pt idx="39">
                  <c:v>1.4860332468774722</c:v>
                </c:pt>
                <c:pt idx="40">
                  <c:v>1.4594714452641497</c:v>
                </c:pt>
                <c:pt idx="41">
                  <c:v>1.4332621637183003</c:v>
                </c:pt>
                <c:pt idx="42">
                  <c:v>1.4074031776435802</c:v>
                </c:pt>
                <c:pt idx="43">
                  <c:v>1.3818922326154421</c:v>
                </c:pt>
                <c:pt idx="44">
                  <c:v>1.3567270451106914</c:v>
                </c:pt>
                <c:pt idx="45">
                  <c:v>1.331905303244266</c:v>
                </c:pt>
                <c:pt idx="46">
                  <c:v>1.3074246675130361</c:v>
                </c:pt>
                <c:pt idx="47">
                  <c:v>1.2832827715458919</c:v>
                </c:pt>
                <c:pt idx="48">
                  <c:v>1.2594772228599673</c:v>
                </c:pt>
                <c:pt idx="49">
                  <c:v>1.2360056036224378</c:v>
                </c:pt>
                <c:pt idx="50">
                  <c:v>1.212865471417409</c:v>
                </c:pt>
                <c:pt idx="51">
                  <c:v>1.1900543600176405</c:v>
                </c:pt>
                <c:pt idx="52">
                  <c:v>1.1675697801603633</c:v>
                </c:pt>
                <c:pt idx="53">
                  <c:v>1.1454092203271422</c:v>
                </c:pt>
                <c:pt idx="54">
                  <c:v>1.123570147527083</c:v>
                </c:pt>
                <c:pt idx="55">
                  <c:v>1.1020500080829443</c:v>
                </c:pt>
                <c:pt idx="56">
                  <c:v>1.0808462284199543</c:v>
                </c:pt>
                <c:pt idx="57">
                  <c:v>1.0599562158565945</c:v>
                </c:pt>
                <c:pt idx="58">
                  <c:v>1.0393773593971396</c:v>
                </c:pt>
                <c:pt idx="59">
                  <c:v>1.0191070305255145</c:v>
                </c:pt>
                <c:pt idx="60">
                  <c:v>0.99914258399989109</c:v>
                </c:pt>
                <c:pt idx="61">
                  <c:v>0.97948135864779218</c:v>
                </c:pt>
                <c:pt idx="62">
                  <c:v>0.96012067816110047</c:v>
                </c:pt>
                <c:pt idx="63">
                  <c:v>0.94105785189072577</c:v>
                </c:pt>
                <c:pt idx="64">
                  <c:v>0.92229017564048377</c:v>
                </c:pt>
                <c:pt idx="65">
                  <c:v>0.90381493245960698</c:v>
                </c:pt>
                <c:pt idx="66">
                  <c:v>0.8856293934337387</c:v>
                </c:pt>
                <c:pt idx="67">
                  <c:v>0.86773081847383438</c:v>
                </c:pt>
                <c:pt idx="68">
                  <c:v>0.85011645710261519</c:v>
                </c:pt>
                <c:pt idx="69">
                  <c:v>0.83278354923836062</c:v>
                </c:pt>
                <c:pt idx="70">
                  <c:v>0.81572932597517678</c:v>
                </c:pt>
                <c:pt idx="71">
                  <c:v>0.79895101036007787</c:v>
                </c:pt>
                <c:pt idx="72">
                  <c:v>0.7824458181658116</c:v>
                </c:pt>
                <c:pt idx="73">
                  <c:v>0.7662109586594994</c:v>
                </c:pt>
                <c:pt idx="74">
                  <c:v>0.75024363536659777</c:v>
                </c:pt>
                <c:pt idx="75">
                  <c:v>0.73454104682978993</c:v>
                </c:pt>
                <c:pt idx="76">
                  <c:v>0.71910038736255188</c:v>
                </c:pt>
                <c:pt idx="77">
                  <c:v>0.70391884779693115</c:v>
                </c:pt>
                <c:pt idx="78">
                  <c:v>0.68899361622535338</c:v>
                </c:pt>
                <c:pt idx="79">
                  <c:v>0.67432187873600569</c:v>
                </c:pt>
                <c:pt idx="80">
                  <c:v>0.65990082014154794</c:v>
                </c:pt>
                <c:pt idx="81">
                  <c:v>0.64572762470080747</c:v>
                </c:pt>
                <c:pt idx="82">
                  <c:v>0.63179947683322268</c:v>
                </c:pt>
                <c:pt idx="83">
                  <c:v>0.61811356182559152</c:v>
                </c:pt>
                <c:pt idx="84">
                  <c:v>0.60466706653106783</c:v>
                </c:pt>
                <c:pt idx="85">
                  <c:v>0.59145718005983206</c:v>
                </c:pt>
                <c:pt idx="86">
                  <c:v>0.57848109446152129</c:v>
                </c:pt>
                <c:pt idx="87">
                  <c:v>0.56573600539883273</c:v>
                </c:pt>
                <c:pt idx="88">
                  <c:v>0.55321911281218838</c:v>
                </c:pt>
                <c:pt idx="89">
                  <c:v>0.54092762157532981</c:v>
                </c:pt>
                <c:pt idx="90">
                  <c:v>0.52885874214133288</c:v>
                </c:pt>
                <c:pt idx="91">
                  <c:v>0.51700969117908535</c:v>
                </c:pt>
                <c:pt idx="92">
                  <c:v>0.50537769219990203</c:v>
                </c:pt>
                <c:pt idx="93">
                  <c:v>0.49395997617399701</c:v>
                </c:pt>
                <c:pt idx="94">
                  <c:v>0.4827537821367347</c:v>
                </c:pt>
                <c:pt idx="95">
                  <c:v>0.47175635778441638</c:v>
                </c:pt>
                <c:pt idx="96">
                  <c:v>0.46096496005942456</c:v>
                </c:pt>
                <c:pt idx="97">
                  <c:v>0.4503768557245369</c:v>
                </c:pt>
                <c:pt idx="98">
                  <c:v>0.43998932192632978</c:v>
                </c:pt>
                <c:pt idx="99">
                  <c:v>0.42979964674734639</c:v>
                </c:pt>
              </c:numCache>
            </c:numRef>
          </c:val>
          <c:smooth val="0"/>
          <c:extLst>
            <c:ext xmlns:c16="http://schemas.microsoft.com/office/drawing/2014/chart" uri="{C3380CC4-5D6E-409C-BE32-E72D297353CC}">
              <c16:uniqueId val="{00000001-0739-4024-BD33-D679F49ECE7B}"/>
            </c:ext>
          </c:extLst>
        </c:ser>
        <c:dLbls>
          <c:showLegendKey val="0"/>
          <c:showVal val="0"/>
          <c:showCatName val="0"/>
          <c:showSerName val="0"/>
          <c:showPercent val="0"/>
          <c:showBubbleSize val="0"/>
        </c:dLbls>
        <c:smooth val="0"/>
        <c:axId val="1840606224"/>
        <c:axId val="1840608720"/>
      </c:lineChart>
      <c:catAx>
        <c:axId val="1840606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0608720"/>
        <c:crosses val="autoZero"/>
        <c:auto val="1"/>
        <c:lblAlgn val="ctr"/>
        <c:lblOffset val="100"/>
        <c:noMultiLvlLbl val="0"/>
      </c:catAx>
      <c:valAx>
        <c:axId val="1840608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0606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红利率对期权价格的影响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红利率!$B$16</c:f>
              <c:strCache>
                <c:ptCount val="1"/>
                <c:pt idx="0">
                  <c:v>看涨期权B-S</c:v>
                </c:pt>
              </c:strCache>
            </c:strRef>
          </c:tx>
          <c:spPr>
            <a:ln w="28575" cap="rnd">
              <a:solidFill>
                <a:schemeClr val="accent1"/>
              </a:solidFill>
              <a:round/>
            </a:ln>
            <a:effectLst/>
          </c:spPr>
          <c:marker>
            <c:symbol val="none"/>
          </c:marker>
          <c:cat>
            <c:numRef>
              <c:f>红利率!$A$17:$A$116</c:f>
              <c:numCache>
                <c:formatCode>General</c:formatCode>
                <c:ptCount val="100"/>
                <c:pt idx="0">
                  <c:v>0.01</c:v>
                </c:pt>
                <c:pt idx="1">
                  <c:v>0.02</c:v>
                </c:pt>
                <c:pt idx="2">
                  <c:v>0.03</c:v>
                </c:pt>
                <c:pt idx="3">
                  <c:v>0.04</c:v>
                </c:pt>
                <c:pt idx="4">
                  <c:v>0.05</c:v>
                </c:pt>
                <c:pt idx="5">
                  <c:v>6.0000000000000005E-2</c:v>
                </c:pt>
                <c:pt idx="6">
                  <c:v>6.9999999999999993E-2</c:v>
                </c:pt>
                <c:pt idx="7">
                  <c:v>0.08</c:v>
                </c:pt>
                <c:pt idx="8">
                  <c:v>0.09</c:v>
                </c:pt>
                <c:pt idx="9">
                  <c:v>9.9999999999999992E-2</c:v>
                </c:pt>
                <c:pt idx="10">
                  <c:v>0.11</c:v>
                </c:pt>
                <c:pt idx="11">
                  <c:v>0.12</c:v>
                </c:pt>
                <c:pt idx="12">
                  <c:v>0.13</c:v>
                </c:pt>
                <c:pt idx="13">
                  <c:v>0.14000000000000001</c:v>
                </c:pt>
                <c:pt idx="14">
                  <c:v>0.15000000000000002</c:v>
                </c:pt>
                <c:pt idx="15">
                  <c:v>0.16</c:v>
                </c:pt>
                <c:pt idx="16">
                  <c:v>0.17</c:v>
                </c:pt>
                <c:pt idx="17">
                  <c:v>0.18000000000000002</c:v>
                </c:pt>
                <c:pt idx="18">
                  <c:v>0.19</c:v>
                </c:pt>
                <c:pt idx="19">
                  <c:v>0.2</c:v>
                </c:pt>
                <c:pt idx="20">
                  <c:v>0.21000000000000002</c:v>
                </c:pt>
                <c:pt idx="21">
                  <c:v>0.22</c:v>
                </c:pt>
                <c:pt idx="22">
                  <c:v>0.23</c:v>
                </c:pt>
                <c:pt idx="23">
                  <c:v>0.24000000000000002</c:v>
                </c:pt>
                <c:pt idx="24">
                  <c:v>0.25</c:v>
                </c:pt>
                <c:pt idx="25">
                  <c:v>0.26</c:v>
                </c:pt>
                <c:pt idx="26">
                  <c:v>0.27</c:v>
                </c:pt>
                <c:pt idx="27">
                  <c:v>0.28000000000000003</c:v>
                </c:pt>
                <c:pt idx="28">
                  <c:v>0.29000000000000004</c:v>
                </c:pt>
                <c:pt idx="29">
                  <c:v>0.3</c:v>
                </c:pt>
                <c:pt idx="30">
                  <c:v>0.31</c:v>
                </c:pt>
                <c:pt idx="31">
                  <c:v>0.32</c:v>
                </c:pt>
                <c:pt idx="32">
                  <c:v>0.33</c:v>
                </c:pt>
                <c:pt idx="33">
                  <c:v>0.34</c:v>
                </c:pt>
                <c:pt idx="34">
                  <c:v>0.35000000000000003</c:v>
                </c:pt>
                <c:pt idx="35">
                  <c:v>0.36000000000000004</c:v>
                </c:pt>
                <c:pt idx="36">
                  <c:v>0.37</c:v>
                </c:pt>
                <c:pt idx="37">
                  <c:v>0.38</c:v>
                </c:pt>
                <c:pt idx="38">
                  <c:v>0.39</c:v>
                </c:pt>
                <c:pt idx="39">
                  <c:v>0.4</c:v>
                </c:pt>
                <c:pt idx="40">
                  <c:v>0.41000000000000003</c:v>
                </c:pt>
                <c:pt idx="41">
                  <c:v>0.42000000000000004</c:v>
                </c:pt>
                <c:pt idx="42">
                  <c:v>0.43</c:v>
                </c:pt>
                <c:pt idx="43">
                  <c:v>0.44</c:v>
                </c:pt>
                <c:pt idx="44">
                  <c:v>0.45</c:v>
                </c:pt>
                <c:pt idx="45">
                  <c:v>0.46</c:v>
                </c:pt>
                <c:pt idx="46">
                  <c:v>0.47000000000000003</c:v>
                </c:pt>
                <c:pt idx="47">
                  <c:v>0.48000000000000004</c:v>
                </c:pt>
                <c:pt idx="48">
                  <c:v>0.49</c:v>
                </c:pt>
                <c:pt idx="49">
                  <c:v>0.5</c:v>
                </c:pt>
                <c:pt idx="50">
                  <c:v>0.51</c:v>
                </c:pt>
                <c:pt idx="51">
                  <c:v>0.52</c:v>
                </c:pt>
                <c:pt idx="52">
                  <c:v>0.53</c:v>
                </c:pt>
                <c:pt idx="53">
                  <c:v>0.54</c:v>
                </c:pt>
                <c:pt idx="54">
                  <c:v>0.55000000000000004</c:v>
                </c:pt>
                <c:pt idx="55">
                  <c:v>0.56000000000000005</c:v>
                </c:pt>
                <c:pt idx="56">
                  <c:v>0.57000000000000006</c:v>
                </c:pt>
                <c:pt idx="57">
                  <c:v>0.58000000000000007</c:v>
                </c:pt>
                <c:pt idx="58">
                  <c:v>0.59</c:v>
                </c:pt>
                <c:pt idx="59">
                  <c:v>0.6</c:v>
                </c:pt>
                <c:pt idx="60">
                  <c:v>0.61</c:v>
                </c:pt>
                <c:pt idx="61">
                  <c:v>0.62</c:v>
                </c:pt>
                <c:pt idx="62">
                  <c:v>0.63</c:v>
                </c:pt>
                <c:pt idx="63">
                  <c:v>0.64</c:v>
                </c:pt>
                <c:pt idx="64">
                  <c:v>0.65</c:v>
                </c:pt>
                <c:pt idx="65">
                  <c:v>0.66</c:v>
                </c:pt>
                <c:pt idx="66">
                  <c:v>0.67</c:v>
                </c:pt>
                <c:pt idx="67">
                  <c:v>0.68</c:v>
                </c:pt>
                <c:pt idx="68">
                  <c:v>0.69000000000000006</c:v>
                </c:pt>
                <c:pt idx="69">
                  <c:v>0.70000000000000007</c:v>
                </c:pt>
                <c:pt idx="70">
                  <c:v>0.71000000000000008</c:v>
                </c:pt>
                <c:pt idx="71">
                  <c:v>0.72</c:v>
                </c:pt>
                <c:pt idx="72">
                  <c:v>0.73</c:v>
                </c:pt>
                <c:pt idx="73">
                  <c:v>0.74</c:v>
                </c:pt>
                <c:pt idx="74">
                  <c:v>0.75</c:v>
                </c:pt>
                <c:pt idx="75">
                  <c:v>0.76</c:v>
                </c:pt>
                <c:pt idx="76">
                  <c:v>0.77</c:v>
                </c:pt>
                <c:pt idx="77">
                  <c:v>0.78</c:v>
                </c:pt>
                <c:pt idx="78">
                  <c:v>0.79</c:v>
                </c:pt>
                <c:pt idx="79">
                  <c:v>0.8</c:v>
                </c:pt>
                <c:pt idx="80">
                  <c:v>0.81</c:v>
                </c:pt>
                <c:pt idx="81">
                  <c:v>0.82000000000000006</c:v>
                </c:pt>
                <c:pt idx="82">
                  <c:v>0.83000000000000007</c:v>
                </c:pt>
                <c:pt idx="83">
                  <c:v>0.84000000000000008</c:v>
                </c:pt>
                <c:pt idx="84">
                  <c:v>0.85</c:v>
                </c:pt>
                <c:pt idx="85">
                  <c:v>0.86</c:v>
                </c:pt>
                <c:pt idx="86">
                  <c:v>0.87</c:v>
                </c:pt>
                <c:pt idx="87">
                  <c:v>0.88</c:v>
                </c:pt>
                <c:pt idx="88">
                  <c:v>0.89</c:v>
                </c:pt>
                <c:pt idx="89">
                  <c:v>0.9</c:v>
                </c:pt>
                <c:pt idx="90">
                  <c:v>0.91</c:v>
                </c:pt>
                <c:pt idx="91">
                  <c:v>0.92</c:v>
                </c:pt>
                <c:pt idx="92">
                  <c:v>0.93</c:v>
                </c:pt>
                <c:pt idx="93">
                  <c:v>0.94000000000000006</c:v>
                </c:pt>
                <c:pt idx="94">
                  <c:v>0.95000000000000007</c:v>
                </c:pt>
                <c:pt idx="95">
                  <c:v>0.96000000000000008</c:v>
                </c:pt>
                <c:pt idx="96">
                  <c:v>0.97</c:v>
                </c:pt>
                <c:pt idx="97">
                  <c:v>0.98</c:v>
                </c:pt>
                <c:pt idx="98">
                  <c:v>0.99</c:v>
                </c:pt>
                <c:pt idx="99">
                  <c:v>1</c:v>
                </c:pt>
              </c:numCache>
            </c:numRef>
          </c:cat>
          <c:val>
            <c:numRef>
              <c:f>红利率!$B$17:$B$116</c:f>
              <c:numCache>
                <c:formatCode>General</c:formatCode>
                <c:ptCount val="100"/>
                <c:pt idx="0">
                  <c:v>2.9368306755517324</c:v>
                </c:pt>
                <c:pt idx="1">
                  <c:v>2.894049260180438</c:v>
                </c:pt>
                <c:pt idx="2">
                  <c:v>2.8516778190761727</c:v>
                </c:pt>
                <c:pt idx="3">
                  <c:v>2.8097158860420635</c:v>
                </c:pt>
                <c:pt idx="4">
                  <c:v>2.7681629460550994</c:v>
                </c:pt>
                <c:pt idx="5">
                  <c:v>2.7270184353765643</c:v>
                </c:pt>
                <c:pt idx="6">
                  <c:v>2.6862817416819027</c:v>
                </c:pt>
                <c:pt idx="7">
                  <c:v>2.6459522042096353</c:v>
                </c:pt>
                <c:pt idx="8">
                  <c:v>2.6060291139293881</c:v>
                </c:pt>
                <c:pt idx="9">
                  <c:v>2.5665117137289002</c:v>
                </c:pt>
                <c:pt idx="10">
                  <c:v>2.5273991986199604</c:v>
                </c:pt>
                <c:pt idx="11">
                  <c:v>2.488690715963024</c:v>
                </c:pt>
                <c:pt idx="12">
                  <c:v>2.4503853657104955</c:v>
                </c:pt>
                <c:pt idx="13">
                  <c:v>2.4124822006684568</c:v>
                </c:pt>
                <c:pt idx="14">
                  <c:v>2.3749802267766924</c:v>
                </c:pt>
                <c:pt idx="15">
                  <c:v>2.3378784034068616</c:v>
                </c:pt>
                <c:pt idx="16">
                  <c:v>2.3011756436786328</c:v>
                </c:pt>
                <c:pt idx="17">
                  <c:v>2.264870814793511</c:v>
                </c:pt>
                <c:pt idx="18">
                  <c:v>2.2289627383863291</c:v>
                </c:pt>
                <c:pt idx="19">
                  <c:v>2.1934501908938557</c:v>
                </c:pt>
                <c:pt idx="20">
                  <c:v>2.1583319039408124</c:v>
                </c:pt>
                <c:pt idx="21">
                  <c:v>2.1236065647424098</c:v>
                </c:pt>
                <c:pt idx="22">
                  <c:v>2.08927281652376</c:v>
                </c:pt>
                <c:pt idx="23">
                  <c:v>2.0553292589554815</c:v>
                </c:pt>
                <c:pt idx="24">
                  <c:v>2.0217744486054343</c:v>
                </c:pt>
                <c:pt idx="25">
                  <c:v>1.9886068994062853</c:v>
                </c:pt>
                <c:pt idx="26">
                  <c:v>1.9558250831384782</c:v>
                </c:pt>
                <c:pt idx="27">
                  <c:v>1.9234274299285374</c:v>
                </c:pt>
                <c:pt idx="28">
                  <c:v>1.891412328762172</c:v>
                </c:pt>
                <c:pt idx="29">
                  <c:v>1.8597781280120174</c:v>
                </c:pt>
                <c:pt idx="30">
                  <c:v>1.8285231359795873</c:v>
                </c:pt>
                <c:pt idx="31">
                  <c:v>1.7976456214512027</c:v>
                </c:pt>
                <c:pt idx="32">
                  <c:v>1.7671438142674489</c:v>
                </c:pt>
                <c:pt idx="33">
                  <c:v>1.7370159059059063</c:v>
                </c:pt>
                <c:pt idx="34">
                  <c:v>1.7072600500766768</c:v>
                </c:pt>
                <c:pt idx="35">
                  <c:v>1.6778743633305879</c:v>
                </c:pt>
                <c:pt idx="36">
                  <c:v>1.6488569256793184</c:v>
                </c:pt>
                <c:pt idx="37">
                  <c:v>1.6202057812274262</c:v>
                </c:pt>
                <c:pt idx="38">
                  <c:v>1.5919189388157733</c:v>
                </c:pt>
                <c:pt idx="39">
                  <c:v>1.5639943726758361</c:v>
                </c:pt>
                <c:pt idx="40">
                  <c:v>1.5364300230946384</c:v>
                </c:pt>
                <c:pt idx="41">
                  <c:v>1.5092237970900371</c:v>
                </c:pt>
                <c:pt idx="42">
                  <c:v>1.4823735690955537</c:v>
                </c:pt>
                <c:pt idx="43">
                  <c:v>1.455877181654774</c:v>
                </c:pt>
                <c:pt idx="44">
                  <c:v>1.4297324461246745</c:v>
                </c:pt>
                <c:pt idx="45">
                  <c:v>1.4039371433874557</c:v>
                </c:pt>
                <c:pt idx="46">
                  <c:v>1.3784890245705768</c:v>
                </c:pt>
                <c:pt idx="47">
                  <c:v>1.3533858117745226</c:v>
                </c:pt>
                <c:pt idx="48">
                  <c:v>1.3286251988077495</c:v>
                </c:pt>
                <c:pt idx="49">
                  <c:v>1.3042048519286453</c:v>
                </c:pt>
                <c:pt idx="50">
                  <c:v>1.2801224105938012</c:v>
                </c:pt>
                <c:pt idx="51">
                  <c:v>1.2563754882123703</c:v>
                </c:pt>
                <c:pt idx="52">
                  <c:v>1.2329616729059474</c:v>
                </c:pt>
                <c:pt idx="53">
                  <c:v>1.2098785282736273</c:v>
                </c:pt>
                <c:pt idx="54">
                  <c:v>1.1871235941617755</c:v>
                </c:pt>
                <c:pt idx="55">
                  <c:v>1.1646943874379758</c:v>
                </c:pt>
                <c:pt idx="56">
                  <c:v>1.1425884027689577</c:v>
                </c:pt>
                <c:pt idx="57">
                  <c:v>1.120803113401859</c:v>
                </c:pt>
                <c:pt idx="58">
                  <c:v>1.0993359719484204</c:v>
                </c:pt>
                <c:pt idx="59">
                  <c:v>1.0781844111718399</c:v>
                </c:pt>
                <c:pt idx="60">
                  <c:v>1.0573458447756501</c:v>
                </c:pt>
                <c:pt idx="61">
                  <c:v>1.0368176681942636</c:v>
                </c:pt>
                <c:pt idx="62">
                  <c:v>1.016597259384902</c:v>
                </c:pt>
                <c:pt idx="63">
                  <c:v>0.99668197962020244</c:v>
                </c:pt>
                <c:pt idx="64">
                  <c:v>0.97706917428140727</c:v>
                </c:pt>
                <c:pt idx="65">
                  <c:v>0.95775617365138643</c:v>
                </c:pt>
                <c:pt idx="66">
                  <c:v>0.93874029370735457</c:v>
                </c:pt>
                <c:pt idx="67">
                  <c:v>0.92001883691279218</c:v>
                </c:pt>
                <c:pt idx="68">
                  <c:v>0.90158909300801326</c:v>
                </c:pt>
                <c:pt idx="69">
                  <c:v>0.88344833979919102</c:v>
                </c:pt>
                <c:pt idx="70">
                  <c:v>0.86559384394535144</c:v>
                </c:pt>
                <c:pt idx="71">
                  <c:v>0.84802286174287644</c:v>
                </c:pt>
                <c:pt idx="72">
                  <c:v>0.83073263990729629</c:v>
                </c:pt>
                <c:pt idx="73">
                  <c:v>0.81372041635178505</c:v>
                </c:pt>
                <c:pt idx="74">
                  <c:v>0.79698342096220642</c:v>
                </c:pt>
                <c:pt idx="75">
                  <c:v>0.78051887636803485</c:v>
                </c:pt>
                <c:pt idx="76">
                  <c:v>0.7643239987092052</c:v>
                </c:pt>
                <c:pt idx="77">
                  <c:v>0.74839599839808102</c:v>
                </c:pt>
                <c:pt idx="78">
                  <c:v>0.73273208087654851</c:v>
                </c:pt>
                <c:pt idx="79">
                  <c:v>0.7173294473676961</c:v>
                </c:pt>
                <c:pt idx="80">
                  <c:v>0.7021852956217316</c:v>
                </c:pt>
                <c:pt idx="81">
                  <c:v>0.6872968206560266</c:v>
                </c:pt>
                <c:pt idx="82">
                  <c:v>0.67266121548863111</c:v>
                </c:pt>
                <c:pt idx="83">
                  <c:v>0.65827567186521208</c:v>
                </c:pt>
                <c:pt idx="84">
                  <c:v>0.64413738097897522</c:v>
                </c:pt>
                <c:pt idx="85">
                  <c:v>0.63024353418332524</c:v>
                </c:pt>
                <c:pt idx="86">
                  <c:v>0.61659132369690361</c:v>
                </c:pt>
                <c:pt idx="87">
                  <c:v>0.60317794330082997</c:v>
                </c:pt>
                <c:pt idx="88">
                  <c:v>0.59000058902771535</c:v>
                </c:pt>
                <c:pt idx="89">
                  <c:v>0.57705645984241194</c:v>
                </c:pt>
                <c:pt idx="90">
                  <c:v>0.56434275831386316</c:v>
                </c:pt>
                <c:pt idx="91">
                  <c:v>0.55185669127825321</c:v>
                </c:pt>
                <c:pt idx="92">
                  <c:v>0.53959547049293377</c:v>
                </c:pt>
                <c:pt idx="93">
                  <c:v>0.52755631328083474</c:v>
                </c:pt>
                <c:pt idx="94">
                  <c:v>0.51573644316541056</c:v>
                </c:pt>
                <c:pt idx="95">
                  <c:v>0.50413309049566557</c:v>
                </c:pt>
                <c:pt idx="96">
                  <c:v>0.49274349306114296</c:v>
                </c:pt>
                <c:pt idx="97">
                  <c:v>0.48156489669669611</c:v>
                </c:pt>
                <c:pt idx="98">
                  <c:v>0.47059455587675991</c:v>
                </c:pt>
                <c:pt idx="99">
                  <c:v>0.45982973429909002</c:v>
                </c:pt>
              </c:numCache>
            </c:numRef>
          </c:val>
          <c:smooth val="0"/>
          <c:extLst>
            <c:ext xmlns:c16="http://schemas.microsoft.com/office/drawing/2014/chart" uri="{C3380CC4-5D6E-409C-BE32-E72D297353CC}">
              <c16:uniqueId val="{00000000-EF71-45FF-9254-2B847A5BD368}"/>
            </c:ext>
          </c:extLst>
        </c:ser>
        <c:ser>
          <c:idx val="1"/>
          <c:order val="1"/>
          <c:tx>
            <c:strRef>
              <c:f>红利率!$C$16</c:f>
              <c:strCache>
                <c:ptCount val="1"/>
                <c:pt idx="0">
                  <c:v>看跌期权B-S</c:v>
                </c:pt>
              </c:strCache>
            </c:strRef>
          </c:tx>
          <c:spPr>
            <a:ln w="28575" cap="rnd">
              <a:solidFill>
                <a:schemeClr val="accent2"/>
              </a:solidFill>
              <a:round/>
            </a:ln>
            <a:effectLst/>
          </c:spPr>
          <c:marker>
            <c:symbol val="none"/>
          </c:marker>
          <c:cat>
            <c:numRef>
              <c:f>红利率!$A$17:$A$116</c:f>
              <c:numCache>
                <c:formatCode>General</c:formatCode>
                <c:ptCount val="100"/>
                <c:pt idx="0">
                  <c:v>0.01</c:v>
                </c:pt>
                <c:pt idx="1">
                  <c:v>0.02</c:v>
                </c:pt>
                <c:pt idx="2">
                  <c:v>0.03</c:v>
                </c:pt>
                <c:pt idx="3">
                  <c:v>0.04</c:v>
                </c:pt>
                <c:pt idx="4">
                  <c:v>0.05</c:v>
                </c:pt>
                <c:pt idx="5">
                  <c:v>6.0000000000000005E-2</c:v>
                </c:pt>
                <c:pt idx="6">
                  <c:v>6.9999999999999993E-2</c:v>
                </c:pt>
                <c:pt idx="7">
                  <c:v>0.08</c:v>
                </c:pt>
                <c:pt idx="8">
                  <c:v>0.09</c:v>
                </c:pt>
                <c:pt idx="9">
                  <c:v>9.9999999999999992E-2</c:v>
                </c:pt>
                <c:pt idx="10">
                  <c:v>0.11</c:v>
                </c:pt>
                <c:pt idx="11">
                  <c:v>0.12</c:v>
                </c:pt>
                <c:pt idx="12">
                  <c:v>0.13</c:v>
                </c:pt>
                <c:pt idx="13">
                  <c:v>0.14000000000000001</c:v>
                </c:pt>
                <c:pt idx="14">
                  <c:v>0.15000000000000002</c:v>
                </c:pt>
                <c:pt idx="15">
                  <c:v>0.16</c:v>
                </c:pt>
                <c:pt idx="16">
                  <c:v>0.17</c:v>
                </c:pt>
                <c:pt idx="17">
                  <c:v>0.18000000000000002</c:v>
                </c:pt>
                <c:pt idx="18">
                  <c:v>0.19</c:v>
                </c:pt>
                <c:pt idx="19">
                  <c:v>0.2</c:v>
                </c:pt>
                <c:pt idx="20">
                  <c:v>0.21000000000000002</c:v>
                </c:pt>
                <c:pt idx="21">
                  <c:v>0.22</c:v>
                </c:pt>
                <c:pt idx="22">
                  <c:v>0.23</c:v>
                </c:pt>
                <c:pt idx="23">
                  <c:v>0.24000000000000002</c:v>
                </c:pt>
                <c:pt idx="24">
                  <c:v>0.25</c:v>
                </c:pt>
                <c:pt idx="25">
                  <c:v>0.26</c:v>
                </c:pt>
                <c:pt idx="26">
                  <c:v>0.27</c:v>
                </c:pt>
                <c:pt idx="27">
                  <c:v>0.28000000000000003</c:v>
                </c:pt>
                <c:pt idx="28">
                  <c:v>0.29000000000000004</c:v>
                </c:pt>
                <c:pt idx="29">
                  <c:v>0.3</c:v>
                </c:pt>
                <c:pt idx="30">
                  <c:v>0.31</c:v>
                </c:pt>
                <c:pt idx="31">
                  <c:v>0.32</c:v>
                </c:pt>
                <c:pt idx="32">
                  <c:v>0.33</c:v>
                </c:pt>
                <c:pt idx="33">
                  <c:v>0.34</c:v>
                </c:pt>
                <c:pt idx="34">
                  <c:v>0.35000000000000003</c:v>
                </c:pt>
                <c:pt idx="35">
                  <c:v>0.36000000000000004</c:v>
                </c:pt>
                <c:pt idx="36">
                  <c:v>0.37</c:v>
                </c:pt>
                <c:pt idx="37">
                  <c:v>0.38</c:v>
                </c:pt>
                <c:pt idx="38">
                  <c:v>0.39</c:v>
                </c:pt>
                <c:pt idx="39">
                  <c:v>0.4</c:v>
                </c:pt>
                <c:pt idx="40">
                  <c:v>0.41000000000000003</c:v>
                </c:pt>
                <c:pt idx="41">
                  <c:v>0.42000000000000004</c:v>
                </c:pt>
                <c:pt idx="42">
                  <c:v>0.43</c:v>
                </c:pt>
                <c:pt idx="43">
                  <c:v>0.44</c:v>
                </c:pt>
                <c:pt idx="44">
                  <c:v>0.45</c:v>
                </c:pt>
                <c:pt idx="45">
                  <c:v>0.46</c:v>
                </c:pt>
                <c:pt idx="46">
                  <c:v>0.47000000000000003</c:v>
                </c:pt>
                <c:pt idx="47">
                  <c:v>0.48000000000000004</c:v>
                </c:pt>
                <c:pt idx="48">
                  <c:v>0.49</c:v>
                </c:pt>
                <c:pt idx="49">
                  <c:v>0.5</c:v>
                </c:pt>
                <c:pt idx="50">
                  <c:v>0.51</c:v>
                </c:pt>
                <c:pt idx="51">
                  <c:v>0.52</c:v>
                </c:pt>
                <c:pt idx="52">
                  <c:v>0.53</c:v>
                </c:pt>
                <c:pt idx="53">
                  <c:v>0.54</c:v>
                </c:pt>
                <c:pt idx="54">
                  <c:v>0.55000000000000004</c:v>
                </c:pt>
                <c:pt idx="55">
                  <c:v>0.56000000000000005</c:v>
                </c:pt>
                <c:pt idx="56">
                  <c:v>0.57000000000000006</c:v>
                </c:pt>
                <c:pt idx="57">
                  <c:v>0.58000000000000007</c:v>
                </c:pt>
                <c:pt idx="58">
                  <c:v>0.59</c:v>
                </c:pt>
                <c:pt idx="59">
                  <c:v>0.6</c:v>
                </c:pt>
                <c:pt idx="60">
                  <c:v>0.61</c:v>
                </c:pt>
                <c:pt idx="61">
                  <c:v>0.62</c:v>
                </c:pt>
                <c:pt idx="62">
                  <c:v>0.63</c:v>
                </c:pt>
                <c:pt idx="63">
                  <c:v>0.64</c:v>
                </c:pt>
                <c:pt idx="64">
                  <c:v>0.65</c:v>
                </c:pt>
                <c:pt idx="65">
                  <c:v>0.66</c:v>
                </c:pt>
                <c:pt idx="66">
                  <c:v>0.67</c:v>
                </c:pt>
                <c:pt idx="67">
                  <c:v>0.68</c:v>
                </c:pt>
                <c:pt idx="68">
                  <c:v>0.69000000000000006</c:v>
                </c:pt>
                <c:pt idx="69">
                  <c:v>0.70000000000000007</c:v>
                </c:pt>
                <c:pt idx="70">
                  <c:v>0.71000000000000008</c:v>
                </c:pt>
                <c:pt idx="71">
                  <c:v>0.72</c:v>
                </c:pt>
                <c:pt idx="72">
                  <c:v>0.73</c:v>
                </c:pt>
                <c:pt idx="73">
                  <c:v>0.74</c:v>
                </c:pt>
                <c:pt idx="74">
                  <c:v>0.75</c:v>
                </c:pt>
                <c:pt idx="75">
                  <c:v>0.76</c:v>
                </c:pt>
                <c:pt idx="76">
                  <c:v>0.77</c:v>
                </c:pt>
                <c:pt idx="77">
                  <c:v>0.78</c:v>
                </c:pt>
                <c:pt idx="78">
                  <c:v>0.79</c:v>
                </c:pt>
                <c:pt idx="79">
                  <c:v>0.8</c:v>
                </c:pt>
                <c:pt idx="80">
                  <c:v>0.81</c:v>
                </c:pt>
                <c:pt idx="81">
                  <c:v>0.82000000000000006</c:v>
                </c:pt>
                <c:pt idx="82">
                  <c:v>0.83000000000000007</c:v>
                </c:pt>
                <c:pt idx="83">
                  <c:v>0.84000000000000008</c:v>
                </c:pt>
                <c:pt idx="84">
                  <c:v>0.85</c:v>
                </c:pt>
                <c:pt idx="85">
                  <c:v>0.86</c:v>
                </c:pt>
                <c:pt idx="86">
                  <c:v>0.87</c:v>
                </c:pt>
                <c:pt idx="87">
                  <c:v>0.88</c:v>
                </c:pt>
                <c:pt idx="88">
                  <c:v>0.89</c:v>
                </c:pt>
                <c:pt idx="89">
                  <c:v>0.9</c:v>
                </c:pt>
                <c:pt idx="90">
                  <c:v>0.91</c:v>
                </c:pt>
                <c:pt idx="91">
                  <c:v>0.92</c:v>
                </c:pt>
                <c:pt idx="92">
                  <c:v>0.93</c:v>
                </c:pt>
                <c:pt idx="93">
                  <c:v>0.94000000000000006</c:v>
                </c:pt>
                <c:pt idx="94">
                  <c:v>0.95000000000000007</c:v>
                </c:pt>
                <c:pt idx="95">
                  <c:v>0.96000000000000008</c:v>
                </c:pt>
                <c:pt idx="96">
                  <c:v>0.97</c:v>
                </c:pt>
                <c:pt idx="97">
                  <c:v>0.98</c:v>
                </c:pt>
                <c:pt idx="98">
                  <c:v>0.99</c:v>
                </c:pt>
                <c:pt idx="99">
                  <c:v>1</c:v>
                </c:pt>
              </c:numCache>
            </c:numRef>
          </c:cat>
          <c:val>
            <c:numRef>
              <c:f>红利率!$C$17:$C$116</c:f>
              <c:numCache>
                <c:formatCode>General</c:formatCode>
                <c:ptCount val="100"/>
                <c:pt idx="0">
                  <c:v>2.7727170930068965</c:v>
                </c:pt>
                <c:pt idx="1">
                  <c:v>2.8120261908751232</c:v>
                </c:pt>
                <c:pt idx="2">
                  <c:v>2.8516778190761727</c:v>
                </c:pt>
                <c:pt idx="3">
                  <c:v>2.8916715668237458</c:v>
                </c:pt>
                <c:pt idx="4">
                  <c:v>2.9320069744598669</c:v>
                </c:pt>
                <c:pt idx="5">
                  <c:v>2.9726835335654656</c:v>
                </c:pt>
                <c:pt idx="6">
                  <c:v>3.0137006870900649</c:v>
                </c:pt>
                <c:pt idx="7">
                  <c:v>3.0550578295009529</c:v>
                </c:pt>
                <c:pt idx="8">
                  <c:v>3.0967543069510768</c:v>
                </c:pt>
                <c:pt idx="9">
                  <c:v>3.1387894174661994</c:v>
                </c:pt>
                <c:pt idx="10">
                  <c:v>3.1811624111508152</c:v>
                </c:pt>
                <c:pt idx="11">
                  <c:v>3.2238724904128162</c:v>
                </c:pt>
                <c:pt idx="12">
                  <c:v>3.2669188102068674</c:v>
                </c:pt>
                <c:pt idx="13">
                  <c:v>3.3103004782960426</c:v>
                </c:pt>
                <c:pt idx="14">
                  <c:v>3.3540165555320129</c:v>
                </c:pt>
                <c:pt idx="15">
                  <c:v>3.398066056153219</c:v>
                </c:pt>
                <c:pt idx="16">
                  <c:v>3.4424479481010195</c:v>
                </c:pt>
                <c:pt idx="17">
                  <c:v>3.4871611533535543</c:v>
                </c:pt>
                <c:pt idx="18">
                  <c:v>3.5322045482772992</c:v>
                </c:pt>
                <c:pt idx="19">
                  <c:v>3.5775769639957389</c:v>
                </c:pt>
                <c:pt idx="20">
                  <c:v>3.6232771867753186</c:v>
                </c:pt>
                <c:pt idx="21">
                  <c:v>3.669303958428074</c:v>
                </c:pt>
                <c:pt idx="22">
                  <c:v>3.7156559767311848</c:v>
                </c:pt>
                <c:pt idx="23">
                  <c:v>3.7623318958623884</c:v>
                </c:pt>
                <c:pt idx="24">
                  <c:v>3.809330326852006</c:v>
                </c:pt>
                <c:pt idx="25">
                  <c:v>3.8566498380502807</c:v>
                </c:pt>
                <c:pt idx="26">
                  <c:v>3.9042889556106957</c:v>
                </c:pt>
                <c:pt idx="27">
                  <c:v>3.9522461639879793</c:v>
                </c:pt>
                <c:pt idx="28">
                  <c:v>4.0005199064515296</c:v>
                </c:pt>
                <c:pt idx="29">
                  <c:v>4.0491085856129914</c:v>
                </c:pt>
                <c:pt idx="30">
                  <c:v>4.0980105639683586</c:v>
                </c:pt>
                <c:pt idx="31">
                  <c:v>4.1472241644539309</c:v>
                </c:pt>
                <c:pt idx="32">
                  <c:v>4.1967476710157356</c:v>
                </c:pt>
                <c:pt idx="33">
                  <c:v>4.2465793291923717</c:v>
                </c:pt>
                <c:pt idx="34">
                  <c:v>4.2967173467105582</c:v>
                </c:pt>
                <c:pt idx="35">
                  <c:v>4.3471598940933163</c:v>
                </c:pt>
                <c:pt idx="36">
                  <c:v>4.3979051052802234</c:v>
                </c:pt>
                <c:pt idx="37">
                  <c:v>4.4489510782594195</c:v>
                </c:pt>
                <c:pt idx="38">
                  <c:v>4.500295875711025</c:v>
                </c:pt>
                <c:pt idx="39">
                  <c:v>4.551937525661593</c:v>
                </c:pt>
                <c:pt idx="40">
                  <c:v>4.6038740221490713</c:v>
                </c:pt>
                <c:pt idx="41">
                  <c:v>4.6561033258979947</c:v>
                </c:pt>
                <c:pt idx="42">
                  <c:v>4.708623365004442</c:v>
                </c:pt>
                <c:pt idx="43">
                  <c:v>4.7614320356305342</c:v>
                </c:pt>
                <c:pt idx="44">
                  <c:v>4.8145272027076942</c:v>
                </c:pt>
                <c:pt idx="45">
                  <c:v>4.8679067006485468</c:v>
                </c:pt>
                <c:pt idx="46">
                  <c:v>4.9215683340669898</c:v>
                </c:pt>
                <c:pt idx="47">
                  <c:v>4.9755098785059886</c:v>
                </c:pt>
                <c:pt idx="48">
                  <c:v>5.0297290811726896</c:v>
                </c:pt>
                <c:pt idx="49">
                  <c:v>5.0842236616801273</c:v>
                </c:pt>
                <c:pt idx="50">
                  <c:v>5.1389913127958238</c:v>
                </c:pt>
                <c:pt idx="51">
                  <c:v>5.1940297011960155</c:v>
                </c:pt>
                <c:pt idx="52">
                  <c:v>5.2493364682256214</c:v>
                </c:pt>
                <c:pt idx="53">
                  <c:v>5.3049092306633696</c:v>
                </c:pt>
                <c:pt idx="54">
                  <c:v>5.3607455814915141</c:v>
                </c:pt>
                <c:pt idx="55">
                  <c:v>5.4168430906699285</c:v>
                </c:pt>
                <c:pt idx="56">
                  <c:v>5.473199305913937</c:v>
                </c:pt>
                <c:pt idx="57">
                  <c:v>5.5298117534757409</c:v>
                </c:pt>
                <c:pt idx="58">
                  <c:v>5.5866779389286023</c:v>
                </c:pt>
                <c:pt idx="59">
                  <c:v>5.6437953479537271</c:v>
                </c:pt>
                <c:pt idx="60">
                  <c:v>5.7011614471291239</c:v>
                </c:pt>
                <c:pt idx="61">
                  <c:v>5.7587736847203104</c:v>
                </c:pt>
                <c:pt idx="62">
                  <c:v>5.8166294914721703</c:v>
                </c:pt>
                <c:pt idx="63">
                  <c:v>5.8747262814016779</c:v>
                </c:pt>
                <c:pt idx="64">
                  <c:v>5.9330614525909908</c:v>
                </c:pt>
                <c:pt idx="65">
                  <c:v>5.9916323879806868</c:v>
                </c:pt>
                <c:pt idx="66">
                  <c:v>6.0504364561623873</c:v>
                </c:pt>
                <c:pt idx="67">
                  <c:v>6.1094710121707578</c:v>
                </c:pt>
                <c:pt idx="68">
                  <c:v>6.1687333982740427</c:v>
                </c:pt>
                <c:pt idx="69">
                  <c:v>6.2282209447633505</c:v>
                </c:pt>
                <c:pt idx="70">
                  <c:v>6.2879309707393674</c:v>
                </c:pt>
                <c:pt idx="71">
                  <c:v>6.3478607848970796</c:v>
                </c:pt>
                <c:pt idx="72">
                  <c:v>6.4080076863076414</c:v>
                </c:pt>
                <c:pt idx="73">
                  <c:v>6.468368965196774</c:v>
                </c:pt>
                <c:pt idx="74">
                  <c:v>6.5289419037199252</c:v>
                </c:pt>
                <c:pt idx="75">
                  <c:v>6.5897237767332086</c:v>
                </c:pt>
                <c:pt idx="76">
                  <c:v>6.6507118525603062</c:v>
                </c:pt>
                <c:pt idx="77">
                  <c:v>6.7119033937544543</c:v>
                </c:pt>
                <c:pt idx="78">
                  <c:v>6.7732956578555132</c:v>
                </c:pt>
                <c:pt idx="79">
                  <c:v>6.8348858981418346</c:v>
                </c:pt>
                <c:pt idx="80">
                  <c:v>6.8966713643760755</c:v>
                </c:pt>
                <c:pt idx="81">
                  <c:v>6.9586493035453003</c:v>
                </c:pt>
                <c:pt idx="82">
                  <c:v>7.0208169605946438</c:v>
                </c:pt>
                <c:pt idx="83">
                  <c:v>7.0831715791540546</c:v>
                </c:pt>
                <c:pt idx="84">
                  <c:v>7.1457104022585014</c:v>
                </c:pt>
                <c:pt idx="85">
                  <c:v>7.2084306730605476</c:v>
                </c:pt>
                <c:pt idx="86">
                  <c:v>7.2713296355354373</c:v>
                </c:pt>
                <c:pt idx="87">
                  <c:v>7.334404535178308</c:v>
                </c:pt>
                <c:pt idx="88">
                  <c:v>7.3976526196933463</c:v>
                </c:pt>
                <c:pt idx="89">
                  <c:v>7.4610711396745586</c:v>
                </c:pt>
                <c:pt idx="90">
                  <c:v>7.524657349277561</c:v>
                </c:pt>
                <c:pt idx="91">
                  <c:v>7.5884085068828995</c:v>
                </c:pt>
                <c:pt idx="92">
                  <c:v>7.6523218757498768</c:v>
                </c:pt>
                <c:pt idx="93">
                  <c:v>7.716394724661086</c:v>
                </c:pt>
                <c:pt idx="94">
                  <c:v>7.7806243285573657</c:v>
                </c:pt>
                <c:pt idx="95">
                  <c:v>7.8450079691628645</c:v>
                </c:pt>
                <c:pt idx="96">
                  <c:v>7.9095429356000579</c:v>
                </c:pt>
                <c:pt idx="97">
                  <c:v>7.9742265249945348</c:v>
                </c:pt>
                <c:pt idx="98">
                  <c:v>8.0390560430693796</c:v>
                </c:pt>
                <c:pt idx="99">
                  <c:v>8.1040288047288271</c:v>
                </c:pt>
              </c:numCache>
            </c:numRef>
          </c:val>
          <c:smooth val="0"/>
          <c:extLst>
            <c:ext xmlns:c16="http://schemas.microsoft.com/office/drawing/2014/chart" uri="{C3380CC4-5D6E-409C-BE32-E72D297353CC}">
              <c16:uniqueId val="{00000001-EF71-45FF-9254-2B847A5BD368}"/>
            </c:ext>
          </c:extLst>
        </c:ser>
        <c:dLbls>
          <c:showLegendKey val="0"/>
          <c:showVal val="0"/>
          <c:showCatName val="0"/>
          <c:showSerName val="0"/>
          <c:showPercent val="0"/>
          <c:showBubbleSize val="0"/>
        </c:dLbls>
        <c:smooth val="0"/>
        <c:axId val="1900826384"/>
        <c:axId val="1900823472"/>
      </c:lineChart>
      <c:catAx>
        <c:axId val="1900826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0823472"/>
        <c:crosses val="autoZero"/>
        <c:auto val="1"/>
        <c:lblAlgn val="ctr"/>
        <c:lblOffset val="100"/>
        <c:noMultiLvlLbl val="0"/>
      </c:catAx>
      <c:valAx>
        <c:axId val="1900823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0826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期权价值受到期期限的影响</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到期期限!$B$16</c:f>
              <c:strCache>
                <c:ptCount val="1"/>
                <c:pt idx="0">
                  <c:v>看涨期权B-S</c:v>
                </c:pt>
              </c:strCache>
            </c:strRef>
          </c:tx>
          <c:spPr>
            <a:ln w="28575" cap="rnd">
              <a:solidFill>
                <a:schemeClr val="accent1"/>
              </a:solidFill>
              <a:round/>
            </a:ln>
            <a:effectLst/>
          </c:spPr>
          <c:marker>
            <c:symbol val="none"/>
          </c:marker>
          <c:cat>
            <c:numRef>
              <c:f>到期期限!$A$17:$A$386</c:f>
              <c:numCache>
                <c:formatCode>General</c:formatCode>
                <c:ptCount val="370"/>
                <c:pt idx="0">
                  <c:v>2.7397260273972601E-2</c:v>
                </c:pt>
                <c:pt idx="1">
                  <c:v>8.1397260273972594E-2</c:v>
                </c:pt>
                <c:pt idx="2">
                  <c:v>0.13539726027397259</c:v>
                </c:pt>
                <c:pt idx="3">
                  <c:v>0.18939726027397261</c:v>
                </c:pt>
                <c:pt idx="4">
                  <c:v>0.2433972602739726</c:v>
                </c:pt>
                <c:pt idx="5">
                  <c:v>0.29739726027397262</c:v>
                </c:pt>
                <c:pt idx="6">
                  <c:v>0.35139726027397261</c:v>
                </c:pt>
                <c:pt idx="7">
                  <c:v>0.4053972602739726</c:v>
                </c:pt>
                <c:pt idx="8">
                  <c:v>0.4593972602739726</c:v>
                </c:pt>
                <c:pt idx="9">
                  <c:v>0.51339726027397259</c:v>
                </c:pt>
                <c:pt idx="10">
                  <c:v>0.56739726027397264</c:v>
                </c:pt>
                <c:pt idx="11">
                  <c:v>0.62139726027397257</c:v>
                </c:pt>
                <c:pt idx="12">
                  <c:v>0.67539726027397262</c:v>
                </c:pt>
                <c:pt idx="13">
                  <c:v>0.72939726027397256</c:v>
                </c:pt>
                <c:pt idx="14">
                  <c:v>0.78339726027397261</c:v>
                </c:pt>
                <c:pt idx="15">
                  <c:v>0.83739726027397254</c:v>
                </c:pt>
                <c:pt idx="16">
                  <c:v>0.89139726027397259</c:v>
                </c:pt>
                <c:pt idx="17">
                  <c:v>0.94539726027397264</c:v>
                </c:pt>
                <c:pt idx="18">
                  <c:v>0.99939726027397258</c:v>
                </c:pt>
                <c:pt idx="19">
                  <c:v>1.0533972602739725</c:v>
                </c:pt>
                <c:pt idx="20">
                  <c:v>1.1073972602739728</c:v>
                </c:pt>
                <c:pt idx="21">
                  <c:v>1.1613972602739726</c:v>
                </c:pt>
                <c:pt idx="22">
                  <c:v>1.2153972602739724</c:v>
                </c:pt>
                <c:pt idx="23">
                  <c:v>1.2693972602739727</c:v>
                </c:pt>
                <c:pt idx="24">
                  <c:v>1.3233972602739725</c:v>
                </c:pt>
                <c:pt idx="25">
                  <c:v>1.3773972602739728</c:v>
                </c:pt>
                <c:pt idx="26">
                  <c:v>1.4313972602739726</c:v>
                </c:pt>
                <c:pt idx="27">
                  <c:v>1.4853972602739725</c:v>
                </c:pt>
                <c:pt idx="28">
                  <c:v>1.5393972602739727</c:v>
                </c:pt>
                <c:pt idx="29">
                  <c:v>1.5933972602739725</c:v>
                </c:pt>
                <c:pt idx="30">
                  <c:v>1.6473972602739724</c:v>
                </c:pt>
                <c:pt idx="31">
                  <c:v>1.7013972602739726</c:v>
                </c:pt>
                <c:pt idx="32">
                  <c:v>1.7553972602739725</c:v>
                </c:pt>
                <c:pt idx="33">
                  <c:v>1.8093972602739727</c:v>
                </c:pt>
                <c:pt idx="34">
                  <c:v>1.8633972602739726</c:v>
                </c:pt>
                <c:pt idx="35">
                  <c:v>1.9173972602739724</c:v>
                </c:pt>
                <c:pt idx="36">
                  <c:v>1.9713972602739727</c:v>
                </c:pt>
                <c:pt idx="37">
                  <c:v>2.0253972602739725</c:v>
                </c:pt>
                <c:pt idx="38">
                  <c:v>2.0793972602739728</c:v>
                </c:pt>
                <c:pt idx="39">
                  <c:v>2.1333972602739726</c:v>
                </c:pt>
                <c:pt idx="40">
                  <c:v>2.1873972602739729</c:v>
                </c:pt>
                <c:pt idx="41">
                  <c:v>2.2413972602739727</c:v>
                </c:pt>
                <c:pt idx="42">
                  <c:v>2.2953972602739725</c:v>
                </c:pt>
                <c:pt idx="43">
                  <c:v>2.3493972602739728</c:v>
                </c:pt>
                <c:pt idx="44">
                  <c:v>2.4033972602739726</c:v>
                </c:pt>
                <c:pt idx="45">
                  <c:v>2.4573972602739729</c:v>
                </c:pt>
                <c:pt idx="46">
                  <c:v>2.5113972602739727</c:v>
                </c:pt>
                <c:pt idx="47">
                  <c:v>2.5653972602739725</c:v>
                </c:pt>
                <c:pt idx="48">
                  <c:v>2.6193972602739728</c:v>
                </c:pt>
                <c:pt idx="49">
                  <c:v>2.6733972602739726</c:v>
                </c:pt>
                <c:pt idx="50">
                  <c:v>2.7273972602739729</c:v>
                </c:pt>
                <c:pt idx="51">
                  <c:v>2.7813972602739727</c:v>
                </c:pt>
                <c:pt idx="52">
                  <c:v>2.8353972602739725</c:v>
                </c:pt>
                <c:pt idx="53">
                  <c:v>2.8893972602739728</c:v>
                </c:pt>
                <c:pt idx="54">
                  <c:v>2.9433972602739726</c:v>
                </c:pt>
                <c:pt idx="55">
                  <c:v>2.9973972602739725</c:v>
                </c:pt>
                <c:pt idx="56">
                  <c:v>3.0513972602739727</c:v>
                </c:pt>
                <c:pt idx="57">
                  <c:v>3.1053972602739726</c:v>
                </c:pt>
                <c:pt idx="58">
                  <c:v>3.1593972602739728</c:v>
                </c:pt>
                <c:pt idx="59">
                  <c:v>3.2133972602739727</c:v>
                </c:pt>
                <c:pt idx="60">
                  <c:v>3.2673972602739725</c:v>
                </c:pt>
                <c:pt idx="61">
                  <c:v>3.3213972602739728</c:v>
                </c:pt>
                <c:pt idx="62">
                  <c:v>3.3753972602739726</c:v>
                </c:pt>
                <c:pt idx="63">
                  <c:v>3.4293972602739728</c:v>
                </c:pt>
                <c:pt idx="64">
                  <c:v>3.4833972602739727</c:v>
                </c:pt>
                <c:pt idx="65">
                  <c:v>3.5373972602739725</c:v>
                </c:pt>
                <c:pt idx="66">
                  <c:v>3.5913972602739728</c:v>
                </c:pt>
                <c:pt idx="67">
                  <c:v>3.6453972602739726</c:v>
                </c:pt>
                <c:pt idx="68">
                  <c:v>3.6993972602739729</c:v>
                </c:pt>
                <c:pt idx="69">
                  <c:v>3.7533972602739727</c:v>
                </c:pt>
                <c:pt idx="70">
                  <c:v>3.8073972602739725</c:v>
                </c:pt>
                <c:pt idx="71">
                  <c:v>3.8613972602739728</c:v>
                </c:pt>
                <c:pt idx="72">
                  <c:v>3.9153972602739726</c:v>
                </c:pt>
                <c:pt idx="73">
                  <c:v>3.9693972602739729</c:v>
                </c:pt>
                <c:pt idx="74">
                  <c:v>4.0233972602739723</c:v>
                </c:pt>
                <c:pt idx="75">
                  <c:v>4.0773972602739725</c:v>
                </c:pt>
                <c:pt idx="76">
                  <c:v>4.1313972602739728</c:v>
                </c:pt>
                <c:pt idx="77">
                  <c:v>4.1853972602739731</c:v>
                </c:pt>
                <c:pt idx="78">
                  <c:v>4.2393972602739725</c:v>
                </c:pt>
                <c:pt idx="79">
                  <c:v>4.2933972602739727</c:v>
                </c:pt>
                <c:pt idx="80">
                  <c:v>4.347397260273973</c:v>
                </c:pt>
                <c:pt idx="81">
                  <c:v>4.4013972602739724</c:v>
                </c:pt>
                <c:pt idx="82">
                  <c:v>4.4553972602739726</c:v>
                </c:pt>
                <c:pt idx="83">
                  <c:v>4.5093972602739729</c:v>
                </c:pt>
                <c:pt idx="84">
                  <c:v>4.5633972602739723</c:v>
                </c:pt>
                <c:pt idx="85">
                  <c:v>4.6173972602739726</c:v>
                </c:pt>
                <c:pt idx="86">
                  <c:v>4.6713972602739728</c:v>
                </c:pt>
                <c:pt idx="87">
                  <c:v>4.7253972602739722</c:v>
                </c:pt>
                <c:pt idx="88">
                  <c:v>4.7793972602739725</c:v>
                </c:pt>
                <c:pt idx="89">
                  <c:v>4.8333972602739728</c:v>
                </c:pt>
                <c:pt idx="90">
                  <c:v>4.887397260273973</c:v>
                </c:pt>
                <c:pt idx="91">
                  <c:v>4.9413972602739724</c:v>
                </c:pt>
                <c:pt idx="92">
                  <c:v>4.9953972602739727</c:v>
                </c:pt>
                <c:pt idx="93">
                  <c:v>5.049397260273973</c:v>
                </c:pt>
                <c:pt idx="94">
                  <c:v>5.1033972602739723</c:v>
                </c:pt>
                <c:pt idx="95">
                  <c:v>5.1573972602739726</c:v>
                </c:pt>
                <c:pt idx="96">
                  <c:v>5.2113972602739729</c:v>
                </c:pt>
                <c:pt idx="97">
                  <c:v>5.2653972602739723</c:v>
                </c:pt>
                <c:pt idx="98">
                  <c:v>5.3193972602739725</c:v>
                </c:pt>
                <c:pt idx="99">
                  <c:v>5.3733972602739728</c:v>
                </c:pt>
                <c:pt idx="100">
                  <c:v>5.4273972602739731</c:v>
                </c:pt>
                <c:pt idx="101">
                  <c:v>5.4813972602739724</c:v>
                </c:pt>
                <c:pt idx="102">
                  <c:v>5.5353972602739727</c:v>
                </c:pt>
                <c:pt idx="103">
                  <c:v>5.589397260273973</c:v>
                </c:pt>
                <c:pt idx="104">
                  <c:v>5.6433972602739724</c:v>
                </c:pt>
                <c:pt idx="105">
                  <c:v>5.6973972602739726</c:v>
                </c:pt>
                <c:pt idx="106">
                  <c:v>5.7513972602739729</c:v>
                </c:pt>
                <c:pt idx="107">
                  <c:v>5.8053972602739723</c:v>
                </c:pt>
                <c:pt idx="108">
                  <c:v>5.8593972602739726</c:v>
                </c:pt>
                <c:pt idx="109">
                  <c:v>5.9133972602739728</c:v>
                </c:pt>
                <c:pt idx="110">
                  <c:v>5.9673972602739722</c:v>
                </c:pt>
                <c:pt idx="111">
                  <c:v>6.0213972602739725</c:v>
                </c:pt>
                <c:pt idx="112">
                  <c:v>6.0753972602739728</c:v>
                </c:pt>
                <c:pt idx="113">
                  <c:v>6.129397260273973</c:v>
                </c:pt>
                <c:pt idx="114">
                  <c:v>6.1833972602739724</c:v>
                </c:pt>
                <c:pt idx="115">
                  <c:v>6.2373972602739727</c:v>
                </c:pt>
                <c:pt idx="116">
                  <c:v>6.2913972602739729</c:v>
                </c:pt>
                <c:pt idx="117">
                  <c:v>6.3453972602739723</c:v>
                </c:pt>
                <c:pt idx="118">
                  <c:v>6.3993972602739726</c:v>
                </c:pt>
                <c:pt idx="119">
                  <c:v>6.4533972602739729</c:v>
                </c:pt>
                <c:pt idx="120">
                  <c:v>6.5073972602739723</c:v>
                </c:pt>
                <c:pt idx="121">
                  <c:v>6.5613972602739725</c:v>
                </c:pt>
                <c:pt idx="122">
                  <c:v>6.6153972602739728</c:v>
                </c:pt>
                <c:pt idx="123">
                  <c:v>6.6693972602739731</c:v>
                </c:pt>
                <c:pt idx="124">
                  <c:v>6.7233972602739724</c:v>
                </c:pt>
                <c:pt idx="125">
                  <c:v>6.7773972602739727</c:v>
                </c:pt>
                <c:pt idx="126">
                  <c:v>6.831397260273973</c:v>
                </c:pt>
                <c:pt idx="127">
                  <c:v>6.8853972602739724</c:v>
                </c:pt>
                <c:pt idx="128">
                  <c:v>6.9393972602739726</c:v>
                </c:pt>
                <c:pt idx="129">
                  <c:v>6.9933972602739729</c:v>
                </c:pt>
                <c:pt idx="130">
                  <c:v>7.0473972602739723</c:v>
                </c:pt>
                <c:pt idx="131">
                  <c:v>7.1013972602739726</c:v>
                </c:pt>
                <c:pt idx="132">
                  <c:v>7.1553972602739728</c:v>
                </c:pt>
                <c:pt idx="133">
                  <c:v>7.2093972602739722</c:v>
                </c:pt>
                <c:pt idx="134">
                  <c:v>7.2633972602739725</c:v>
                </c:pt>
                <c:pt idx="135">
                  <c:v>7.3173972602739727</c:v>
                </c:pt>
                <c:pt idx="136">
                  <c:v>7.371397260273973</c:v>
                </c:pt>
                <c:pt idx="137">
                  <c:v>7.4253972602739724</c:v>
                </c:pt>
                <c:pt idx="138">
                  <c:v>7.4793972602739727</c:v>
                </c:pt>
                <c:pt idx="139">
                  <c:v>7.5333972602739729</c:v>
                </c:pt>
                <c:pt idx="140">
                  <c:v>7.5873972602739723</c:v>
                </c:pt>
                <c:pt idx="141">
                  <c:v>7.6413972602739726</c:v>
                </c:pt>
                <c:pt idx="142">
                  <c:v>7.6953972602739729</c:v>
                </c:pt>
                <c:pt idx="143">
                  <c:v>7.7493972602739722</c:v>
                </c:pt>
                <c:pt idx="144">
                  <c:v>7.8033972602739725</c:v>
                </c:pt>
                <c:pt idx="145">
                  <c:v>7.8573972602739728</c:v>
                </c:pt>
                <c:pt idx="146">
                  <c:v>7.9113972602739731</c:v>
                </c:pt>
                <c:pt idx="147">
                  <c:v>7.9653972602739724</c:v>
                </c:pt>
                <c:pt idx="148">
                  <c:v>8.0193972602739727</c:v>
                </c:pt>
                <c:pt idx="149">
                  <c:v>8.0733972602739712</c:v>
                </c:pt>
                <c:pt idx="150">
                  <c:v>8.1273972602739715</c:v>
                </c:pt>
                <c:pt idx="151">
                  <c:v>8.1813972602739717</c:v>
                </c:pt>
                <c:pt idx="152">
                  <c:v>8.235397260273972</c:v>
                </c:pt>
                <c:pt idx="153">
                  <c:v>8.2893972602739723</c:v>
                </c:pt>
                <c:pt idx="154">
                  <c:v>8.3433972602739725</c:v>
                </c:pt>
                <c:pt idx="155">
                  <c:v>8.397397260273971</c:v>
                </c:pt>
                <c:pt idx="156">
                  <c:v>8.4513972602739713</c:v>
                </c:pt>
                <c:pt idx="157">
                  <c:v>8.5053972602739716</c:v>
                </c:pt>
                <c:pt idx="158">
                  <c:v>8.5593972602739719</c:v>
                </c:pt>
                <c:pt idx="159">
                  <c:v>8.6133972602739721</c:v>
                </c:pt>
                <c:pt idx="160">
                  <c:v>8.6673972602739724</c:v>
                </c:pt>
                <c:pt idx="161">
                  <c:v>8.7213972602739709</c:v>
                </c:pt>
                <c:pt idx="162">
                  <c:v>8.7753972602739712</c:v>
                </c:pt>
                <c:pt idx="163">
                  <c:v>8.8293972602739714</c:v>
                </c:pt>
                <c:pt idx="164">
                  <c:v>8.8833972602739717</c:v>
                </c:pt>
                <c:pt idx="165">
                  <c:v>8.937397260273972</c:v>
                </c:pt>
                <c:pt idx="166">
                  <c:v>8.9913972602739722</c:v>
                </c:pt>
                <c:pt idx="167">
                  <c:v>9.0453972602739725</c:v>
                </c:pt>
                <c:pt idx="168">
                  <c:v>9.099397260273971</c:v>
                </c:pt>
                <c:pt idx="169">
                  <c:v>9.1533972602739713</c:v>
                </c:pt>
                <c:pt idx="170">
                  <c:v>9.2073972602739715</c:v>
                </c:pt>
                <c:pt idx="171">
                  <c:v>9.2613972602739718</c:v>
                </c:pt>
                <c:pt idx="172">
                  <c:v>9.3153972602739721</c:v>
                </c:pt>
                <c:pt idx="173">
                  <c:v>9.3693972602739723</c:v>
                </c:pt>
                <c:pt idx="174">
                  <c:v>9.4233972602739708</c:v>
                </c:pt>
                <c:pt idx="175">
                  <c:v>9.4773972602739711</c:v>
                </c:pt>
                <c:pt idx="176">
                  <c:v>9.5313972602739714</c:v>
                </c:pt>
                <c:pt idx="177">
                  <c:v>9.5853972602739717</c:v>
                </c:pt>
                <c:pt idx="178">
                  <c:v>9.6393972602739719</c:v>
                </c:pt>
                <c:pt idx="179">
                  <c:v>9.6933972602739722</c:v>
                </c:pt>
                <c:pt idx="180">
                  <c:v>9.7473972602739725</c:v>
                </c:pt>
                <c:pt idx="181">
                  <c:v>9.801397260273971</c:v>
                </c:pt>
                <c:pt idx="182">
                  <c:v>9.8553972602739712</c:v>
                </c:pt>
                <c:pt idx="183">
                  <c:v>9.9093972602739715</c:v>
                </c:pt>
                <c:pt idx="184">
                  <c:v>9.9633972602739718</c:v>
                </c:pt>
                <c:pt idx="185">
                  <c:v>10.017397260273972</c:v>
                </c:pt>
                <c:pt idx="186">
                  <c:v>10.071397260273972</c:v>
                </c:pt>
                <c:pt idx="187">
                  <c:v>10.125397260273973</c:v>
                </c:pt>
                <c:pt idx="188">
                  <c:v>10.179397260273971</c:v>
                </c:pt>
                <c:pt idx="189">
                  <c:v>10.233397260273971</c:v>
                </c:pt>
                <c:pt idx="190">
                  <c:v>10.287397260273972</c:v>
                </c:pt>
                <c:pt idx="191">
                  <c:v>10.341397260273972</c:v>
                </c:pt>
                <c:pt idx="192">
                  <c:v>10.395397260273972</c:v>
                </c:pt>
                <c:pt idx="193">
                  <c:v>10.449397260273972</c:v>
                </c:pt>
                <c:pt idx="194">
                  <c:v>10.503397260273971</c:v>
                </c:pt>
                <c:pt idx="195">
                  <c:v>10.557397260273971</c:v>
                </c:pt>
                <c:pt idx="196">
                  <c:v>10.611397260273971</c:v>
                </c:pt>
                <c:pt idx="197">
                  <c:v>10.665397260273972</c:v>
                </c:pt>
                <c:pt idx="198">
                  <c:v>10.719397260273972</c:v>
                </c:pt>
                <c:pt idx="199">
                  <c:v>10.773397260273972</c:v>
                </c:pt>
                <c:pt idx="200">
                  <c:v>10.827397260273973</c:v>
                </c:pt>
                <c:pt idx="201">
                  <c:v>10.881397260273971</c:v>
                </c:pt>
                <c:pt idx="202">
                  <c:v>10.935397260273971</c:v>
                </c:pt>
                <c:pt idx="203">
                  <c:v>10.989397260273972</c:v>
                </c:pt>
                <c:pt idx="204">
                  <c:v>11.043397260273972</c:v>
                </c:pt>
                <c:pt idx="205">
                  <c:v>11.097397260273972</c:v>
                </c:pt>
                <c:pt idx="206">
                  <c:v>11.151397260273972</c:v>
                </c:pt>
                <c:pt idx="207">
                  <c:v>11.205397260273971</c:v>
                </c:pt>
                <c:pt idx="208">
                  <c:v>11.259397260273971</c:v>
                </c:pt>
                <c:pt idx="209">
                  <c:v>11.313397260273971</c:v>
                </c:pt>
                <c:pt idx="210">
                  <c:v>11.367397260273972</c:v>
                </c:pt>
                <c:pt idx="211">
                  <c:v>11.421397260273972</c:v>
                </c:pt>
                <c:pt idx="212">
                  <c:v>11.475397260273972</c:v>
                </c:pt>
                <c:pt idx="213">
                  <c:v>11.529397260273972</c:v>
                </c:pt>
                <c:pt idx="214">
                  <c:v>11.583397260273971</c:v>
                </c:pt>
                <c:pt idx="215">
                  <c:v>11.637397260273971</c:v>
                </c:pt>
                <c:pt idx="216">
                  <c:v>11.691397260273972</c:v>
                </c:pt>
                <c:pt idx="217">
                  <c:v>11.745397260273972</c:v>
                </c:pt>
                <c:pt idx="218">
                  <c:v>11.799397260273972</c:v>
                </c:pt>
                <c:pt idx="219">
                  <c:v>11.853397260273972</c:v>
                </c:pt>
                <c:pt idx="220">
                  <c:v>11.907397260273971</c:v>
                </c:pt>
                <c:pt idx="221">
                  <c:v>11.961397260273971</c:v>
                </c:pt>
                <c:pt idx="222">
                  <c:v>12.015397260273971</c:v>
                </c:pt>
                <c:pt idx="223">
                  <c:v>12.069397260273972</c:v>
                </c:pt>
                <c:pt idx="224">
                  <c:v>12.123397260273972</c:v>
                </c:pt>
                <c:pt idx="225">
                  <c:v>12.177397260273972</c:v>
                </c:pt>
                <c:pt idx="226">
                  <c:v>12.231397260273972</c:v>
                </c:pt>
                <c:pt idx="227">
                  <c:v>12.285397260273971</c:v>
                </c:pt>
                <c:pt idx="228">
                  <c:v>12.339397260273971</c:v>
                </c:pt>
                <c:pt idx="229">
                  <c:v>12.393397260273971</c:v>
                </c:pt>
                <c:pt idx="230">
                  <c:v>12.447397260273972</c:v>
                </c:pt>
                <c:pt idx="231">
                  <c:v>12.501397260273972</c:v>
                </c:pt>
                <c:pt idx="232">
                  <c:v>12.555397260273972</c:v>
                </c:pt>
                <c:pt idx="233">
                  <c:v>12.609397260273973</c:v>
                </c:pt>
                <c:pt idx="234">
                  <c:v>12.663397260273971</c:v>
                </c:pt>
                <c:pt idx="235">
                  <c:v>12.717397260273971</c:v>
                </c:pt>
                <c:pt idx="236">
                  <c:v>12.771397260273972</c:v>
                </c:pt>
                <c:pt idx="237">
                  <c:v>12.825397260273972</c:v>
                </c:pt>
                <c:pt idx="238">
                  <c:v>12.879397260273972</c:v>
                </c:pt>
                <c:pt idx="239">
                  <c:v>12.933397260273972</c:v>
                </c:pt>
                <c:pt idx="240">
                  <c:v>12.987397260273971</c:v>
                </c:pt>
                <c:pt idx="241">
                  <c:v>13.041397260273971</c:v>
                </c:pt>
                <c:pt idx="242">
                  <c:v>13.095397260273971</c:v>
                </c:pt>
                <c:pt idx="243">
                  <c:v>13.149397260273972</c:v>
                </c:pt>
                <c:pt idx="244">
                  <c:v>13.203397260273972</c:v>
                </c:pt>
                <c:pt idx="245">
                  <c:v>13.257397260273972</c:v>
                </c:pt>
                <c:pt idx="246">
                  <c:v>13.311397260273973</c:v>
                </c:pt>
                <c:pt idx="247">
                  <c:v>13.365397260273971</c:v>
                </c:pt>
                <c:pt idx="248">
                  <c:v>13.419397260273971</c:v>
                </c:pt>
                <c:pt idx="249">
                  <c:v>13.473397260273972</c:v>
                </c:pt>
                <c:pt idx="250">
                  <c:v>13.527397260273972</c:v>
                </c:pt>
                <c:pt idx="251">
                  <c:v>13.581397260273972</c:v>
                </c:pt>
                <c:pt idx="252">
                  <c:v>13.635397260273972</c:v>
                </c:pt>
                <c:pt idx="253">
                  <c:v>13.689397260273971</c:v>
                </c:pt>
                <c:pt idx="254">
                  <c:v>13.743397260273971</c:v>
                </c:pt>
                <c:pt idx="255">
                  <c:v>13.797397260273971</c:v>
                </c:pt>
                <c:pt idx="256">
                  <c:v>13.851397260273972</c:v>
                </c:pt>
                <c:pt idx="257">
                  <c:v>13.905397260273972</c:v>
                </c:pt>
                <c:pt idx="258">
                  <c:v>13.959397260273972</c:v>
                </c:pt>
                <c:pt idx="259">
                  <c:v>14.013397260273972</c:v>
                </c:pt>
                <c:pt idx="260">
                  <c:v>14.067397260273971</c:v>
                </c:pt>
                <c:pt idx="261">
                  <c:v>14.121397260273971</c:v>
                </c:pt>
                <c:pt idx="262">
                  <c:v>14.175397260273972</c:v>
                </c:pt>
                <c:pt idx="263">
                  <c:v>14.229397260273972</c:v>
                </c:pt>
                <c:pt idx="264">
                  <c:v>14.283397260273972</c:v>
                </c:pt>
                <c:pt idx="265">
                  <c:v>14.337397260273972</c:v>
                </c:pt>
                <c:pt idx="266">
                  <c:v>14.391397260273971</c:v>
                </c:pt>
                <c:pt idx="267">
                  <c:v>14.445397260273971</c:v>
                </c:pt>
                <c:pt idx="268">
                  <c:v>14.499397260273971</c:v>
                </c:pt>
                <c:pt idx="269">
                  <c:v>14.553397260273972</c:v>
                </c:pt>
                <c:pt idx="270">
                  <c:v>14.607397260273972</c:v>
                </c:pt>
                <c:pt idx="271">
                  <c:v>14.661397260273972</c:v>
                </c:pt>
                <c:pt idx="272">
                  <c:v>14.715397260273972</c:v>
                </c:pt>
                <c:pt idx="273">
                  <c:v>14.769397260273971</c:v>
                </c:pt>
                <c:pt idx="274">
                  <c:v>14.823397260273971</c:v>
                </c:pt>
                <c:pt idx="275">
                  <c:v>14.877397260273971</c:v>
                </c:pt>
                <c:pt idx="276">
                  <c:v>14.931397260273972</c:v>
                </c:pt>
                <c:pt idx="277">
                  <c:v>14.985397260273972</c:v>
                </c:pt>
                <c:pt idx="278">
                  <c:v>15.039397260273972</c:v>
                </c:pt>
                <c:pt idx="279">
                  <c:v>15.093397260273971</c:v>
                </c:pt>
                <c:pt idx="280">
                  <c:v>15.147397260273971</c:v>
                </c:pt>
                <c:pt idx="281">
                  <c:v>15.201397260273971</c:v>
                </c:pt>
                <c:pt idx="282">
                  <c:v>15.255397260273972</c:v>
                </c:pt>
                <c:pt idx="283">
                  <c:v>15.309397260273972</c:v>
                </c:pt>
                <c:pt idx="284">
                  <c:v>15.363397260273972</c:v>
                </c:pt>
                <c:pt idx="285">
                  <c:v>15.417397260273972</c:v>
                </c:pt>
                <c:pt idx="286">
                  <c:v>15.471397260273971</c:v>
                </c:pt>
                <c:pt idx="287">
                  <c:v>15.525397260273971</c:v>
                </c:pt>
                <c:pt idx="288">
                  <c:v>15.579397260273971</c:v>
                </c:pt>
                <c:pt idx="289">
                  <c:v>15.633397260273972</c:v>
                </c:pt>
                <c:pt idx="290">
                  <c:v>15.687397260273972</c:v>
                </c:pt>
                <c:pt idx="291">
                  <c:v>15.741397260273972</c:v>
                </c:pt>
                <c:pt idx="292">
                  <c:v>15.795397260273973</c:v>
                </c:pt>
                <c:pt idx="293">
                  <c:v>15.849397260273971</c:v>
                </c:pt>
                <c:pt idx="294">
                  <c:v>15.903397260273971</c:v>
                </c:pt>
                <c:pt idx="295">
                  <c:v>15.957397260273972</c:v>
                </c:pt>
                <c:pt idx="296">
                  <c:v>16.011397260273974</c:v>
                </c:pt>
                <c:pt idx="297">
                  <c:v>16.065397260273972</c:v>
                </c:pt>
                <c:pt idx="298">
                  <c:v>16.119397260273971</c:v>
                </c:pt>
                <c:pt idx="299">
                  <c:v>16.173397260273973</c:v>
                </c:pt>
                <c:pt idx="300">
                  <c:v>16.227397260273971</c:v>
                </c:pt>
                <c:pt idx="301">
                  <c:v>16.281397260273973</c:v>
                </c:pt>
                <c:pt idx="302">
                  <c:v>16.335397260273972</c:v>
                </c:pt>
                <c:pt idx="303">
                  <c:v>16.38939726027397</c:v>
                </c:pt>
                <c:pt idx="304">
                  <c:v>16.443397260273972</c:v>
                </c:pt>
                <c:pt idx="305">
                  <c:v>16.497397260273971</c:v>
                </c:pt>
                <c:pt idx="306">
                  <c:v>16.551397260273973</c:v>
                </c:pt>
                <c:pt idx="307">
                  <c:v>16.605397260273971</c:v>
                </c:pt>
                <c:pt idx="308">
                  <c:v>16.659397260273973</c:v>
                </c:pt>
                <c:pt idx="309">
                  <c:v>16.713397260273972</c:v>
                </c:pt>
                <c:pt idx="310">
                  <c:v>16.76739726027397</c:v>
                </c:pt>
                <c:pt idx="311">
                  <c:v>16.821397260273972</c:v>
                </c:pt>
                <c:pt idx="312">
                  <c:v>16.875397260273971</c:v>
                </c:pt>
                <c:pt idx="313">
                  <c:v>16.929397260273973</c:v>
                </c:pt>
                <c:pt idx="314">
                  <c:v>16.983397260273971</c:v>
                </c:pt>
                <c:pt idx="315">
                  <c:v>17.037397260273973</c:v>
                </c:pt>
                <c:pt idx="316">
                  <c:v>17.091397260273972</c:v>
                </c:pt>
                <c:pt idx="317">
                  <c:v>17.14539726027397</c:v>
                </c:pt>
                <c:pt idx="318">
                  <c:v>17.199397260273972</c:v>
                </c:pt>
                <c:pt idx="319">
                  <c:v>17.253397260273971</c:v>
                </c:pt>
                <c:pt idx="320">
                  <c:v>17.307397260273973</c:v>
                </c:pt>
                <c:pt idx="321">
                  <c:v>17.361397260273971</c:v>
                </c:pt>
                <c:pt idx="322">
                  <c:v>17.41539726027397</c:v>
                </c:pt>
                <c:pt idx="323">
                  <c:v>17.469397260273972</c:v>
                </c:pt>
                <c:pt idx="324">
                  <c:v>17.52339726027397</c:v>
                </c:pt>
                <c:pt idx="325">
                  <c:v>17.577397260273973</c:v>
                </c:pt>
                <c:pt idx="326">
                  <c:v>17.631397260273971</c:v>
                </c:pt>
                <c:pt idx="327">
                  <c:v>17.685397260273973</c:v>
                </c:pt>
                <c:pt idx="328">
                  <c:v>17.739397260273972</c:v>
                </c:pt>
                <c:pt idx="329">
                  <c:v>17.79339726027397</c:v>
                </c:pt>
                <c:pt idx="330">
                  <c:v>17.847397260273972</c:v>
                </c:pt>
                <c:pt idx="331">
                  <c:v>17.901397260273971</c:v>
                </c:pt>
                <c:pt idx="332">
                  <c:v>17.955397260273973</c:v>
                </c:pt>
                <c:pt idx="333">
                  <c:v>18.009397260273971</c:v>
                </c:pt>
                <c:pt idx="334">
                  <c:v>18.063397260273973</c:v>
                </c:pt>
                <c:pt idx="335">
                  <c:v>18.117397260273972</c:v>
                </c:pt>
                <c:pt idx="336">
                  <c:v>18.17139726027397</c:v>
                </c:pt>
                <c:pt idx="337">
                  <c:v>18.225397260273972</c:v>
                </c:pt>
                <c:pt idx="338">
                  <c:v>18.279397260273971</c:v>
                </c:pt>
                <c:pt idx="339">
                  <c:v>18.333397260273973</c:v>
                </c:pt>
                <c:pt idx="340">
                  <c:v>18.387397260273971</c:v>
                </c:pt>
                <c:pt idx="341">
                  <c:v>18.441397260273973</c:v>
                </c:pt>
                <c:pt idx="342">
                  <c:v>18.495397260273972</c:v>
                </c:pt>
                <c:pt idx="343">
                  <c:v>18.54939726027397</c:v>
                </c:pt>
                <c:pt idx="344">
                  <c:v>18.603397260273972</c:v>
                </c:pt>
                <c:pt idx="345">
                  <c:v>18.657397260273971</c:v>
                </c:pt>
                <c:pt idx="346">
                  <c:v>18.711397260273973</c:v>
                </c:pt>
                <c:pt idx="347">
                  <c:v>18.765397260273971</c:v>
                </c:pt>
                <c:pt idx="348">
                  <c:v>18.81939726027397</c:v>
                </c:pt>
                <c:pt idx="349">
                  <c:v>18.873397260273972</c:v>
                </c:pt>
                <c:pt idx="350">
                  <c:v>18.92739726027397</c:v>
                </c:pt>
                <c:pt idx="351">
                  <c:v>18.981397260273972</c:v>
                </c:pt>
                <c:pt idx="352">
                  <c:v>19.035397260273971</c:v>
                </c:pt>
                <c:pt idx="353">
                  <c:v>19.089397260273973</c:v>
                </c:pt>
                <c:pt idx="354">
                  <c:v>19.143397260273971</c:v>
                </c:pt>
                <c:pt idx="355">
                  <c:v>19.19739726027397</c:v>
                </c:pt>
                <c:pt idx="356">
                  <c:v>19.251397260273972</c:v>
                </c:pt>
                <c:pt idx="357">
                  <c:v>19.305397260273971</c:v>
                </c:pt>
                <c:pt idx="358">
                  <c:v>19.359397260273973</c:v>
                </c:pt>
                <c:pt idx="359">
                  <c:v>19.413397260273971</c:v>
                </c:pt>
                <c:pt idx="360">
                  <c:v>19.467397260273973</c:v>
                </c:pt>
                <c:pt idx="361">
                  <c:v>19.521397260273972</c:v>
                </c:pt>
                <c:pt idx="362">
                  <c:v>19.57539726027397</c:v>
                </c:pt>
                <c:pt idx="363">
                  <c:v>19.629397260273972</c:v>
                </c:pt>
                <c:pt idx="364">
                  <c:v>19.683397260273971</c:v>
                </c:pt>
                <c:pt idx="365">
                  <c:v>19.737397260273973</c:v>
                </c:pt>
                <c:pt idx="366">
                  <c:v>19.791397260273971</c:v>
                </c:pt>
                <c:pt idx="367">
                  <c:v>19.845397260273973</c:v>
                </c:pt>
                <c:pt idx="368">
                  <c:v>19.899397260273972</c:v>
                </c:pt>
                <c:pt idx="369">
                  <c:v>19.95339726027397</c:v>
                </c:pt>
              </c:numCache>
            </c:numRef>
          </c:cat>
          <c:val>
            <c:numRef>
              <c:f>到期期限!$B$17:$B$386</c:f>
              <c:numCache>
                <c:formatCode>General</c:formatCode>
                <c:ptCount val="370"/>
                <c:pt idx="0">
                  <c:v>1.6914434658640687</c:v>
                </c:pt>
                <c:pt idx="1">
                  <c:v>2.9650152902454465</c:v>
                </c:pt>
                <c:pt idx="2">
                  <c:v>3.8674273364142877</c:v>
                </c:pt>
                <c:pt idx="3">
                  <c:v>4.6152240651828222</c:v>
                </c:pt>
                <c:pt idx="4">
                  <c:v>5.2718191713234219</c:v>
                </c:pt>
                <c:pt idx="5">
                  <c:v>5.8663230021006072</c:v>
                </c:pt>
                <c:pt idx="6">
                  <c:v>6.4149851189723108</c:v>
                </c:pt>
                <c:pt idx="7">
                  <c:v>6.9279750225221974</c:v>
                </c:pt>
                <c:pt idx="8">
                  <c:v>7.4121594986243906</c:v>
                </c:pt>
                <c:pt idx="9">
                  <c:v>7.8724345753556833</c:v>
                </c:pt>
                <c:pt idx="10">
                  <c:v>8.3124372743035835</c:v>
                </c:pt>
                <c:pt idx="11">
                  <c:v>8.7349573901268016</c:v>
                </c:pt>
                <c:pt idx="12">
                  <c:v>9.1421907254424752</c:v>
                </c:pt>
                <c:pt idx="13">
                  <c:v>9.5359025694300996</c:v>
                </c:pt>
                <c:pt idx="14">
                  <c:v>9.9175374923089947</c:v>
                </c:pt>
                <c:pt idx="15">
                  <c:v>10.288295551456791</c:v>
                </c:pt>
                <c:pt idx="16">
                  <c:v>10.649186676391579</c:v>
                </c:pt>
                <c:pt idx="17">
                  <c:v>11.001070417132865</c:v>
                </c:pt>
                <c:pt idx="18">
                  <c:v>11.344685601499684</c:v>
                </c:pt>
                <c:pt idx="19">
                  <c:v>11.68067286700483</c:v>
                </c:pt>
                <c:pt idx="20">
                  <c:v>12.009592054779702</c:v>
                </c:pt>
                <c:pt idx="21">
                  <c:v>12.331935829195878</c:v>
                </c:pt>
                <c:pt idx="22">
                  <c:v>12.648140478640151</c:v>
                </c:pt>
                <c:pt idx="23">
                  <c:v>12.958594579523265</c:v>
                </c:pt>
                <c:pt idx="24">
                  <c:v>13.263646018699028</c:v>
                </c:pt>
                <c:pt idx="25">
                  <c:v>13.563607739288287</c:v>
                </c:pt>
                <c:pt idx="26">
                  <c:v>13.858762482685954</c:v>
                </c:pt>
                <c:pt idx="27">
                  <c:v>14.14936673319751</c:v>
                </c:pt>
                <c:pt idx="28">
                  <c:v>14.435654023364776</c:v>
                </c:pt>
                <c:pt idx="29">
                  <c:v>14.717837722287534</c:v>
                </c:pt>
                <c:pt idx="30">
                  <c:v>14.996113402514816</c:v>
                </c:pt>
                <c:pt idx="31">
                  <c:v>15.270660860871082</c:v>
                </c:pt>
                <c:pt idx="32">
                  <c:v>15.541645853150101</c:v>
                </c:pt>
                <c:pt idx="33">
                  <c:v>15.809221590712973</c:v>
                </c:pt>
                <c:pt idx="34">
                  <c:v>16.073530037774795</c:v>
                </c:pt>
                <c:pt idx="35">
                  <c:v>16.334703040910142</c:v>
                </c:pt>
                <c:pt idx="36">
                  <c:v>16.592863316575077</c:v>
                </c:pt>
                <c:pt idx="37">
                  <c:v>16.848125317881639</c:v>
                </c:pt>
                <c:pt idx="38">
                  <c:v>17.10059599820454</c:v>
                </c:pt>
                <c:pt idx="39">
                  <c:v>17.350375486252503</c:v>
                </c:pt>
                <c:pt idx="40">
                  <c:v>17.597557684843927</c:v>
                </c:pt>
                <c:pt idx="41">
                  <c:v>17.842230803675498</c:v>
                </c:pt>
                <c:pt idx="42">
                  <c:v>18.084477834771292</c:v>
                </c:pt>
                <c:pt idx="43">
                  <c:v>18.32437697797927</c:v>
                </c:pt>
                <c:pt idx="44">
                  <c:v>18.562002022788249</c:v>
                </c:pt>
                <c:pt idx="45">
                  <c:v>18.797422691828295</c:v>
                </c:pt>
                <c:pt idx="46">
                  <c:v>19.030704950655078</c:v>
                </c:pt>
                <c:pt idx="47">
                  <c:v>19.261911287780372</c:v>
                </c:pt>
                <c:pt idx="48">
                  <c:v>19.491100968371406</c:v>
                </c:pt>
                <c:pt idx="49">
                  <c:v>19.71833026458588</c:v>
                </c:pt>
                <c:pt idx="50">
                  <c:v>19.943652665122336</c:v>
                </c:pt>
                <c:pt idx="51">
                  <c:v>20.167119066234989</c:v>
                </c:pt>
                <c:pt idx="52">
                  <c:v>20.388777946180277</c:v>
                </c:pt>
                <c:pt idx="53">
                  <c:v>20.608675524820192</c:v>
                </c:pt>
                <c:pt idx="54">
                  <c:v>20.826855909898718</c:v>
                </c:pt>
                <c:pt idx="55">
                  <c:v>21.043361231327964</c:v>
                </c:pt>
                <c:pt idx="56">
                  <c:v>21.25823176466541</c:v>
                </c:pt>
                <c:pt idx="57">
                  <c:v>21.471506044827443</c:v>
                </c:pt>
                <c:pt idx="58">
                  <c:v>21.683220970968101</c:v>
                </c:pt>
                <c:pt idx="59">
                  <c:v>21.893411903348145</c:v>
                </c:pt>
                <c:pt idx="60">
                  <c:v>22.102112752930879</c:v>
                </c:pt>
                <c:pt idx="61">
                  <c:v>22.309356064361545</c:v>
                </c:pt>
                <c:pt idx="62">
                  <c:v>22.515173092918964</c:v>
                </c:pt>
                <c:pt idx="63">
                  <c:v>22.719593875966311</c:v>
                </c:pt>
                <c:pt idx="64">
                  <c:v>22.922647299374987</c:v>
                </c:pt>
                <c:pt idx="65">
                  <c:v>23.124361159347586</c:v>
                </c:pt>
                <c:pt idx="66">
                  <c:v>23.32476222002412</c:v>
                </c:pt>
                <c:pt idx="67">
                  <c:v>23.523876267218064</c:v>
                </c:pt>
                <c:pt idx="68">
                  <c:v>23.721728158596008</c:v>
                </c:pt>
                <c:pt idx="69">
                  <c:v>23.918341870584385</c:v>
                </c:pt>
                <c:pt idx="70">
                  <c:v>24.113740542261461</c:v>
                </c:pt>
                <c:pt idx="71">
                  <c:v>24.307946516467652</c:v>
                </c:pt>
                <c:pt idx="72">
                  <c:v>24.500981378347404</c:v>
                </c:pt>
                <c:pt idx="73">
                  <c:v>24.692865991516264</c:v>
                </c:pt>
                <c:pt idx="74">
                  <c:v>24.88362053202983</c:v>
                </c:pt>
                <c:pt idx="75">
                  <c:v>25.073264520315703</c:v>
                </c:pt>
                <c:pt idx="76">
                  <c:v>25.261816851216381</c:v>
                </c:pt>
                <c:pt idx="77">
                  <c:v>25.449295822277847</c:v>
                </c:pt>
                <c:pt idx="78">
                  <c:v>25.63571916040766</c:v>
                </c:pt>
                <c:pt idx="79">
                  <c:v>25.821104047016199</c:v>
                </c:pt>
                <c:pt idx="80">
                  <c:v>26.005467141745463</c:v>
                </c:pt>
                <c:pt idx="81">
                  <c:v>26.188824604881148</c:v>
                </c:pt>
                <c:pt idx="82">
                  <c:v>26.371192118536726</c:v>
                </c:pt>
                <c:pt idx="83">
                  <c:v>26.552584906690328</c:v>
                </c:pt>
                <c:pt idx="84">
                  <c:v>26.733017754150438</c:v>
                </c:pt>
                <c:pt idx="85">
                  <c:v>26.912505024518616</c:v>
                </c:pt>
                <c:pt idx="86">
                  <c:v>27.09106067721455</c:v>
                </c:pt>
                <c:pt idx="87">
                  <c:v>27.268698283621745</c:v>
                </c:pt>
                <c:pt idx="88">
                  <c:v>27.44543104240946</c:v>
                </c:pt>
                <c:pt idx="89">
                  <c:v>27.621271794081437</c:v>
                </c:pt>
                <c:pt idx="90">
                  <c:v>27.796233034798824</c:v>
                </c:pt>
                <c:pt idx="91">
                  <c:v>27.97032692952105</c:v>
                </c:pt>
                <c:pt idx="92">
                  <c:v>28.143565324505488</c:v>
                </c:pt>
                <c:pt idx="93">
                  <c:v>28.315959759203842</c:v>
                </c:pt>
                <c:pt idx="94">
                  <c:v>28.487521477590313</c:v>
                </c:pt>
                <c:pt idx="95">
                  <c:v>28.658261438954845</c:v>
                </c:pt>
                <c:pt idx="96">
                  <c:v>28.828190328191525</c:v>
                </c:pt>
                <c:pt idx="97">
                  <c:v>28.997318565611316</c:v>
                </c:pt>
                <c:pt idx="98">
                  <c:v>29.165656316305281</c:v>
                </c:pt>
                <c:pt idx="99">
                  <c:v>29.333213499083719</c:v>
                </c:pt>
                <c:pt idx="100">
                  <c:v>29.499999795014133</c:v>
                </c:pt>
                <c:pt idx="101">
                  <c:v>29.666024655580038</c:v>
                </c:pt>
                <c:pt idx="102">
                  <c:v>29.831297310481077</c:v>
                </c:pt>
                <c:pt idx="103">
                  <c:v>29.995826775093377</c:v>
                </c:pt>
                <c:pt idx="104">
                  <c:v>30.159621857608421</c:v>
                </c:pt>
                <c:pt idx="105">
                  <c:v>30.322691165866907</c:v>
                </c:pt>
                <c:pt idx="106">
                  <c:v>30.485043113903465</c:v>
                </c:pt>
                <c:pt idx="107">
                  <c:v>30.646685928217479</c:v>
                </c:pt>
                <c:pt idx="108">
                  <c:v>30.807627653783314</c:v>
                </c:pt>
                <c:pt idx="109">
                  <c:v>30.967876159813521</c:v>
                </c:pt>
                <c:pt idx="110">
                  <c:v>31.127439145287191</c:v>
                </c:pt>
                <c:pt idx="111">
                  <c:v>31.28632414425519</c:v>
                </c:pt>
                <c:pt idx="112">
                  <c:v>31.444538530933038</c:v>
                </c:pt>
                <c:pt idx="113">
                  <c:v>31.60208952459174</c:v>
                </c:pt>
                <c:pt idx="114">
                  <c:v>31.758984194256726</c:v>
                </c:pt>
                <c:pt idx="115">
                  <c:v>31.915229463223447</c:v>
                </c:pt>
                <c:pt idx="116">
                  <c:v>32.070832113398659</c:v>
                </c:pt>
                <c:pt idx="117">
                  <c:v>32.225798789475547</c:v>
                </c:pt>
                <c:pt idx="118">
                  <c:v>32.380136002950415</c:v>
                </c:pt>
                <c:pt idx="119">
                  <c:v>32.533850135988217</c:v>
                </c:pt>
                <c:pt idx="120">
                  <c:v>32.68694744514363</c:v>
                </c:pt>
                <c:pt idx="121">
                  <c:v>32.839434064944733</c:v>
                </c:pt>
                <c:pt idx="122">
                  <c:v>32.991316011345006</c:v>
                </c:pt>
                <c:pt idx="123">
                  <c:v>33.142599185049683</c:v>
                </c:pt>
                <c:pt idx="124">
                  <c:v>33.293289374722114</c:v>
                </c:pt>
                <c:pt idx="125">
                  <c:v>33.443392260075228</c:v>
                </c:pt>
                <c:pt idx="126">
                  <c:v>33.592913414853179</c:v>
                </c:pt>
                <c:pt idx="127">
                  <c:v>33.741858309708043</c:v>
                </c:pt>
                <c:pt idx="128">
                  <c:v>33.890232314975854</c:v>
                </c:pt>
                <c:pt idx="129">
                  <c:v>34.038040703356316</c:v>
                </c:pt>
                <c:pt idx="130">
                  <c:v>34.185288652500354</c:v>
                </c:pt>
                <c:pt idx="131">
                  <c:v>34.331981247509376</c:v>
                </c:pt>
                <c:pt idx="132">
                  <c:v>34.47812348334967</c:v>
                </c:pt>
                <c:pt idx="133">
                  <c:v>34.623720267185703</c:v>
                </c:pt>
                <c:pt idx="134">
                  <c:v>34.768776420635561</c:v>
                </c:pt>
                <c:pt idx="135">
                  <c:v>34.913296681951628</c:v>
                </c:pt>
                <c:pt idx="136">
                  <c:v>35.057285708129626</c:v>
                </c:pt>
                <c:pt idx="137">
                  <c:v>35.200748076948692</c:v>
                </c:pt>
                <c:pt idx="138">
                  <c:v>35.343688288945522</c:v>
                </c:pt>
                <c:pt idx="139">
                  <c:v>35.486110769324959</c:v>
                </c:pt>
                <c:pt idx="140">
                  <c:v>35.628019869809499</c:v>
                </c:pt>
                <c:pt idx="141">
                  <c:v>35.769419870430397</c:v>
                </c:pt>
                <c:pt idx="142">
                  <c:v>35.910314981262005</c:v>
                </c:pt>
                <c:pt idx="143">
                  <c:v>36.050709344102437</c:v>
                </c:pt>
                <c:pt idx="144">
                  <c:v>36.190607034101554</c:v>
                </c:pt>
                <c:pt idx="145">
                  <c:v>36.330012061339154</c:v>
                </c:pt>
                <c:pt idx="146">
                  <c:v>36.468928372354782</c:v>
                </c:pt>
                <c:pt idx="147">
                  <c:v>36.607359851630882</c:v>
                </c:pt>
                <c:pt idx="148">
                  <c:v>36.745310323031454</c:v>
                </c:pt>
                <c:pt idx="149">
                  <c:v>36.882783551197299</c:v>
                </c:pt>
                <c:pt idx="150">
                  <c:v>37.01978324290004</c:v>
                </c:pt>
                <c:pt idx="151">
                  <c:v>37.156313048355798</c:v>
                </c:pt>
                <c:pt idx="152">
                  <c:v>37.292376562500529</c:v>
                </c:pt>
                <c:pt idx="153">
                  <c:v>37.427977326227911</c:v>
                </c:pt>
                <c:pt idx="154">
                  <c:v>37.563118827591531</c:v>
                </c:pt>
                <c:pt idx="155">
                  <c:v>37.697804502972382</c:v>
                </c:pt>
                <c:pt idx="156">
                  <c:v>37.832037738212954</c:v>
                </c:pt>
                <c:pt idx="157">
                  <c:v>37.965821869719036</c:v>
                </c:pt>
                <c:pt idx="158">
                  <c:v>38.099160185530522</c:v>
                </c:pt>
                <c:pt idx="159">
                  <c:v>38.232055926362086</c:v>
                </c:pt>
                <c:pt idx="160">
                  <c:v>38.364512286614719</c:v>
                </c:pt>
                <c:pt idx="161">
                  <c:v>38.496532415359532</c:v>
                </c:pt>
                <c:pt idx="162">
                  <c:v>38.62811941729418</c:v>
                </c:pt>
                <c:pt idx="163">
                  <c:v>38.759276353673272</c:v>
                </c:pt>
                <c:pt idx="164">
                  <c:v>38.890006243213392</c:v>
                </c:pt>
                <c:pt idx="165">
                  <c:v>39.020312062973773</c:v>
                </c:pt>
                <c:pt idx="166">
                  <c:v>39.150196749213116</c:v>
                </c:pt>
                <c:pt idx="167">
                  <c:v>39.279663198223766</c:v>
                </c:pt>
                <c:pt idx="168">
                  <c:v>39.408714267143608</c:v>
                </c:pt>
                <c:pt idx="169">
                  <c:v>39.537352774746509</c:v>
                </c:pt>
                <c:pt idx="170">
                  <c:v>39.665581502212177</c:v>
                </c:pt>
                <c:pt idx="171">
                  <c:v>39.793403193875889</c:v>
                </c:pt>
                <c:pt idx="172">
                  <c:v>39.92082055795867</c:v>
                </c:pt>
                <c:pt idx="173">
                  <c:v>40.047836267278853</c:v>
                </c:pt>
                <c:pt idx="174">
                  <c:v>40.174452959945349</c:v>
                </c:pt>
                <c:pt idx="175">
                  <c:v>40.300673240033184</c:v>
                </c:pt>
                <c:pt idx="176">
                  <c:v>40.426499678242095</c:v>
                </c:pt>
                <c:pt idx="177">
                  <c:v>40.551934812538306</c:v>
                </c:pt>
                <c:pt idx="178">
                  <c:v>40.676981148780619</c:v>
                </c:pt>
                <c:pt idx="179">
                  <c:v>40.801641161330501</c:v>
                </c:pt>
                <c:pt idx="180">
                  <c:v>40.925917293647402</c:v>
                </c:pt>
                <c:pt idx="181">
                  <c:v>41.049811958869256</c:v>
                </c:pt>
                <c:pt idx="182">
                  <c:v>41.173327540378835</c:v>
                </c:pt>
                <c:pt idx="183">
                  <c:v>41.296466392356386</c:v>
                </c:pt>
                <c:pt idx="184">
                  <c:v>41.419230840318697</c:v>
                </c:pt>
                <c:pt idx="185">
                  <c:v>41.541623181645463</c:v>
                </c:pt>
                <c:pt idx="186">
                  <c:v>41.66364568609287</c:v>
                </c:pt>
                <c:pt idx="187">
                  <c:v>41.785300596294981</c:v>
                </c:pt>
                <c:pt idx="188">
                  <c:v>41.906590128253342</c:v>
                </c:pt>
                <c:pt idx="189">
                  <c:v>42.027516471814941</c:v>
                </c:pt>
                <c:pt idx="190">
                  <c:v>42.148081791139134</c:v>
                </c:pt>
                <c:pt idx="191">
                  <c:v>42.26828822515342</c:v>
                </c:pt>
                <c:pt idx="192">
                  <c:v>42.388137887999079</c:v>
                </c:pt>
                <c:pt idx="193">
                  <c:v>42.507632869466079</c:v>
                </c:pt>
                <c:pt idx="194">
                  <c:v>42.626775235418329</c:v>
                </c:pt>
                <c:pt idx="195">
                  <c:v>42.745567028209202</c:v>
                </c:pt>
                <c:pt idx="196">
                  <c:v>42.864010267087444</c:v>
                </c:pt>
                <c:pt idx="197">
                  <c:v>42.982106948594122</c:v>
                </c:pt>
                <c:pt idx="198">
                  <c:v>43.09985904695057</c:v>
                </c:pt>
                <c:pt idx="199">
                  <c:v>43.217268514437706</c:v>
                </c:pt>
                <c:pt idx="200">
                  <c:v>43.334337281766793</c:v>
                </c:pt>
                <c:pt idx="201">
                  <c:v>43.451067258442336</c:v>
                </c:pt>
                <c:pt idx="202">
                  <c:v>43.567460333116529</c:v>
                </c:pt>
                <c:pt idx="203">
                  <c:v>43.683518373936323</c:v>
                </c:pt>
                <c:pt idx="204">
                  <c:v>43.799243228882787</c:v>
                </c:pt>
                <c:pt idx="205">
                  <c:v>43.914636726103048</c:v>
                </c:pt>
                <c:pt idx="206">
                  <c:v>44.029700674235272</c:v>
                </c:pt>
                <c:pt idx="207">
                  <c:v>44.144436862726472</c:v>
                </c:pt>
                <c:pt idx="208">
                  <c:v>44.258847062143666</c:v>
                </c:pt>
                <c:pt idx="209">
                  <c:v>44.372933024478314</c:v>
                </c:pt>
                <c:pt idx="210">
                  <c:v>44.486696483444412</c:v>
                </c:pt>
                <c:pt idx="211">
                  <c:v>44.600139154770346</c:v>
                </c:pt>
                <c:pt idx="212">
                  <c:v>44.713262736484396</c:v>
                </c:pt>
                <c:pt idx="213">
                  <c:v>44.826068909194703</c:v>
                </c:pt>
                <c:pt idx="214">
                  <c:v>44.938559336362943</c:v>
                </c:pt>
                <c:pt idx="215">
                  <c:v>45.050735664572862</c:v>
                </c:pt>
                <c:pt idx="216">
                  <c:v>45.162599523792814</c:v>
                </c:pt>
                <c:pt idx="217">
                  <c:v>45.274152527633241</c:v>
                </c:pt>
                <c:pt idx="218">
                  <c:v>45.385396273598893</c:v>
                </c:pt>
                <c:pt idx="219">
                  <c:v>45.496332343335787</c:v>
                </c:pt>
                <c:pt idx="220">
                  <c:v>45.606962302873299</c:v>
                </c:pt>
                <c:pt idx="221">
                  <c:v>45.717287702861398</c:v>
                </c:pt>
                <c:pt idx="222">
                  <c:v>45.827310078803123</c:v>
                </c:pt>
                <c:pt idx="223">
                  <c:v>45.937030951282367</c:v>
                </c:pt>
                <c:pt idx="224">
                  <c:v>46.046451826187365</c:v>
                </c:pt>
                <c:pt idx="225">
                  <c:v>46.155574194929457</c:v>
                </c:pt>
                <c:pt idx="226">
                  <c:v>46.264399534657926</c:v>
                </c:pt>
                <c:pt idx="227">
                  <c:v>46.372929308470312</c:v>
                </c:pt>
                <c:pt idx="228">
                  <c:v>46.481164965618866</c:v>
                </c:pt>
                <c:pt idx="229">
                  <c:v>46.589107941712932</c:v>
                </c:pt>
                <c:pt idx="230">
                  <c:v>46.696759658917372</c:v>
                </c:pt>
                <c:pt idx="231">
                  <c:v>46.804121526147277</c:v>
                </c:pt>
                <c:pt idx="232">
                  <c:v>46.911194939258969</c:v>
                </c:pt>
                <c:pt idx="233">
                  <c:v>47.017981281237319</c:v>
                </c:pt>
                <c:pt idx="234">
                  <c:v>47.124481922379445</c:v>
                </c:pt>
                <c:pt idx="235">
                  <c:v>47.230698220475141</c:v>
                </c:pt>
                <c:pt idx="236">
                  <c:v>47.336631520983872</c:v>
                </c:pt>
                <c:pt idx="237">
                  <c:v>47.442283157208202</c:v>
                </c:pt>
                <c:pt idx="238">
                  <c:v>47.547654450464449</c:v>
                </c:pt>
                <c:pt idx="239">
                  <c:v>47.652746710249772</c:v>
                </c:pt>
                <c:pt idx="240">
                  <c:v>47.757561234406431</c:v>
                </c:pt>
                <c:pt idx="241">
                  <c:v>47.862099309282947</c:v>
                </c:pt>
                <c:pt idx="242">
                  <c:v>47.966362209892239</c:v>
                </c:pt>
                <c:pt idx="243">
                  <c:v>48.070351200067101</c:v>
                </c:pt>
                <c:pt idx="244">
                  <c:v>48.17406753261259</c:v>
                </c:pt>
                <c:pt idx="245">
                  <c:v>48.277512449455827</c:v>
                </c:pt>
                <c:pt idx="246">
                  <c:v>48.380687181793185</c:v>
                </c:pt>
                <c:pt idx="247">
                  <c:v>48.483592950234538</c:v>
                </c:pt>
                <c:pt idx="248">
                  <c:v>48.586230964945329</c:v>
                </c:pt>
                <c:pt idx="249">
                  <c:v>48.688602425785781</c:v>
                </c:pt>
                <c:pt idx="250">
                  <c:v>48.790708522447872</c:v>
                </c:pt>
                <c:pt idx="251">
                  <c:v>48.892550434589786</c:v>
                </c:pt>
                <c:pt idx="252">
                  <c:v>48.994129331968068</c:v>
                </c:pt>
                <c:pt idx="253">
                  <c:v>49.095446374567331</c:v>
                </c:pt>
                <c:pt idx="254">
                  <c:v>49.196502712727998</c:v>
                </c:pt>
                <c:pt idx="255">
                  <c:v>49.297299487271552</c:v>
                </c:pt>
                <c:pt idx="256">
                  <c:v>49.397837829623661</c:v>
                </c:pt>
                <c:pt idx="257">
                  <c:v>49.498118861935382</c:v>
                </c:pt>
                <c:pt idx="258">
                  <c:v>49.59814369720214</c:v>
                </c:pt>
                <c:pt idx="259">
                  <c:v>49.697913439380606</c:v>
                </c:pt>
                <c:pt idx="260">
                  <c:v>49.797429183503766</c:v>
                </c:pt>
                <c:pt idx="261">
                  <c:v>49.896692015794031</c:v>
                </c:pt>
                <c:pt idx="262">
                  <c:v>49.995703013774225</c:v>
                </c:pt>
                <c:pt idx="263">
                  <c:v>50.094463246376982</c:v>
                </c:pt>
                <c:pt idx="264">
                  <c:v>50.192973774052149</c:v>
                </c:pt>
                <c:pt idx="265">
                  <c:v>50.291235648872529</c:v>
                </c:pt>
                <c:pt idx="266">
                  <c:v>50.389249914637659</c:v>
                </c:pt>
                <c:pt idx="267">
                  <c:v>50.48701760697611</c:v>
                </c:pt>
                <c:pt idx="268">
                  <c:v>50.584539753446023</c:v>
                </c:pt>
                <c:pt idx="269">
                  <c:v>50.681817373633898</c:v>
                </c:pt>
                <c:pt idx="270">
                  <c:v>50.778851479251919</c:v>
                </c:pt>
                <c:pt idx="271">
                  <c:v>50.875643074233579</c:v>
                </c:pt>
                <c:pt idx="272">
                  <c:v>50.97219315482787</c:v>
                </c:pt>
                <c:pt idx="273">
                  <c:v>51.068502709691842</c:v>
                </c:pt>
                <c:pt idx="274">
                  <c:v>51.164572719981734</c:v>
                </c:pt>
                <c:pt idx="275">
                  <c:v>51.260404159442643</c:v>
                </c:pt>
                <c:pt idx="276">
                  <c:v>51.355997994496789</c:v>
                </c:pt>
                <c:pt idx="277">
                  <c:v>51.451355184330239</c:v>
                </c:pt>
                <c:pt idx="278">
                  <c:v>51.546476680978479</c:v>
                </c:pt>
                <c:pt idx="279">
                  <c:v>51.641363429410447</c:v>
                </c:pt>
                <c:pt idx="280">
                  <c:v>51.736016367611413</c:v>
                </c:pt>
                <c:pt idx="281">
                  <c:v>51.830436426664306</c:v>
                </c:pt>
                <c:pt idx="282">
                  <c:v>51.924624530830073</c:v>
                </c:pt>
                <c:pt idx="283">
                  <c:v>52.0185815976266</c:v>
                </c:pt>
                <c:pt idx="284">
                  <c:v>52.112308537906458</c:v>
                </c:pt>
                <c:pt idx="285">
                  <c:v>52.205806255933453</c:v>
                </c:pt>
                <c:pt idx="286">
                  <c:v>52.299075649457997</c:v>
                </c:pt>
                <c:pt idx="287">
                  <c:v>52.39211760979137</c:v>
                </c:pt>
                <c:pt idx="288">
                  <c:v>52.484933021878746</c:v>
                </c:pt>
                <c:pt idx="289">
                  <c:v>52.577522764371139</c:v>
                </c:pt>
                <c:pt idx="290">
                  <c:v>52.669887709696411</c:v>
                </c:pt>
                <c:pt idx="291">
                  <c:v>52.762028724128953</c:v>
                </c:pt>
                <c:pt idx="292">
                  <c:v>52.853946667858573</c:v>
                </c:pt>
                <c:pt idx="293">
                  <c:v>52.945642395058059</c:v>
                </c:pt>
                <c:pt idx="294">
                  <c:v>53.037116753950158</c:v>
                </c:pt>
                <c:pt idx="295">
                  <c:v>53.128370586873018</c:v>
                </c:pt>
                <c:pt idx="296">
                  <c:v>53.219404730345119</c:v>
                </c:pt>
                <c:pt idx="297">
                  <c:v>53.310220015129069</c:v>
                </c:pt>
                <c:pt idx="298">
                  <c:v>53.400817266294375</c:v>
                </c:pt>
                <c:pt idx="299">
                  <c:v>53.491197303279435</c:v>
                </c:pt>
                <c:pt idx="300">
                  <c:v>53.581360939952589</c:v>
                </c:pt>
                <c:pt idx="301">
                  <c:v>53.67130898467218</c:v>
                </c:pt>
                <c:pt idx="302">
                  <c:v>53.761042240345873</c:v>
                </c:pt>
                <c:pt idx="303">
                  <c:v>53.85056150448915</c:v>
                </c:pt>
                <c:pt idx="304">
                  <c:v>53.939867569282711</c:v>
                </c:pt>
                <c:pt idx="305">
                  <c:v>54.028961221629302</c:v>
                </c:pt>
                <c:pt idx="306">
                  <c:v>54.117843243209649</c:v>
                </c:pt>
                <c:pt idx="307">
                  <c:v>54.206514410537551</c:v>
                </c:pt>
                <c:pt idx="308">
                  <c:v>54.294975495014356</c:v>
                </c:pt>
                <c:pt idx="309">
                  <c:v>54.38322726298226</c:v>
                </c:pt>
                <c:pt idx="310">
                  <c:v>54.471270475777445</c:v>
                </c:pt>
                <c:pt idx="311">
                  <c:v>54.559105889781918</c:v>
                </c:pt>
                <c:pt idx="312">
                  <c:v>54.646734256474986</c:v>
                </c:pt>
                <c:pt idx="313">
                  <c:v>54.734156322483827</c:v>
                </c:pt>
                <c:pt idx="314">
                  <c:v>54.821372829633404</c:v>
                </c:pt>
                <c:pt idx="315">
                  <c:v>54.908384514995745</c:v>
                </c:pt>
                <c:pt idx="316">
                  <c:v>54.995192110938433</c:v>
                </c:pt>
                <c:pt idx="317">
                  <c:v>55.081796345172492</c:v>
                </c:pt>
                <c:pt idx="318">
                  <c:v>55.168197940799629</c:v>
                </c:pt>
                <c:pt idx="319">
                  <c:v>55.254397616358844</c:v>
                </c:pt>
                <c:pt idx="320">
                  <c:v>55.340396085872221</c:v>
                </c:pt>
                <c:pt idx="321">
                  <c:v>55.426194058890374</c:v>
                </c:pt>
                <c:pt idx="322">
                  <c:v>55.511792240537076</c:v>
                </c:pt>
                <c:pt idx="323">
                  <c:v>55.597191331553425</c:v>
                </c:pt>
                <c:pt idx="324">
                  <c:v>55.682392028341205</c:v>
                </c:pt>
                <c:pt idx="325">
                  <c:v>55.767395023005875</c:v>
                </c:pt>
                <c:pt idx="326">
                  <c:v>55.852201003398974</c:v>
                </c:pt>
                <c:pt idx="327">
                  <c:v>55.936810653159725</c:v>
                </c:pt>
                <c:pt idx="328">
                  <c:v>56.021224651756398</c:v>
                </c:pt>
                <c:pt idx="329">
                  <c:v>56.10544367452691</c:v>
                </c:pt>
                <c:pt idx="330">
                  <c:v>56.189468392718958</c:v>
                </c:pt>
                <c:pt idx="331">
                  <c:v>56.273299473529633</c:v>
                </c:pt>
                <c:pt idx="332">
                  <c:v>56.356937580144461</c:v>
                </c:pt>
                <c:pt idx="333">
                  <c:v>56.440383371776065</c:v>
                </c:pt>
                <c:pt idx="334">
                  <c:v>56.523637503702091</c:v>
                </c:pt>
                <c:pt idx="335">
                  <c:v>56.606700627302942</c:v>
                </c:pt>
                <c:pt idx="336">
                  <c:v>56.689573390098687</c:v>
                </c:pt>
                <c:pt idx="337">
                  <c:v>56.772256435785799</c:v>
                </c:pt>
                <c:pt idx="338">
                  <c:v>56.854750404273211</c:v>
                </c:pt>
                <c:pt idx="339">
                  <c:v>56.937055931718035</c:v>
                </c:pt>
                <c:pt idx="340">
                  <c:v>57.019173650560717</c:v>
                </c:pt>
                <c:pt idx="341">
                  <c:v>57.101104189559848</c:v>
                </c:pt>
                <c:pt idx="342">
                  <c:v>57.182848173826372</c:v>
                </c:pt>
                <c:pt idx="343">
                  <c:v>57.264406224857666</c:v>
                </c:pt>
                <c:pt idx="344">
                  <c:v>57.345778960570804</c:v>
                </c:pt>
                <c:pt idx="345">
                  <c:v>57.426966995335661</c:v>
                </c:pt>
                <c:pt idx="346">
                  <c:v>57.507970940007546</c:v>
                </c:pt>
                <c:pt idx="347">
                  <c:v>57.588791401959412</c:v>
                </c:pt>
                <c:pt idx="348">
                  <c:v>57.669428985113569</c:v>
                </c:pt>
                <c:pt idx="349">
                  <c:v>57.749884289973238</c:v>
                </c:pt>
                <c:pt idx="350">
                  <c:v>57.830157913653451</c:v>
                </c:pt>
                <c:pt idx="351">
                  <c:v>57.910250449911693</c:v>
                </c:pt>
                <c:pt idx="352">
                  <c:v>57.990162489178246</c:v>
                </c:pt>
                <c:pt idx="353">
                  <c:v>58.069894618585977</c:v>
                </c:pt>
                <c:pt idx="354">
                  <c:v>58.149447421999916</c:v>
                </c:pt>
                <c:pt idx="355">
                  <c:v>58.228821480046349</c:v>
                </c:pt>
                <c:pt idx="356">
                  <c:v>58.308017370141698</c:v>
                </c:pt>
                <c:pt idx="357">
                  <c:v>58.387035666520909</c:v>
                </c:pt>
                <c:pt idx="358">
                  <c:v>58.465876940265566</c:v>
                </c:pt>
                <c:pt idx="359">
                  <c:v>58.544541759331679</c:v>
                </c:pt>
                <c:pt idx="360">
                  <c:v>58.623030688577032</c:v>
                </c:pt>
                <c:pt idx="361">
                  <c:v>58.70134428978848</c:v>
                </c:pt>
                <c:pt idx="362">
                  <c:v>58.779483121708438</c:v>
                </c:pt>
                <c:pt idx="363">
                  <c:v>58.857447740061644</c:v>
                </c:pt>
                <c:pt idx="364">
                  <c:v>58.935238697581021</c:v>
                </c:pt>
                <c:pt idx="365">
                  <c:v>59.01285654403371</c:v>
                </c:pt>
                <c:pt idx="366">
                  <c:v>59.090301826246474</c:v>
                </c:pt>
                <c:pt idx="367">
                  <c:v>59.167575088131017</c:v>
                </c:pt>
                <c:pt idx="368">
                  <c:v>59.244676870708815</c:v>
                </c:pt>
                <c:pt idx="369">
                  <c:v>59.32160771213578</c:v>
                </c:pt>
              </c:numCache>
            </c:numRef>
          </c:val>
          <c:smooth val="0"/>
          <c:extLst>
            <c:ext xmlns:c16="http://schemas.microsoft.com/office/drawing/2014/chart" uri="{C3380CC4-5D6E-409C-BE32-E72D297353CC}">
              <c16:uniqueId val="{00000000-C9C3-484D-A8D5-F3B9F4587A64}"/>
            </c:ext>
          </c:extLst>
        </c:ser>
        <c:ser>
          <c:idx val="1"/>
          <c:order val="1"/>
          <c:tx>
            <c:strRef>
              <c:f>到期期限!$C$16</c:f>
              <c:strCache>
                <c:ptCount val="1"/>
                <c:pt idx="0">
                  <c:v>看跌期权B-S</c:v>
                </c:pt>
              </c:strCache>
            </c:strRef>
          </c:tx>
          <c:spPr>
            <a:ln w="28575" cap="rnd">
              <a:solidFill>
                <a:schemeClr val="accent2"/>
              </a:solidFill>
              <a:round/>
            </a:ln>
            <a:effectLst/>
          </c:spPr>
          <c:marker>
            <c:symbol val="none"/>
          </c:marker>
          <c:dPt>
            <c:idx val="233"/>
            <c:marker>
              <c:symbol val="none"/>
            </c:marker>
            <c:bubble3D val="0"/>
            <c:spPr>
              <a:ln w="19050" cap="rnd">
                <a:solidFill>
                  <a:schemeClr val="accent2"/>
                </a:solidFill>
                <a:round/>
              </a:ln>
              <a:effectLst/>
            </c:spPr>
            <c:extLst>
              <c:ext xmlns:c16="http://schemas.microsoft.com/office/drawing/2014/chart" uri="{C3380CC4-5D6E-409C-BE32-E72D297353CC}">
                <c16:uniqueId val="{00000002-C9C3-484D-A8D5-F3B9F4587A64}"/>
              </c:ext>
            </c:extLst>
          </c:dPt>
          <c:cat>
            <c:numRef>
              <c:f>到期期限!$A$17:$A$386</c:f>
              <c:numCache>
                <c:formatCode>General</c:formatCode>
                <c:ptCount val="370"/>
                <c:pt idx="0">
                  <c:v>2.7397260273972601E-2</c:v>
                </c:pt>
                <c:pt idx="1">
                  <c:v>8.1397260273972594E-2</c:v>
                </c:pt>
                <c:pt idx="2">
                  <c:v>0.13539726027397259</c:v>
                </c:pt>
                <c:pt idx="3">
                  <c:v>0.18939726027397261</c:v>
                </c:pt>
                <c:pt idx="4">
                  <c:v>0.2433972602739726</c:v>
                </c:pt>
                <c:pt idx="5">
                  <c:v>0.29739726027397262</c:v>
                </c:pt>
                <c:pt idx="6">
                  <c:v>0.35139726027397261</c:v>
                </c:pt>
                <c:pt idx="7">
                  <c:v>0.4053972602739726</c:v>
                </c:pt>
                <c:pt idx="8">
                  <c:v>0.4593972602739726</c:v>
                </c:pt>
                <c:pt idx="9">
                  <c:v>0.51339726027397259</c:v>
                </c:pt>
                <c:pt idx="10">
                  <c:v>0.56739726027397264</c:v>
                </c:pt>
                <c:pt idx="11">
                  <c:v>0.62139726027397257</c:v>
                </c:pt>
                <c:pt idx="12">
                  <c:v>0.67539726027397262</c:v>
                </c:pt>
                <c:pt idx="13">
                  <c:v>0.72939726027397256</c:v>
                </c:pt>
                <c:pt idx="14">
                  <c:v>0.78339726027397261</c:v>
                </c:pt>
                <c:pt idx="15">
                  <c:v>0.83739726027397254</c:v>
                </c:pt>
                <c:pt idx="16">
                  <c:v>0.89139726027397259</c:v>
                </c:pt>
                <c:pt idx="17">
                  <c:v>0.94539726027397264</c:v>
                </c:pt>
                <c:pt idx="18">
                  <c:v>0.99939726027397258</c:v>
                </c:pt>
                <c:pt idx="19">
                  <c:v>1.0533972602739725</c:v>
                </c:pt>
                <c:pt idx="20">
                  <c:v>1.1073972602739728</c:v>
                </c:pt>
                <c:pt idx="21">
                  <c:v>1.1613972602739726</c:v>
                </c:pt>
                <c:pt idx="22">
                  <c:v>1.2153972602739724</c:v>
                </c:pt>
                <c:pt idx="23">
                  <c:v>1.2693972602739727</c:v>
                </c:pt>
                <c:pt idx="24">
                  <c:v>1.3233972602739725</c:v>
                </c:pt>
                <c:pt idx="25">
                  <c:v>1.3773972602739728</c:v>
                </c:pt>
                <c:pt idx="26">
                  <c:v>1.4313972602739726</c:v>
                </c:pt>
                <c:pt idx="27">
                  <c:v>1.4853972602739725</c:v>
                </c:pt>
                <c:pt idx="28">
                  <c:v>1.5393972602739727</c:v>
                </c:pt>
                <c:pt idx="29">
                  <c:v>1.5933972602739725</c:v>
                </c:pt>
                <c:pt idx="30">
                  <c:v>1.6473972602739724</c:v>
                </c:pt>
                <c:pt idx="31">
                  <c:v>1.7013972602739726</c:v>
                </c:pt>
                <c:pt idx="32">
                  <c:v>1.7553972602739725</c:v>
                </c:pt>
                <c:pt idx="33">
                  <c:v>1.8093972602739727</c:v>
                </c:pt>
                <c:pt idx="34">
                  <c:v>1.8633972602739726</c:v>
                </c:pt>
                <c:pt idx="35">
                  <c:v>1.9173972602739724</c:v>
                </c:pt>
                <c:pt idx="36">
                  <c:v>1.9713972602739727</c:v>
                </c:pt>
                <c:pt idx="37">
                  <c:v>2.0253972602739725</c:v>
                </c:pt>
                <c:pt idx="38">
                  <c:v>2.0793972602739728</c:v>
                </c:pt>
                <c:pt idx="39">
                  <c:v>2.1333972602739726</c:v>
                </c:pt>
                <c:pt idx="40">
                  <c:v>2.1873972602739729</c:v>
                </c:pt>
                <c:pt idx="41">
                  <c:v>2.2413972602739727</c:v>
                </c:pt>
                <c:pt idx="42">
                  <c:v>2.2953972602739725</c:v>
                </c:pt>
                <c:pt idx="43">
                  <c:v>2.3493972602739728</c:v>
                </c:pt>
                <c:pt idx="44">
                  <c:v>2.4033972602739726</c:v>
                </c:pt>
                <c:pt idx="45">
                  <c:v>2.4573972602739729</c:v>
                </c:pt>
                <c:pt idx="46">
                  <c:v>2.5113972602739727</c:v>
                </c:pt>
                <c:pt idx="47">
                  <c:v>2.5653972602739725</c:v>
                </c:pt>
                <c:pt idx="48">
                  <c:v>2.6193972602739728</c:v>
                </c:pt>
                <c:pt idx="49">
                  <c:v>2.6733972602739726</c:v>
                </c:pt>
                <c:pt idx="50">
                  <c:v>2.7273972602739729</c:v>
                </c:pt>
                <c:pt idx="51">
                  <c:v>2.7813972602739727</c:v>
                </c:pt>
                <c:pt idx="52">
                  <c:v>2.8353972602739725</c:v>
                </c:pt>
                <c:pt idx="53">
                  <c:v>2.8893972602739728</c:v>
                </c:pt>
                <c:pt idx="54">
                  <c:v>2.9433972602739726</c:v>
                </c:pt>
                <c:pt idx="55">
                  <c:v>2.9973972602739725</c:v>
                </c:pt>
                <c:pt idx="56">
                  <c:v>3.0513972602739727</c:v>
                </c:pt>
                <c:pt idx="57">
                  <c:v>3.1053972602739726</c:v>
                </c:pt>
                <c:pt idx="58">
                  <c:v>3.1593972602739728</c:v>
                </c:pt>
                <c:pt idx="59">
                  <c:v>3.2133972602739727</c:v>
                </c:pt>
                <c:pt idx="60">
                  <c:v>3.2673972602739725</c:v>
                </c:pt>
                <c:pt idx="61">
                  <c:v>3.3213972602739728</c:v>
                </c:pt>
                <c:pt idx="62">
                  <c:v>3.3753972602739726</c:v>
                </c:pt>
                <c:pt idx="63">
                  <c:v>3.4293972602739728</c:v>
                </c:pt>
                <c:pt idx="64">
                  <c:v>3.4833972602739727</c:v>
                </c:pt>
                <c:pt idx="65">
                  <c:v>3.5373972602739725</c:v>
                </c:pt>
                <c:pt idx="66">
                  <c:v>3.5913972602739728</c:v>
                </c:pt>
                <c:pt idx="67">
                  <c:v>3.6453972602739726</c:v>
                </c:pt>
                <c:pt idx="68">
                  <c:v>3.6993972602739729</c:v>
                </c:pt>
                <c:pt idx="69">
                  <c:v>3.7533972602739727</c:v>
                </c:pt>
                <c:pt idx="70">
                  <c:v>3.8073972602739725</c:v>
                </c:pt>
                <c:pt idx="71">
                  <c:v>3.8613972602739728</c:v>
                </c:pt>
                <c:pt idx="72">
                  <c:v>3.9153972602739726</c:v>
                </c:pt>
                <c:pt idx="73">
                  <c:v>3.9693972602739729</c:v>
                </c:pt>
                <c:pt idx="74">
                  <c:v>4.0233972602739723</c:v>
                </c:pt>
                <c:pt idx="75">
                  <c:v>4.0773972602739725</c:v>
                </c:pt>
                <c:pt idx="76">
                  <c:v>4.1313972602739728</c:v>
                </c:pt>
                <c:pt idx="77">
                  <c:v>4.1853972602739731</c:v>
                </c:pt>
                <c:pt idx="78">
                  <c:v>4.2393972602739725</c:v>
                </c:pt>
                <c:pt idx="79">
                  <c:v>4.2933972602739727</c:v>
                </c:pt>
                <c:pt idx="80">
                  <c:v>4.347397260273973</c:v>
                </c:pt>
                <c:pt idx="81">
                  <c:v>4.4013972602739724</c:v>
                </c:pt>
                <c:pt idx="82">
                  <c:v>4.4553972602739726</c:v>
                </c:pt>
                <c:pt idx="83">
                  <c:v>4.5093972602739729</c:v>
                </c:pt>
                <c:pt idx="84">
                  <c:v>4.5633972602739723</c:v>
                </c:pt>
                <c:pt idx="85">
                  <c:v>4.6173972602739726</c:v>
                </c:pt>
                <c:pt idx="86">
                  <c:v>4.6713972602739728</c:v>
                </c:pt>
                <c:pt idx="87">
                  <c:v>4.7253972602739722</c:v>
                </c:pt>
                <c:pt idx="88">
                  <c:v>4.7793972602739725</c:v>
                </c:pt>
                <c:pt idx="89">
                  <c:v>4.8333972602739728</c:v>
                </c:pt>
                <c:pt idx="90">
                  <c:v>4.887397260273973</c:v>
                </c:pt>
                <c:pt idx="91">
                  <c:v>4.9413972602739724</c:v>
                </c:pt>
                <c:pt idx="92">
                  <c:v>4.9953972602739727</c:v>
                </c:pt>
                <c:pt idx="93">
                  <c:v>5.049397260273973</c:v>
                </c:pt>
                <c:pt idx="94">
                  <c:v>5.1033972602739723</c:v>
                </c:pt>
                <c:pt idx="95">
                  <c:v>5.1573972602739726</c:v>
                </c:pt>
                <c:pt idx="96">
                  <c:v>5.2113972602739729</c:v>
                </c:pt>
                <c:pt idx="97">
                  <c:v>5.2653972602739723</c:v>
                </c:pt>
                <c:pt idx="98">
                  <c:v>5.3193972602739725</c:v>
                </c:pt>
                <c:pt idx="99">
                  <c:v>5.3733972602739728</c:v>
                </c:pt>
                <c:pt idx="100">
                  <c:v>5.4273972602739731</c:v>
                </c:pt>
                <c:pt idx="101">
                  <c:v>5.4813972602739724</c:v>
                </c:pt>
                <c:pt idx="102">
                  <c:v>5.5353972602739727</c:v>
                </c:pt>
                <c:pt idx="103">
                  <c:v>5.589397260273973</c:v>
                </c:pt>
                <c:pt idx="104">
                  <c:v>5.6433972602739724</c:v>
                </c:pt>
                <c:pt idx="105">
                  <c:v>5.6973972602739726</c:v>
                </c:pt>
                <c:pt idx="106">
                  <c:v>5.7513972602739729</c:v>
                </c:pt>
                <c:pt idx="107">
                  <c:v>5.8053972602739723</c:v>
                </c:pt>
                <c:pt idx="108">
                  <c:v>5.8593972602739726</c:v>
                </c:pt>
                <c:pt idx="109">
                  <c:v>5.9133972602739728</c:v>
                </c:pt>
                <c:pt idx="110">
                  <c:v>5.9673972602739722</c:v>
                </c:pt>
                <c:pt idx="111">
                  <c:v>6.0213972602739725</c:v>
                </c:pt>
                <c:pt idx="112">
                  <c:v>6.0753972602739728</c:v>
                </c:pt>
                <c:pt idx="113">
                  <c:v>6.129397260273973</c:v>
                </c:pt>
                <c:pt idx="114">
                  <c:v>6.1833972602739724</c:v>
                </c:pt>
                <c:pt idx="115">
                  <c:v>6.2373972602739727</c:v>
                </c:pt>
                <c:pt idx="116">
                  <c:v>6.2913972602739729</c:v>
                </c:pt>
                <c:pt idx="117">
                  <c:v>6.3453972602739723</c:v>
                </c:pt>
                <c:pt idx="118">
                  <c:v>6.3993972602739726</c:v>
                </c:pt>
                <c:pt idx="119">
                  <c:v>6.4533972602739729</c:v>
                </c:pt>
                <c:pt idx="120">
                  <c:v>6.5073972602739723</c:v>
                </c:pt>
                <c:pt idx="121">
                  <c:v>6.5613972602739725</c:v>
                </c:pt>
                <c:pt idx="122">
                  <c:v>6.6153972602739728</c:v>
                </c:pt>
                <c:pt idx="123">
                  <c:v>6.6693972602739731</c:v>
                </c:pt>
                <c:pt idx="124">
                  <c:v>6.7233972602739724</c:v>
                </c:pt>
                <c:pt idx="125">
                  <c:v>6.7773972602739727</c:v>
                </c:pt>
                <c:pt idx="126">
                  <c:v>6.831397260273973</c:v>
                </c:pt>
                <c:pt idx="127">
                  <c:v>6.8853972602739724</c:v>
                </c:pt>
                <c:pt idx="128">
                  <c:v>6.9393972602739726</c:v>
                </c:pt>
                <c:pt idx="129">
                  <c:v>6.9933972602739729</c:v>
                </c:pt>
                <c:pt idx="130">
                  <c:v>7.0473972602739723</c:v>
                </c:pt>
                <c:pt idx="131">
                  <c:v>7.1013972602739726</c:v>
                </c:pt>
                <c:pt idx="132">
                  <c:v>7.1553972602739728</c:v>
                </c:pt>
                <c:pt idx="133">
                  <c:v>7.2093972602739722</c:v>
                </c:pt>
                <c:pt idx="134">
                  <c:v>7.2633972602739725</c:v>
                </c:pt>
                <c:pt idx="135">
                  <c:v>7.3173972602739727</c:v>
                </c:pt>
                <c:pt idx="136">
                  <c:v>7.371397260273973</c:v>
                </c:pt>
                <c:pt idx="137">
                  <c:v>7.4253972602739724</c:v>
                </c:pt>
                <c:pt idx="138">
                  <c:v>7.4793972602739727</c:v>
                </c:pt>
                <c:pt idx="139">
                  <c:v>7.5333972602739729</c:v>
                </c:pt>
                <c:pt idx="140">
                  <c:v>7.5873972602739723</c:v>
                </c:pt>
                <c:pt idx="141">
                  <c:v>7.6413972602739726</c:v>
                </c:pt>
                <c:pt idx="142">
                  <c:v>7.6953972602739729</c:v>
                </c:pt>
                <c:pt idx="143">
                  <c:v>7.7493972602739722</c:v>
                </c:pt>
                <c:pt idx="144">
                  <c:v>7.8033972602739725</c:v>
                </c:pt>
                <c:pt idx="145">
                  <c:v>7.8573972602739728</c:v>
                </c:pt>
                <c:pt idx="146">
                  <c:v>7.9113972602739731</c:v>
                </c:pt>
                <c:pt idx="147">
                  <c:v>7.9653972602739724</c:v>
                </c:pt>
                <c:pt idx="148">
                  <c:v>8.0193972602739727</c:v>
                </c:pt>
                <c:pt idx="149">
                  <c:v>8.0733972602739712</c:v>
                </c:pt>
                <c:pt idx="150">
                  <c:v>8.1273972602739715</c:v>
                </c:pt>
                <c:pt idx="151">
                  <c:v>8.1813972602739717</c:v>
                </c:pt>
                <c:pt idx="152">
                  <c:v>8.235397260273972</c:v>
                </c:pt>
                <c:pt idx="153">
                  <c:v>8.2893972602739723</c:v>
                </c:pt>
                <c:pt idx="154">
                  <c:v>8.3433972602739725</c:v>
                </c:pt>
                <c:pt idx="155">
                  <c:v>8.397397260273971</c:v>
                </c:pt>
                <c:pt idx="156">
                  <c:v>8.4513972602739713</c:v>
                </c:pt>
                <c:pt idx="157">
                  <c:v>8.5053972602739716</c:v>
                </c:pt>
                <c:pt idx="158">
                  <c:v>8.5593972602739719</c:v>
                </c:pt>
                <c:pt idx="159">
                  <c:v>8.6133972602739721</c:v>
                </c:pt>
                <c:pt idx="160">
                  <c:v>8.6673972602739724</c:v>
                </c:pt>
                <c:pt idx="161">
                  <c:v>8.7213972602739709</c:v>
                </c:pt>
                <c:pt idx="162">
                  <c:v>8.7753972602739712</c:v>
                </c:pt>
                <c:pt idx="163">
                  <c:v>8.8293972602739714</c:v>
                </c:pt>
                <c:pt idx="164">
                  <c:v>8.8833972602739717</c:v>
                </c:pt>
                <c:pt idx="165">
                  <c:v>8.937397260273972</c:v>
                </c:pt>
                <c:pt idx="166">
                  <c:v>8.9913972602739722</c:v>
                </c:pt>
                <c:pt idx="167">
                  <c:v>9.0453972602739725</c:v>
                </c:pt>
                <c:pt idx="168">
                  <c:v>9.099397260273971</c:v>
                </c:pt>
                <c:pt idx="169">
                  <c:v>9.1533972602739713</c:v>
                </c:pt>
                <c:pt idx="170">
                  <c:v>9.2073972602739715</c:v>
                </c:pt>
                <c:pt idx="171">
                  <c:v>9.2613972602739718</c:v>
                </c:pt>
                <c:pt idx="172">
                  <c:v>9.3153972602739721</c:v>
                </c:pt>
                <c:pt idx="173">
                  <c:v>9.3693972602739723</c:v>
                </c:pt>
                <c:pt idx="174">
                  <c:v>9.4233972602739708</c:v>
                </c:pt>
                <c:pt idx="175">
                  <c:v>9.4773972602739711</c:v>
                </c:pt>
                <c:pt idx="176">
                  <c:v>9.5313972602739714</c:v>
                </c:pt>
                <c:pt idx="177">
                  <c:v>9.5853972602739717</c:v>
                </c:pt>
                <c:pt idx="178">
                  <c:v>9.6393972602739719</c:v>
                </c:pt>
                <c:pt idx="179">
                  <c:v>9.6933972602739722</c:v>
                </c:pt>
                <c:pt idx="180">
                  <c:v>9.7473972602739725</c:v>
                </c:pt>
                <c:pt idx="181">
                  <c:v>9.801397260273971</c:v>
                </c:pt>
                <c:pt idx="182">
                  <c:v>9.8553972602739712</c:v>
                </c:pt>
                <c:pt idx="183">
                  <c:v>9.9093972602739715</c:v>
                </c:pt>
                <c:pt idx="184">
                  <c:v>9.9633972602739718</c:v>
                </c:pt>
                <c:pt idx="185">
                  <c:v>10.017397260273972</c:v>
                </c:pt>
                <c:pt idx="186">
                  <c:v>10.071397260273972</c:v>
                </c:pt>
                <c:pt idx="187">
                  <c:v>10.125397260273973</c:v>
                </c:pt>
                <c:pt idx="188">
                  <c:v>10.179397260273971</c:v>
                </c:pt>
                <c:pt idx="189">
                  <c:v>10.233397260273971</c:v>
                </c:pt>
                <c:pt idx="190">
                  <c:v>10.287397260273972</c:v>
                </c:pt>
                <c:pt idx="191">
                  <c:v>10.341397260273972</c:v>
                </c:pt>
                <c:pt idx="192">
                  <c:v>10.395397260273972</c:v>
                </c:pt>
                <c:pt idx="193">
                  <c:v>10.449397260273972</c:v>
                </c:pt>
                <c:pt idx="194">
                  <c:v>10.503397260273971</c:v>
                </c:pt>
                <c:pt idx="195">
                  <c:v>10.557397260273971</c:v>
                </c:pt>
                <c:pt idx="196">
                  <c:v>10.611397260273971</c:v>
                </c:pt>
                <c:pt idx="197">
                  <c:v>10.665397260273972</c:v>
                </c:pt>
                <c:pt idx="198">
                  <c:v>10.719397260273972</c:v>
                </c:pt>
                <c:pt idx="199">
                  <c:v>10.773397260273972</c:v>
                </c:pt>
                <c:pt idx="200">
                  <c:v>10.827397260273973</c:v>
                </c:pt>
                <c:pt idx="201">
                  <c:v>10.881397260273971</c:v>
                </c:pt>
                <c:pt idx="202">
                  <c:v>10.935397260273971</c:v>
                </c:pt>
                <c:pt idx="203">
                  <c:v>10.989397260273972</c:v>
                </c:pt>
                <c:pt idx="204">
                  <c:v>11.043397260273972</c:v>
                </c:pt>
                <c:pt idx="205">
                  <c:v>11.097397260273972</c:v>
                </c:pt>
                <c:pt idx="206">
                  <c:v>11.151397260273972</c:v>
                </c:pt>
                <c:pt idx="207">
                  <c:v>11.205397260273971</c:v>
                </c:pt>
                <c:pt idx="208">
                  <c:v>11.259397260273971</c:v>
                </c:pt>
                <c:pt idx="209">
                  <c:v>11.313397260273971</c:v>
                </c:pt>
                <c:pt idx="210">
                  <c:v>11.367397260273972</c:v>
                </c:pt>
                <c:pt idx="211">
                  <c:v>11.421397260273972</c:v>
                </c:pt>
                <c:pt idx="212">
                  <c:v>11.475397260273972</c:v>
                </c:pt>
                <c:pt idx="213">
                  <c:v>11.529397260273972</c:v>
                </c:pt>
                <c:pt idx="214">
                  <c:v>11.583397260273971</c:v>
                </c:pt>
                <c:pt idx="215">
                  <c:v>11.637397260273971</c:v>
                </c:pt>
                <c:pt idx="216">
                  <c:v>11.691397260273972</c:v>
                </c:pt>
                <c:pt idx="217">
                  <c:v>11.745397260273972</c:v>
                </c:pt>
                <c:pt idx="218">
                  <c:v>11.799397260273972</c:v>
                </c:pt>
                <c:pt idx="219">
                  <c:v>11.853397260273972</c:v>
                </c:pt>
                <c:pt idx="220">
                  <c:v>11.907397260273971</c:v>
                </c:pt>
                <c:pt idx="221">
                  <c:v>11.961397260273971</c:v>
                </c:pt>
                <c:pt idx="222">
                  <c:v>12.015397260273971</c:v>
                </c:pt>
                <c:pt idx="223">
                  <c:v>12.069397260273972</c:v>
                </c:pt>
                <c:pt idx="224">
                  <c:v>12.123397260273972</c:v>
                </c:pt>
                <c:pt idx="225">
                  <c:v>12.177397260273972</c:v>
                </c:pt>
                <c:pt idx="226">
                  <c:v>12.231397260273972</c:v>
                </c:pt>
                <c:pt idx="227">
                  <c:v>12.285397260273971</c:v>
                </c:pt>
                <c:pt idx="228">
                  <c:v>12.339397260273971</c:v>
                </c:pt>
                <c:pt idx="229">
                  <c:v>12.393397260273971</c:v>
                </c:pt>
                <c:pt idx="230">
                  <c:v>12.447397260273972</c:v>
                </c:pt>
                <c:pt idx="231">
                  <c:v>12.501397260273972</c:v>
                </c:pt>
                <c:pt idx="232">
                  <c:v>12.555397260273972</c:v>
                </c:pt>
                <c:pt idx="233">
                  <c:v>12.609397260273973</c:v>
                </c:pt>
                <c:pt idx="234">
                  <c:v>12.663397260273971</c:v>
                </c:pt>
                <c:pt idx="235">
                  <c:v>12.717397260273971</c:v>
                </c:pt>
                <c:pt idx="236">
                  <c:v>12.771397260273972</c:v>
                </c:pt>
                <c:pt idx="237">
                  <c:v>12.825397260273972</c:v>
                </c:pt>
                <c:pt idx="238">
                  <c:v>12.879397260273972</c:v>
                </c:pt>
                <c:pt idx="239">
                  <c:v>12.933397260273972</c:v>
                </c:pt>
                <c:pt idx="240">
                  <c:v>12.987397260273971</c:v>
                </c:pt>
                <c:pt idx="241">
                  <c:v>13.041397260273971</c:v>
                </c:pt>
                <c:pt idx="242">
                  <c:v>13.095397260273971</c:v>
                </c:pt>
                <c:pt idx="243">
                  <c:v>13.149397260273972</c:v>
                </c:pt>
                <c:pt idx="244">
                  <c:v>13.203397260273972</c:v>
                </c:pt>
                <c:pt idx="245">
                  <c:v>13.257397260273972</c:v>
                </c:pt>
                <c:pt idx="246">
                  <c:v>13.311397260273973</c:v>
                </c:pt>
                <c:pt idx="247">
                  <c:v>13.365397260273971</c:v>
                </c:pt>
                <c:pt idx="248">
                  <c:v>13.419397260273971</c:v>
                </c:pt>
                <c:pt idx="249">
                  <c:v>13.473397260273972</c:v>
                </c:pt>
                <c:pt idx="250">
                  <c:v>13.527397260273972</c:v>
                </c:pt>
                <c:pt idx="251">
                  <c:v>13.581397260273972</c:v>
                </c:pt>
                <c:pt idx="252">
                  <c:v>13.635397260273972</c:v>
                </c:pt>
                <c:pt idx="253">
                  <c:v>13.689397260273971</c:v>
                </c:pt>
                <c:pt idx="254">
                  <c:v>13.743397260273971</c:v>
                </c:pt>
                <c:pt idx="255">
                  <c:v>13.797397260273971</c:v>
                </c:pt>
                <c:pt idx="256">
                  <c:v>13.851397260273972</c:v>
                </c:pt>
                <c:pt idx="257">
                  <c:v>13.905397260273972</c:v>
                </c:pt>
                <c:pt idx="258">
                  <c:v>13.959397260273972</c:v>
                </c:pt>
                <c:pt idx="259">
                  <c:v>14.013397260273972</c:v>
                </c:pt>
                <c:pt idx="260">
                  <c:v>14.067397260273971</c:v>
                </c:pt>
                <c:pt idx="261">
                  <c:v>14.121397260273971</c:v>
                </c:pt>
                <c:pt idx="262">
                  <c:v>14.175397260273972</c:v>
                </c:pt>
                <c:pt idx="263">
                  <c:v>14.229397260273972</c:v>
                </c:pt>
                <c:pt idx="264">
                  <c:v>14.283397260273972</c:v>
                </c:pt>
                <c:pt idx="265">
                  <c:v>14.337397260273972</c:v>
                </c:pt>
                <c:pt idx="266">
                  <c:v>14.391397260273971</c:v>
                </c:pt>
                <c:pt idx="267">
                  <c:v>14.445397260273971</c:v>
                </c:pt>
                <c:pt idx="268">
                  <c:v>14.499397260273971</c:v>
                </c:pt>
                <c:pt idx="269">
                  <c:v>14.553397260273972</c:v>
                </c:pt>
                <c:pt idx="270">
                  <c:v>14.607397260273972</c:v>
                </c:pt>
                <c:pt idx="271">
                  <c:v>14.661397260273972</c:v>
                </c:pt>
                <c:pt idx="272">
                  <c:v>14.715397260273972</c:v>
                </c:pt>
                <c:pt idx="273">
                  <c:v>14.769397260273971</c:v>
                </c:pt>
                <c:pt idx="274">
                  <c:v>14.823397260273971</c:v>
                </c:pt>
                <c:pt idx="275">
                  <c:v>14.877397260273971</c:v>
                </c:pt>
                <c:pt idx="276">
                  <c:v>14.931397260273972</c:v>
                </c:pt>
                <c:pt idx="277">
                  <c:v>14.985397260273972</c:v>
                </c:pt>
                <c:pt idx="278">
                  <c:v>15.039397260273972</c:v>
                </c:pt>
                <c:pt idx="279">
                  <c:v>15.093397260273971</c:v>
                </c:pt>
                <c:pt idx="280">
                  <c:v>15.147397260273971</c:v>
                </c:pt>
                <c:pt idx="281">
                  <c:v>15.201397260273971</c:v>
                </c:pt>
                <c:pt idx="282">
                  <c:v>15.255397260273972</c:v>
                </c:pt>
                <c:pt idx="283">
                  <c:v>15.309397260273972</c:v>
                </c:pt>
                <c:pt idx="284">
                  <c:v>15.363397260273972</c:v>
                </c:pt>
                <c:pt idx="285">
                  <c:v>15.417397260273972</c:v>
                </c:pt>
                <c:pt idx="286">
                  <c:v>15.471397260273971</c:v>
                </c:pt>
                <c:pt idx="287">
                  <c:v>15.525397260273971</c:v>
                </c:pt>
                <c:pt idx="288">
                  <c:v>15.579397260273971</c:v>
                </c:pt>
                <c:pt idx="289">
                  <c:v>15.633397260273972</c:v>
                </c:pt>
                <c:pt idx="290">
                  <c:v>15.687397260273972</c:v>
                </c:pt>
                <c:pt idx="291">
                  <c:v>15.741397260273972</c:v>
                </c:pt>
                <c:pt idx="292">
                  <c:v>15.795397260273973</c:v>
                </c:pt>
                <c:pt idx="293">
                  <c:v>15.849397260273971</c:v>
                </c:pt>
                <c:pt idx="294">
                  <c:v>15.903397260273971</c:v>
                </c:pt>
                <c:pt idx="295">
                  <c:v>15.957397260273972</c:v>
                </c:pt>
                <c:pt idx="296">
                  <c:v>16.011397260273974</c:v>
                </c:pt>
                <c:pt idx="297">
                  <c:v>16.065397260273972</c:v>
                </c:pt>
                <c:pt idx="298">
                  <c:v>16.119397260273971</c:v>
                </c:pt>
                <c:pt idx="299">
                  <c:v>16.173397260273973</c:v>
                </c:pt>
                <c:pt idx="300">
                  <c:v>16.227397260273971</c:v>
                </c:pt>
                <c:pt idx="301">
                  <c:v>16.281397260273973</c:v>
                </c:pt>
                <c:pt idx="302">
                  <c:v>16.335397260273972</c:v>
                </c:pt>
                <c:pt idx="303">
                  <c:v>16.38939726027397</c:v>
                </c:pt>
                <c:pt idx="304">
                  <c:v>16.443397260273972</c:v>
                </c:pt>
                <c:pt idx="305">
                  <c:v>16.497397260273971</c:v>
                </c:pt>
                <c:pt idx="306">
                  <c:v>16.551397260273973</c:v>
                </c:pt>
                <c:pt idx="307">
                  <c:v>16.605397260273971</c:v>
                </c:pt>
                <c:pt idx="308">
                  <c:v>16.659397260273973</c:v>
                </c:pt>
                <c:pt idx="309">
                  <c:v>16.713397260273972</c:v>
                </c:pt>
                <c:pt idx="310">
                  <c:v>16.76739726027397</c:v>
                </c:pt>
                <c:pt idx="311">
                  <c:v>16.821397260273972</c:v>
                </c:pt>
                <c:pt idx="312">
                  <c:v>16.875397260273971</c:v>
                </c:pt>
                <c:pt idx="313">
                  <c:v>16.929397260273973</c:v>
                </c:pt>
                <c:pt idx="314">
                  <c:v>16.983397260273971</c:v>
                </c:pt>
                <c:pt idx="315">
                  <c:v>17.037397260273973</c:v>
                </c:pt>
                <c:pt idx="316">
                  <c:v>17.091397260273972</c:v>
                </c:pt>
                <c:pt idx="317">
                  <c:v>17.14539726027397</c:v>
                </c:pt>
                <c:pt idx="318">
                  <c:v>17.199397260273972</c:v>
                </c:pt>
                <c:pt idx="319">
                  <c:v>17.253397260273971</c:v>
                </c:pt>
                <c:pt idx="320">
                  <c:v>17.307397260273973</c:v>
                </c:pt>
                <c:pt idx="321">
                  <c:v>17.361397260273971</c:v>
                </c:pt>
                <c:pt idx="322">
                  <c:v>17.41539726027397</c:v>
                </c:pt>
                <c:pt idx="323">
                  <c:v>17.469397260273972</c:v>
                </c:pt>
                <c:pt idx="324">
                  <c:v>17.52339726027397</c:v>
                </c:pt>
                <c:pt idx="325">
                  <c:v>17.577397260273973</c:v>
                </c:pt>
                <c:pt idx="326">
                  <c:v>17.631397260273971</c:v>
                </c:pt>
                <c:pt idx="327">
                  <c:v>17.685397260273973</c:v>
                </c:pt>
                <c:pt idx="328">
                  <c:v>17.739397260273972</c:v>
                </c:pt>
                <c:pt idx="329">
                  <c:v>17.79339726027397</c:v>
                </c:pt>
                <c:pt idx="330">
                  <c:v>17.847397260273972</c:v>
                </c:pt>
                <c:pt idx="331">
                  <c:v>17.901397260273971</c:v>
                </c:pt>
                <c:pt idx="332">
                  <c:v>17.955397260273973</c:v>
                </c:pt>
                <c:pt idx="333">
                  <c:v>18.009397260273971</c:v>
                </c:pt>
                <c:pt idx="334">
                  <c:v>18.063397260273973</c:v>
                </c:pt>
                <c:pt idx="335">
                  <c:v>18.117397260273972</c:v>
                </c:pt>
                <c:pt idx="336">
                  <c:v>18.17139726027397</c:v>
                </c:pt>
                <c:pt idx="337">
                  <c:v>18.225397260273972</c:v>
                </c:pt>
                <c:pt idx="338">
                  <c:v>18.279397260273971</c:v>
                </c:pt>
                <c:pt idx="339">
                  <c:v>18.333397260273973</c:v>
                </c:pt>
                <c:pt idx="340">
                  <c:v>18.387397260273971</c:v>
                </c:pt>
                <c:pt idx="341">
                  <c:v>18.441397260273973</c:v>
                </c:pt>
                <c:pt idx="342">
                  <c:v>18.495397260273972</c:v>
                </c:pt>
                <c:pt idx="343">
                  <c:v>18.54939726027397</c:v>
                </c:pt>
                <c:pt idx="344">
                  <c:v>18.603397260273972</c:v>
                </c:pt>
                <c:pt idx="345">
                  <c:v>18.657397260273971</c:v>
                </c:pt>
                <c:pt idx="346">
                  <c:v>18.711397260273973</c:v>
                </c:pt>
                <c:pt idx="347">
                  <c:v>18.765397260273971</c:v>
                </c:pt>
                <c:pt idx="348">
                  <c:v>18.81939726027397</c:v>
                </c:pt>
                <c:pt idx="349">
                  <c:v>18.873397260273972</c:v>
                </c:pt>
                <c:pt idx="350">
                  <c:v>18.92739726027397</c:v>
                </c:pt>
                <c:pt idx="351">
                  <c:v>18.981397260273972</c:v>
                </c:pt>
                <c:pt idx="352">
                  <c:v>19.035397260273971</c:v>
                </c:pt>
                <c:pt idx="353">
                  <c:v>19.089397260273973</c:v>
                </c:pt>
                <c:pt idx="354">
                  <c:v>19.143397260273971</c:v>
                </c:pt>
                <c:pt idx="355">
                  <c:v>19.19739726027397</c:v>
                </c:pt>
                <c:pt idx="356">
                  <c:v>19.251397260273972</c:v>
                </c:pt>
                <c:pt idx="357">
                  <c:v>19.305397260273971</c:v>
                </c:pt>
                <c:pt idx="358">
                  <c:v>19.359397260273973</c:v>
                </c:pt>
                <c:pt idx="359">
                  <c:v>19.413397260273971</c:v>
                </c:pt>
                <c:pt idx="360">
                  <c:v>19.467397260273973</c:v>
                </c:pt>
                <c:pt idx="361">
                  <c:v>19.521397260273972</c:v>
                </c:pt>
                <c:pt idx="362">
                  <c:v>19.57539726027397</c:v>
                </c:pt>
                <c:pt idx="363">
                  <c:v>19.629397260273972</c:v>
                </c:pt>
                <c:pt idx="364">
                  <c:v>19.683397260273971</c:v>
                </c:pt>
                <c:pt idx="365">
                  <c:v>19.737397260273973</c:v>
                </c:pt>
                <c:pt idx="366">
                  <c:v>19.791397260273971</c:v>
                </c:pt>
                <c:pt idx="367">
                  <c:v>19.845397260273973</c:v>
                </c:pt>
                <c:pt idx="368">
                  <c:v>19.899397260273972</c:v>
                </c:pt>
                <c:pt idx="369">
                  <c:v>19.95339726027397</c:v>
                </c:pt>
              </c:numCache>
            </c:numRef>
          </c:cat>
          <c:val>
            <c:numRef>
              <c:f>到期期限!$C$17:$C$386</c:f>
              <c:numCache>
                <c:formatCode>General</c:formatCode>
                <c:ptCount val="370"/>
                <c:pt idx="0">
                  <c:v>1.6092854532341292</c:v>
                </c:pt>
                <c:pt idx="1">
                  <c:v>2.721121415016313</c:v>
                </c:pt>
                <c:pt idx="2">
                  <c:v>3.4620593985681154</c:v>
                </c:pt>
                <c:pt idx="3">
                  <c:v>4.0486434409291618</c:v>
                </c:pt>
                <c:pt idx="4">
                  <c:v>4.5442868137851562</c:v>
                </c:pt>
                <c:pt idx="5">
                  <c:v>4.9780994419988076</c:v>
                </c:pt>
                <c:pt idx="6">
                  <c:v>5.366330465309936</c:v>
                </c:pt>
                <c:pt idx="7">
                  <c:v>5.7191489632667469</c:v>
                </c:pt>
                <c:pt idx="8">
                  <c:v>6.0434213013894862</c:v>
                </c:pt>
                <c:pt idx="9">
                  <c:v>6.3440430880813992</c:v>
                </c:pt>
                <c:pt idx="10">
                  <c:v>6.6246509259358319</c:v>
                </c:pt>
                <c:pt idx="11">
                  <c:v>6.8880341912955103</c:v>
                </c:pt>
                <c:pt idx="12">
                  <c:v>7.1363882691387204</c:v>
                </c:pt>
                <c:pt idx="13">
                  <c:v>7.3714780316822015</c:v>
                </c:pt>
                <c:pt idx="14">
                  <c:v>7.5947476328573202</c:v>
                </c:pt>
                <c:pt idx="15">
                  <c:v>7.8073967144276892</c:v>
                </c:pt>
                <c:pt idx="16">
                  <c:v>8.0104347909701161</c:v>
                </c:pt>
                <c:pt idx="17">
                  <c:v>8.2047209982344711</c:v>
                </c:pt>
                <c:pt idx="18">
                  <c:v>8.3909937504407708</c:v>
                </c:pt>
                <c:pt idx="19">
                  <c:v>8.5698932721721661</c:v>
                </c:pt>
                <c:pt idx="20">
                  <c:v>8.7419789922989324</c:v>
                </c:pt>
                <c:pt idx="21">
                  <c:v>8.9077431635988091</c:v>
                </c:pt>
                <c:pt idx="22">
                  <c:v>9.0676216635309927</c:v>
                </c:pt>
                <c:pt idx="23">
                  <c:v>9.2220026582437669</c:v>
                </c:pt>
                <c:pt idx="24">
                  <c:v>9.3712336249926054</c:v>
                </c:pt>
                <c:pt idx="25">
                  <c:v>9.5156270979630051</c:v>
                </c:pt>
                <c:pt idx="26">
                  <c:v>9.6554654102764985</c:v>
                </c:pt>
                <c:pt idx="27">
                  <c:v>9.7910046386260419</c:v>
                </c:pt>
                <c:pt idx="28">
                  <c:v>9.9224779086006976</c:v>
                </c:pt>
                <c:pt idx="29">
                  <c:v>10.050098183006249</c:v>
                </c:pt>
                <c:pt idx="30">
                  <c:v>10.174060628755392</c:v>
                </c:pt>
                <c:pt idx="31">
                  <c:v>10.294544637692859</c:v>
                </c:pt>
                <c:pt idx="32">
                  <c:v>10.41171556128819</c:v>
                </c:pt>
                <c:pt idx="33">
                  <c:v>10.525726207232779</c:v>
                </c:pt>
                <c:pt idx="34">
                  <c:v>10.636718136725392</c:v>
                </c:pt>
                <c:pt idx="35">
                  <c:v>10.744822793976638</c:v>
                </c:pt>
                <c:pt idx="36">
                  <c:v>10.850162493729968</c:v>
                </c:pt>
                <c:pt idx="37">
                  <c:v>10.952851288034957</c:v>
                </c:pt>
                <c:pt idx="38">
                  <c:v>11.052995729853151</c:v>
                </c:pt>
                <c:pt idx="39">
                  <c:v>11.150695548128176</c:v>
                </c:pt>
                <c:pt idx="40">
                  <c:v>11.246044246560473</c:v>
                </c:pt>
                <c:pt idx="41">
                  <c:v>11.339129636374793</c:v>
                </c:pt>
                <c:pt idx="42">
                  <c:v>11.430034311768324</c:v>
                </c:pt>
                <c:pt idx="43">
                  <c:v>11.518836075406014</c:v>
                </c:pt>
                <c:pt idx="44">
                  <c:v>11.605608320236655</c:v>
                </c:pt>
                <c:pt idx="45">
                  <c:v>11.690420372992115</c:v>
                </c:pt>
                <c:pt idx="46">
                  <c:v>11.773337803970776</c:v>
                </c:pt>
                <c:pt idx="47">
                  <c:v>11.854422707066803</c:v>
                </c:pt>
                <c:pt idx="48">
                  <c:v>11.933733953468689</c:v>
                </c:pt>
                <c:pt idx="49">
                  <c:v>12.011327421993094</c:v>
                </c:pt>
                <c:pt idx="50">
                  <c:v>12.087256208634201</c:v>
                </c:pt>
                <c:pt idx="51">
                  <c:v>12.161570817577505</c:v>
                </c:pt>
                <c:pt idx="52">
                  <c:v>12.234319335645431</c:v>
                </c:pt>
                <c:pt idx="53">
                  <c:v>12.305547591899533</c:v>
                </c:pt>
                <c:pt idx="54">
                  <c:v>12.375299303915916</c:v>
                </c:pt>
                <c:pt idx="55">
                  <c:v>12.443616212070424</c:v>
                </c:pt>
                <c:pt idx="56">
                  <c:v>12.510538203014725</c:v>
                </c:pt>
                <c:pt idx="57">
                  <c:v>12.57610342338905</c:v>
                </c:pt>
                <c:pt idx="58">
                  <c:v>12.640348384699607</c:v>
                </c:pt>
                <c:pt idx="59">
                  <c:v>12.70330806018697</c:v>
                </c:pt>
                <c:pt idx="60">
                  <c:v>12.765015974420621</c:v>
                </c:pt>
                <c:pt idx="61">
                  <c:v>12.825504286277443</c:v>
                </c:pt>
                <c:pt idx="62">
                  <c:v>12.88480386589238</c:v>
                </c:pt>
                <c:pt idx="63">
                  <c:v>12.942944366108087</c:v>
                </c:pt>
                <c:pt idx="64">
                  <c:v>12.999954288897953</c:v>
                </c:pt>
                <c:pt idx="65">
                  <c:v>13.055861047187889</c:v>
                </c:pt>
                <c:pt idx="66">
                  <c:v>13.110691022461708</c:v>
                </c:pt>
                <c:pt idx="67">
                  <c:v>13.164469618496</c:v>
                </c:pt>
                <c:pt idx="68">
                  <c:v>13.217221311538914</c:v>
                </c:pt>
                <c:pt idx="69">
                  <c:v>13.268969697215891</c:v>
                </c:pt>
                <c:pt idx="70">
                  <c:v>13.319737534420526</c:v>
                </c:pt>
                <c:pt idx="71">
                  <c:v>13.36954678642396</c:v>
                </c:pt>
                <c:pt idx="72">
                  <c:v>13.418418659415813</c:v>
                </c:pt>
                <c:pt idx="73">
                  <c:v>13.466373638670245</c:v>
                </c:pt>
                <c:pt idx="74">
                  <c:v>13.51343152251377</c:v>
                </c:pt>
                <c:pt idx="75">
                  <c:v>13.559611454256451</c:v>
                </c:pt>
                <c:pt idx="76">
                  <c:v>13.604931952233606</c:v>
                </c:pt>
                <c:pt idx="77">
                  <c:v>13.649410938093546</c:v>
                </c:pt>
                <c:pt idx="78">
                  <c:v>13.693065763454541</c:v>
                </c:pt>
                <c:pt idx="79">
                  <c:v>13.735913235045238</c:v>
                </c:pt>
                <c:pt idx="80">
                  <c:v>13.777969638432342</c:v>
                </c:pt>
                <c:pt idx="81">
                  <c:v>13.819250760431817</c:v>
                </c:pt>
                <c:pt idx="82">
                  <c:v>13.859771910291865</c:v>
                </c:pt>
                <c:pt idx="83">
                  <c:v>13.899547939728983</c:v>
                </c:pt>
                <c:pt idx="84">
                  <c:v>13.938593261892507</c:v>
                </c:pt>
                <c:pt idx="85">
                  <c:v>13.976921869326528</c:v>
                </c:pt>
                <c:pt idx="86">
                  <c:v>14.014547350993812</c:v>
                </c:pt>
                <c:pt idx="87">
                  <c:v>14.051482908420713</c:v>
                </c:pt>
                <c:pt idx="88">
                  <c:v>14.087741371017898</c:v>
                </c:pt>
                <c:pt idx="89">
                  <c:v>14.123335210628301</c:v>
                </c:pt>
                <c:pt idx="90">
                  <c:v>14.158276555348991</c:v>
                </c:pt>
                <c:pt idx="91">
                  <c:v>14.192577202671099</c:v>
                </c:pt>
                <c:pt idx="92">
                  <c:v>14.226248631978528</c:v>
                </c:pt>
                <c:pt idx="93">
                  <c:v>14.259302016443339</c:v>
                </c:pt>
                <c:pt idx="94">
                  <c:v>14.291748234353026</c:v>
                </c:pt>
                <c:pt idx="95">
                  <c:v>14.323597879902721</c:v>
                </c:pt>
                <c:pt idx="96">
                  <c:v>14.354861273482701</c:v>
                </c:pt>
                <c:pt idx="97">
                  <c:v>14.385548471490079</c:v>
                </c:pt>
                <c:pt idx="98">
                  <c:v>14.415669275691233</c:v>
                </c:pt>
                <c:pt idx="99">
                  <c:v>14.445233242159791</c:v>
                </c:pt>
                <c:pt idx="100">
                  <c:v>14.474249689813782</c:v>
                </c:pt>
                <c:pt idx="101">
                  <c:v>14.502727708573488</c:v>
                </c:pt>
                <c:pt idx="102">
                  <c:v>14.530676167160468</c:v>
                </c:pt>
                <c:pt idx="103">
                  <c:v>14.558103720557227</c:v>
                </c:pt>
                <c:pt idx="104">
                  <c:v>14.585018817144899</c:v>
                </c:pt>
                <c:pt idx="105">
                  <c:v>14.611429705536214</c:v>
                </c:pt>
                <c:pt idx="106">
                  <c:v>14.637344441119414</c:v>
                </c:pt>
                <c:pt idx="107">
                  <c:v>14.662770892327963</c:v>
                </c:pt>
                <c:pt idx="108">
                  <c:v>14.687716746649944</c:v>
                </c:pt>
                <c:pt idx="109">
                  <c:v>14.712189516390239</c:v>
                </c:pt>
                <c:pt idx="110">
                  <c:v>14.736196544198073</c:v>
                </c:pt>
                <c:pt idx="111">
                  <c:v>14.75974500837113</c:v>
                </c:pt>
                <c:pt idx="112">
                  <c:v>14.782841927947612</c:v>
                </c:pt>
                <c:pt idx="113">
                  <c:v>14.805494167596272</c:v>
                </c:pt>
                <c:pt idx="114">
                  <c:v>14.827708442314108</c:v>
                </c:pt>
                <c:pt idx="115">
                  <c:v>14.849491321941255</c:v>
                </c:pt>
                <c:pt idx="116">
                  <c:v>14.870849235501314</c:v>
                </c:pt>
                <c:pt idx="117">
                  <c:v>14.891788475375527</c:v>
                </c:pt>
                <c:pt idx="118">
                  <c:v>14.91231520131851</c:v>
                </c:pt>
                <c:pt idx="119">
                  <c:v>14.932435444322845</c:v>
                </c:pt>
                <c:pt idx="120">
                  <c:v>14.952155110339387</c:v>
                </c:pt>
                <c:pt idx="121">
                  <c:v>14.971479983859837</c:v>
                </c:pt>
                <c:pt idx="122">
                  <c:v>14.9904157313679</c:v>
                </c:pt>
                <c:pt idx="123">
                  <c:v>15.008967904664733</c:v>
                </c:pt>
                <c:pt idx="124">
                  <c:v>15.027141944074394</c:v>
                </c:pt>
                <c:pt idx="125">
                  <c:v>15.044943181534322</c:v>
                </c:pt>
                <c:pt idx="126">
                  <c:v>15.06237684357615</c:v>
                </c:pt>
                <c:pt idx="127">
                  <c:v>15.079448054201492</c:v>
                </c:pt>
                <c:pt idx="128">
                  <c:v>15.096161837656975</c:v>
                </c:pt>
                <c:pt idx="129">
                  <c:v>15.112523121113153</c:v>
                </c:pt>
                <c:pt idx="130">
                  <c:v>15.128536737251121</c:v>
                </c:pt>
                <c:pt idx="131">
                  <c:v>15.144207426760794</c:v>
                </c:pt>
                <c:pt idx="132">
                  <c:v>15.159539840754498</c:v>
                </c:pt>
                <c:pt idx="133">
                  <c:v>15.174538543099338</c:v>
                </c:pt>
                <c:pt idx="134">
                  <c:v>15.189208012671724</c:v>
                </c:pt>
                <c:pt idx="135">
                  <c:v>15.203552645537151</c:v>
                </c:pt>
                <c:pt idx="136">
                  <c:v>15.217576757058339</c:v>
                </c:pt>
                <c:pt idx="137">
                  <c:v>15.231284583934425</c:v>
                </c:pt>
                <c:pt idx="138">
                  <c:v>15.244680286174233</c:v>
                </c:pt>
                <c:pt idx="139">
                  <c:v>15.257767949005888</c:v>
                </c:pt>
                <c:pt idx="140">
                  <c:v>15.270551584725546</c:v>
                </c:pt>
                <c:pt idx="141">
                  <c:v>15.283035134487498</c:v>
                </c:pt>
                <c:pt idx="142">
                  <c:v>15.295222470037711</c:v>
                </c:pt>
                <c:pt idx="143">
                  <c:v>15.307117395393504</c:v>
                </c:pt>
                <c:pt idx="144">
                  <c:v>15.318723648470765</c:v>
                </c:pt>
                <c:pt idx="145">
                  <c:v>15.330044902661207</c:v>
                </c:pt>
                <c:pt idx="146">
                  <c:v>15.341084768361164</c:v>
                </c:pt>
                <c:pt idx="147">
                  <c:v>15.351846794454129</c:v>
                </c:pt>
                <c:pt idx="148">
                  <c:v>15.362334469748273</c:v>
                </c:pt>
                <c:pt idx="149">
                  <c:v>15.372551224370987</c:v>
                </c:pt>
                <c:pt idx="150">
                  <c:v>15.38250043112194</c:v>
                </c:pt>
                <c:pt idx="151">
                  <c:v>15.392185406785892</c:v>
                </c:pt>
                <c:pt idx="152">
                  <c:v>15.401609413407119</c:v>
                </c:pt>
                <c:pt idx="153">
                  <c:v>15.410775659526518</c:v>
                </c:pt>
                <c:pt idx="154">
                  <c:v>15.419687301382865</c:v>
                </c:pt>
                <c:pt idx="155">
                  <c:v>15.428347444079421</c:v>
                </c:pt>
                <c:pt idx="156">
                  <c:v>15.436759142717207</c:v>
                </c:pt>
                <c:pt idx="157">
                  <c:v>15.444925403495915</c:v>
                </c:pt>
                <c:pt idx="158">
                  <c:v>15.452849184783815</c:v>
                </c:pt>
                <c:pt idx="159">
                  <c:v>15.460533398157587</c:v>
                </c:pt>
                <c:pt idx="160">
                  <c:v>15.467980909413036</c:v>
                </c:pt>
                <c:pt idx="161">
                  <c:v>15.47519453954796</c:v>
                </c:pt>
                <c:pt idx="162">
                  <c:v>15.482177065717782</c:v>
                </c:pt>
                <c:pt idx="163">
                  <c:v>15.488931222165071</c:v>
                </c:pt>
                <c:pt idx="164">
                  <c:v>15.495459701123654</c:v>
                </c:pt>
                <c:pt idx="165">
                  <c:v>15.501765153698507</c:v>
                </c:pt>
                <c:pt idx="166">
                  <c:v>15.507850190721737</c:v>
                </c:pt>
                <c:pt idx="167">
                  <c:v>15.513717383585782</c:v>
                </c:pt>
                <c:pt idx="168">
                  <c:v>15.519369265054557</c:v>
                </c:pt>
                <c:pt idx="169">
                  <c:v>15.524808330053073</c:v>
                </c:pt>
                <c:pt idx="170">
                  <c:v>15.53003703643634</c:v>
                </c:pt>
                <c:pt idx="171">
                  <c:v>15.535057805738283</c:v>
                </c:pt>
                <c:pt idx="172">
                  <c:v>15.539873023901119</c:v>
                </c:pt>
                <c:pt idx="173">
                  <c:v>15.544485041986068</c:v>
                </c:pt>
                <c:pt idx="174">
                  <c:v>15.548896176865693</c:v>
                </c:pt>
                <c:pt idx="175">
                  <c:v>15.553108711898723</c:v>
                </c:pt>
                <c:pt idx="176">
                  <c:v>15.557124897587627</c:v>
                </c:pt>
                <c:pt idx="177">
                  <c:v>15.560946952219805</c:v>
                </c:pt>
                <c:pt idx="178">
                  <c:v>15.564577062492592</c:v>
                </c:pt>
                <c:pt idx="179">
                  <c:v>15.568017384122669</c:v>
                </c:pt>
                <c:pt idx="180">
                  <c:v>15.571270042440414</c:v>
                </c:pt>
                <c:pt idx="181">
                  <c:v>15.574337132969703</c:v>
                </c:pt>
                <c:pt idx="182">
                  <c:v>15.577220721993385</c:v>
                </c:pt>
                <c:pt idx="183">
                  <c:v>15.579922847104982</c:v>
                </c:pt>
                <c:pt idx="184">
                  <c:v>15.582445517747104</c:v>
                </c:pt>
                <c:pt idx="185">
                  <c:v>15.584790715736855</c:v>
                </c:pt>
                <c:pt idx="186">
                  <c:v>15.586960395778618</c:v>
                </c:pt>
                <c:pt idx="187">
                  <c:v>15.588956485964633</c:v>
                </c:pt>
                <c:pt idx="188">
                  <c:v>15.590780888263783</c:v>
                </c:pt>
                <c:pt idx="189">
                  <c:v>15.592435478998691</c:v>
                </c:pt>
                <c:pt idx="190">
                  <c:v>15.593922109311837</c:v>
                </c:pt>
                <c:pt idx="191">
                  <c:v>15.595242605620584</c:v>
                </c:pt>
                <c:pt idx="192">
                  <c:v>15.596398770061857</c:v>
                </c:pt>
                <c:pt idx="193">
                  <c:v>15.59739238092634</c:v>
                </c:pt>
                <c:pt idx="194">
                  <c:v>15.598225193082914</c:v>
                </c:pt>
                <c:pt idx="195">
                  <c:v>15.598898938393244</c:v>
                </c:pt>
                <c:pt idx="196">
                  <c:v>15.599415326117015</c:v>
                </c:pt>
                <c:pt idx="197">
                  <c:v>15.599776043308026</c:v>
                </c:pt>
                <c:pt idx="198">
                  <c:v>15.599982755201236</c:v>
                </c:pt>
                <c:pt idx="199">
                  <c:v>15.600037105591404</c:v>
                </c:pt>
                <c:pt idx="200">
                  <c:v>15.599940717202998</c:v>
                </c:pt>
                <c:pt idx="201">
                  <c:v>15.599695192052149</c:v>
                </c:pt>
                <c:pt idx="202">
                  <c:v>15.599302111800512</c:v>
                </c:pt>
                <c:pt idx="203">
                  <c:v>15.598763038101396</c:v>
                </c:pt>
                <c:pt idx="204">
                  <c:v>15.598079512938298</c:v>
                </c:pt>
                <c:pt idx="205">
                  <c:v>15.597253058956166</c:v>
                </c:pt>
                <c:pt idx="206">
                  <c:v>15.596285179785443</c:v>
                </c:pt>
                <c:pt idx="207">
                  <c:v>15.595177360359163</c:v>
                </c:pt>
                <c:pt idx="208">
                  <c:v>15.593931067223213</c:v>
                </c:pt>
                <c:pt idx="209">
                  <c:v>15.592547748840154</c:v>
                </c:pt>
                <c:pt idx="210">
                  <c:v>15.591028835886309</c:v>
                </c:pt>
                <c:pt idx="211">
                  <c:v>15.589375741542902</c:v>
                </c:pt>
                <c:pt idx="212">
                  <c:v>15.587589861780888</c:v>
                </c:pt>
                <c:pt idx="213">
                  <c:v>15.585672575639883</c:v>
                </c:pt>
                <c:pt idx="214">
                  <c:v>15.583625245501334</c:v>
                </c:pt>
                <c:pt idx="215">
                  <c:v>15.581449217355949</c:v>
                </c:pt>
                <c:pt idx="216">
                  <c:v>15.579145821065715</c:v>
                </c:pt>
                <c:pt idx="217">
                  <c:v>15.576716370620517</c:v>
                </c:pt>
                <c:pt idx="218">
                  <c:v>15.574162164389417</c:v>
                </c:pt>
                <c:pt idx="219">
                  <c:v>15.571484485367037</c:v>
                </c:pt>
                <c:pt idx="220">
                  <c:v>15.568684601414798</c:v>
                </c:pt>
                <c:pt idx="221">
                  <c:v>15.565763765497294</c:v>
                </c:pt>
                <c:pt idx="222">
                  <c:v>15.562723215914076</c:v>
                </c:pt>
                <c:pt idx="223">
                  <c:v>15.559564176526656</c:v>
                </c:pt>
                <c:pt idx="224">
                  <c:v>15.556287856981122</c:v>
                </c:pt>
                <c:pt idx="225">
                  <c:v>15.552895452926286</c:v>
                </c:pt>
                <c:pt idx="226">
                  <c:v>15.54938814622756</c:v>
                </c:pt>
                <c:pt idx="227">
                  <c:v>15.545767105176619</c:v>
                </c:pt>
                <c:pt idx="228">
                  <c:v>15.542033484697072</c:v>
                </c:pt>
                <c:pt idx="229">
                  <c:v>15.538188426546007</c:v>
                </c:pt>
                <c:pt idx="230">
                  <c:v>15.534233059511703</c:v>
                </c:pt>
                <c:pt idx="231">
                  <c:v>15.53016849960758</c:v>
                </c:pt>
                <c:pt idx="232">
                  <c:v>15.525995850262387</c:v>
                </c:pt>
                <c:pt idx="233">
                  <c:v>15.521716202506727</c:v>
                </c:pt>
                <c:pt idx="234">
                  <c:v>15.517330635156075</c:v>
                </c:pt>
                <c:pt idx="235">
                  <c:v>15.512840214990451</c:v>
                </c:pt>
                <c:pt idx="236">
                  <c:v>15.508245996930462</c:v>
                </c:pt>
                <c:pt idx="237">
                  <c:v>15.503549024210248</c:v>
                </c:pt>
                <c:pt idx="238">
                  <c:v>15.498750328547136</c:v>
                </c:pt>
                <c:pt idx="239">
                  <c:v>15.493850930308152</c:v>
                </c:pt>
                <c:pt idx="240">
                  <c:v>15.488851838673334</c:v>
                </c:pt>
                <c:pt idx="241">
                  <c:v>15.483754051796321</c:v>
                </c:pt>
                <c:pt idx="242">
                  <c:v>15.47855855696162</c:v>
                </c:pt>
                <c:pt idx="243">
                  <c:v>15.47326633073931</c:v>
                </c:pt>
                <c:pt idx="244">
                  <c:v>15.467878339136785</c:v>
                </c:pt>
                <c:pt idx="245">
                  <c:v>15.462395537747724</c:v>
                </c:pt>
                <c:pt idx="246">
                  <c:v>15.456818871898484</c:v>
                </c:pt>
                <c:pt idx="247">
                  <c:v>15.451149276791774</c:v>
                </c:pt>
                <c:pt idx="248">
                  <c:v>15.445387677647773</c:v>
                </c:pt>
                <c:pt idx="249">
                  <c:v>15.439534989842656</c:v>
                </c:pt>
                <c:pt idx="250">
                  <c:v>15.433592119044935</c:v>
                </c:pt>
                <c:pt idx="251">
                  <c:v>15.427559961348983</c:v>
                </c:pt>
                <c:pt idx="252">
                  <c:v>15.421439403406584</c:v>
                </c:pt>
                <c:pt idx="253">
                  <c:v>15.415231322555858</c:v>
                </c:pt>
                <c:pt idx="254">
                  <c:v>15.408936586948226</c:v>
                </c:pt>
                <c:pt idx="255">
                  <c:v>15.402556055672921</c:v>
                </c:pt>
                <c:pt idx="256">
                  <c:v>15.396090578879456</c:v>
                </c:pt>
                <c:pt idx="257">
                  <c:v>15.389540997898017</c:v>
                </c:pt>
                <c:pt idx="258">
                  <c:v>15.382908145357675</c:v>
                </c:pt>
                <c:pt idx="259">
                  <c:v>15.376192845302604</c:v>
                </c:pt>
                <c:pt idx="260">
                  <c:v>15.369395913306427</c:v>
                </c:pt>
                <c:pt idx="261">
                  <c:v>15.362518156584443</c:v>
                </c:pt>
                <c:pt idx="262">
                  <c:v>15.355560374104101</c:v>
                </c:pt>
                <c:pt idx="263">
                  <c:v>15.348523356693491</c:v>
                </c:pt>
                <c:pt idx="264">
                  <c:v>15.341407887148112</c:v>
                </c:pt>
                <c:pt idx="265">
                  <c:v>15.334214740335796</c:v>
                </c:pt>
                <c:pt idx="266">
                  <c:v>15.32694468329991</c:v>
                </c:pt>
                <c:pt idx="267">
                  <c:v>15.319598475360763</c:v>
                </c:pt>
                <c:pt idx="268">
                  <c:v>15.312176868215523</c:v>
                </c:pt>
                <c:pt idx="269">
                  <c:v>15.304680606036232</c:v>
                </c:pt>
                <c:pt idx="270">
                  <c:v>15.297110425566455</c:v>
                </c:pt>
                <c:pt idx="271">
                  <c:v>15.289467056216129</c:v>
                </c:pt>
                <c:pt idx="272">
                  <c:v>15.281751220155058</c:v>
                </c:pt>
                <c:pt idx="273">
                  <c:v>15.273963632404758</c:v>
                </c:pt>
                <c:pt idx="274">
                  <c:v>15.266105000928878</c:v>
                </c:pt>
                <c:pt idx="275">
                  <c:v>15.258176026722136</c:v>
                </c:pt>
                <c:pt idx="276">
                  <c:v>15.250177403897823</c:v>
                </c:pt>
                <c:pt idx="277">
                  <c:v>15.24210981977394</c:v>
                </c:pt>
                <c:pt idx="278">
                  <c:v>15.233973954957918</c:v>
                </c:pt>
                <c:pt idx="279">
                  <c:v>15.225770483430058</c:v>
                </c:pt>
                <c:pt idx="280">
                  <c:v>15.217500072625533</c:v>
                </c:pt>
                <c:pt idx="281">
                  <c:v>15.209163383515211</c:v>
                </c:pt>
                <c:pt idx="282">
                  <c:v>15.200761070685171</c:v>
                </c:pt>
                <c:pt idx="283">
                  <c:v>15.192293782414943</c:v>
                </c:pt>
                <c:pt idx="284">
                  <c:v>15.183762160754558</c:v>
                </c:pt>
                <c:pt idx="285">
                  <c:v>15.175166841600408</c:v>
                </c:pt>
                <c:pt idx="286">
                  <c:v>15.166508454769879</c:v>
                </c:pt>
                <c:pt idx="287">
                  <c:v>15.157787624074899</c:v>
                </c:pt>
                <c:pt idx="288">
                  <c:v>15.149004967394323</c:v>
                </c:pt>
                <c:pt idx="289">
                  <c:v>15.14016109674515</c:v>
                </c:pt>
                <c:pt idx="290">
                  <c:v>15.131256618352815</c:v>
                </c:pt>
                <c:pt idx="291">
                  <c:v>15.122292132720151</c:v>
                </c:pt>
                <c:pt idx="292">
                  <c:v>15.113268234695656</c:v>
                </c:pt>
                <c:pt idx="293">
                  <c:v>15.10418551354029</c:v>
                </c:pt>
                <c:pt idx="294">
                  <c:v>15.095044552993752</c:v>
                </c:pt>
                <c:pt idx="295">
                  <c:v>15.085845931339318</c:v>
                </c:pt>
                <c:pt idx="296">
                  <c:v>15.076590221467995</c:v>
                </c:pt>
                <c:pt idx="297">
                  <c:v>15.067277990941609</c:v>
                </c:pt>
                <c:pt idx="298">
                  <c:v>15.057909802054979</c:v>
                </c:pt>
                <c:pt idx="299">
                  <c:v>15.048486211897149</c:v>
                </c:pt>
                <c:pt idx="300">
                  <c:v>15.039007772411743</c:v>
                </c:pt>
                <c:pt idx="301">
                  <c:v>15.029475030456393</c:v>
                </c:pt>
                <c:pt idx="302">
                  <c:v>15.019888527861372</c:v>
                </c:pt>
                <c:pt idx="303">
                  <c:v>15.010248801487254</c:v>
                </c:pt>
                <c:pt idx="304">
                  <c:v>15.000556383281868</c:v>
                </c:pt>
                <c:pt idx="305">
                  <c:v>14.990811800336283</c:v>
                </c:pt>
                <c:pt idx="306">
                  <c:v>14.981015574940105</c:v>
                </c:pt>
                <c:pt idx="307">
                  <c:v>14.971168224635909</c:v>
                </c:pt>
                <c:pt idx="308">
                  <c:v>14.961270262272915</c:v>
                </c:pt>
                <c:pt idx="309">
                  <c:v>14.951322196059852</c:v>
                </c:pt>
                <c:pt idx="310">
                  <c:v>14.941324529617184</c:v>
                </c:pt>
                <c:pt idx="311">
                  <c:v>14.93127776202836</c:v>
                </c:pt>
                <c:pt idx="312">
                  <c:v>14.921182387890639</c:v>
                </c:pt>
                <c:pt idx="313">
                  <c:v>14.911038897364962</c:v>
                </c:pt>
                <c:pt idx="314">
                  <c:v>14.900847776225199</c:v>
                </c:pt>
                <c:pt idx="315">
                  <c:v>14.890609505906724</c:v>
                </c:pt>
                <c:pt idx="316">
                  <c:v>14.880324563554289</c:v>
                </c:pt>
                <c:pt idx="317">
                  <c:v>14.869993422069202</c:v>
                </c:pt>
                <c:pt idx="318">
                  <c:v>14.859616550155941</c:v>
                </c:pt>
                <c:pt idx="319">
                  <c:v>14.849194412368</c:v>
                </c:pt>
                <c:pt idx="320">
                  <c:v>14.838727469153127</c:v>
                </c:pt>
                <c:pt idx="321">
                  <c:v>14.828216176898069</c:v>
                </c:pt>
                <c:pt idx="322">
                  <c:v>14.81766098797252</c:v>
                </c:pt>
                <c:pt idx="323">
                  <c:v>14.807062350772572</c:v>
                </c:pt>
                <c:pt idx="324">
                  <c:v>14.796420709763552</c:v>
                </c:pt>
                <c:pt idx="325">
                  <c:v>14.785736505522237</c:v>
                </c:pt>
                <c:pt idx="326">
                  <c:v>14.775010174778579</c:v>
                </c:pt>
                <c:pt idx="327">
                  <c:v>14.764242150456795</c:v>
                </c:pt>
                <c:pt idx="328">
                  <c:v>14.753432861715922</c:v>
                </c:pt>
                <c:pt idx="329">
                  <c:v>14.742582733989837</c:v>
                </c:pt>
                <c:pt idx="330">
                  <c:v>14.731692189026678</c:v>
                </c:pt>
                <c:pt idx="331">
                  <c:v>14.72076164492786</c:v>
                </c:pt>
                <c:pt idx="332">
                  <c:v>14.70979151618649</c:v>
                </c:pt>
                <c:pt idx="333">
                  <c:v>14.698782213725247</c:v>
                </c:pt>
                <c:pt idx="334">
                  <c:v>14.687734144933788</c:v>
                </c:pt>
                <c:pt idx="335">
                  <c:v>14.676647713705762</c:v>
                </c:pt>
                <c:pt idx="336">
                  <c:v>14.665523320475085</c:v>
                </c:pt>
                <c:pt idx="337">
                  <c:v>14.654361362252057</c:v>
                </c:pt>
                <c:pt idx="338">
                  <c:v>14.643162232658726</c:v>
                </c:pt>
                <c:pt idx="339">
                  <c:v>14.631926321963979</c:v>
                </c:pt>
                <c:pt idx="340">
                  <c:v>14.620654017118046</c:v>
                </c:pt>
                <c:pt idx="341">
                  <c:v>14.609345701786687</c:v>
                </c:pt>
                <c:pt idx="342">
                  <c:v>14.598001756384772</c:v>
                </c:pt>
                <c:pt idx="343">
                  <c:v>14.586622558109626</c:v>
                </c:pt>
                <c:pt idx="344">
                  <c:v>14.575208480973769</c:v>
                </c:pt>
                <c:pt idx="345">
                  <c:v>14.563759895837341</c:v>
                </c:pt>
                <c:pt idx="346">
                  <c:v>14.552277170440002</c:v>
                </c:pt>
                <c:pt idx="347">
                  <c:v>14.540760669432643</c:v>
                </c:pt>
                <c:pt idx="348">
                  <c:v>14.529210754408437</c:v>
                </c:pt>
                <c:pt idx="349">
                  <c:v>14.517627783933643</c:v>
                </c:pt>
                <c:pt idx="350">
                  <c:v>14.506012113577981</c:v>
                </c:pt>
                <c:pt idx="351">
                  <c:v>14.494364095944652</c:v>
                </c:pt>
                <c:pt idx="352">
                  <c:v>14.482684080699972</c:v>
                </c:pt>
                <c:pt idx="353">
                  <c:v>14.470972414602549</c:v>
                </c:pt>
                <c:pt idx="354">
                  <c:v>14.459229441532278</c:v>
                </c:pt>
                <c:pt idx="355">
                  <c:v>14.447455502518762</c:v>
                </c:pt>
                <c:pt idx="356">
                  <c:v>14.435650935769557</c:v>
                </c:pt>
                <c:pt idx="357">
                  <c:v>14.423816076697948</c:v>
                </c:pt>
                <c:pt idx="358">
                  <c:v>14.411951257950459</c:v>
                </c:pt>
                <c:pt idx="359">
                  <c:v>14.400056809433957</c:v>
                </c:pt>
                <c:pt idx="360">
                  <c:v>14.38813305834249</c:v>
                </c:pt>
                <c:pt idx="361">
                  <c:v>14.376180329183748</c:v>
                </c:pt>
                <c:pt idx="362">
                  <c:v>14.364198943805206</c:v>
                </c:pt>
                <c:pt idx="363">
                  <c:v>14.352189221419987</c:v>
                </c:pt>
                <c:pt idx="364">
                  <c:v>14.340151478632352</c:v>
                </c:pt>
                <c:pt idx="365">
                  <c:v>14.328086029462931</c:v>
                </c:pt>
                <c:pt idx="366">
                  <c:v>14.315993185373598</c:v>
                </c:pt>
                <c:pt idx="367">
                  <c:v>14.303873255292135</c:v>
                </c:pt>
                <c:pt idx="368">
                  <c:v>14.291726545636489</c:v>
                </c:pt>
                <c:pt idx="369">
                  <c:v>14.279553360338774</c:v>
                </c:pt>
              </c:numCache>
            </c:numRef>
          </c:val>
          <c:smooth val="0"/>
          <c:extLst>
            <c:ext xmlns:c16="http://schemas.microsoft.com/office/drawing/2014/chart" uri="{C3380CC4-5D6E-409C-BE32-E72D297353CC}">
              <c16:uniqueId val="{00000003-C9C3-484D-A8D5-F3B9F4587A64}"/>
            </c:ext>
          </c:extLst>
        </c:ser>
        <c:dLbls>
          <c:showLegendKey val="0"/>
          <c:showVal val="0"/>
          <c:showCatName val="0"/>
          <c:showSerName val="0"/>
          <c:showPercent val="0"/>
          <c:showBubbleSize val="0"/>
        </c:dLbls>
        <c:smooth val="0"/>
        <c:axId val="1899030432"/>
        <c:axId val="1899031680"/>
      </c:lineChart>
      <c:catAx>
        <c:axId val="1899030432"/>
        <c:scaling>
          <c:orientation val="minMax"/>
        </c:scaling>
        <c:delete val="0"/>
        <c:axPos val="b"/>
        <c:numFmt formatCode="#,##0.00_);[Red]\(#,##0.0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99031680"/>
        <c:crosses val="autoZero"/>
        <c:auto val="1"/>
        <c:lblAlgn val="ctr"/>
        <c:lblOffset val="100"/>
        <c:tickLblSkip val="15"/>
        <c:noMultiLvlLbl val="0"/>
      </c:catAx>
      <c:valAx>
        <c:axId val="1899031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99030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zh-CN" altLang="en-US"/>
              <a:t>执行价格对期权价格的影响</a:t>
            </a:r>
            <a:endParaRPr lang="en-US" altLang="zh-CN"/>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执行价格!$B$16</c:f>
              <c:strCache>
                <c:ptCount val="1"/>
                <c:pt idx="0">
                  <c:v>看涨期权B-S</c:v>
                </c:pt>
              </c:strCache>
            </c:strRef>
          </c:tx>
          <c:spPr>
            <a:ln w="28575" cap="rnd">
              <a:solidFill>
                <a:schemeClr val="accent1"/>
              </a:solidFill>
              <a:round/>
            </a:ln>
            <a:effectLst/>
          </c:spPr>
          <c:marker>
            <c:symbol val="none"/>
          </c:marker>
          <c:cat>
            <c:numRef>
              <c:f>执行价格!$A$17:$A$115</c:f>
              <c:numCache>
                <c:formatCode>General</c:formatCode>
                <c:ptCount val="99"/>
                <c:pt idx="0">
                  <c:v>50</c:v>
                </c:pt>
                <c:pt idx="1">
                  <c:v>51</c:v>
                </c:pt>
                <c:pt idx="2">
                  <c:v>52</c:v>
                </c:pt>
                <c:pt idx="3">
                  <c:v>53</c:v>
                </c:pt>
                <c:pt idx="4">
                  <c:v>54</c:v>
                </c:pt>
                <c:pt idx="5">
                  <c:v>55</c:v>
                </c:pt>
                <c:pt idx="6">
                  <c:v>56</c:v>
                </c:pt>
                <c:pt idx="7">
                  <c:v>57</c:v>
                </c:pt>
                <c:pt idx="8">
                  <c:v>58</c:v>
                </c:pt>
                <c:pt idx="9">
                  <c:v>59</c:v>
                </c:pt>
                <c:pt idx="10">
                  <c:v>60</c:v>
                </c:pt>
                <c:pt idx="11">
                  <c:v>61</c:v>
                </c:pt>
                <c:pt idx="12">
                  <c:v>62</c:v>
                </c:pt>
                <c:pt idx="13">
                  <c:v>63</c:v>
                </c:pt>
                <c:pt idx="14">
                  <c:v>64</c:v>
                </c:pt>
                <c:pt idx="15">
                  <c:v>65</c:v>
                </c:pt>
                <c:pt idx="16">
                  <c:v>66</c:v>
                </c:pt>
                <c:pt idx="17">
                  <c:v>67</c:v>
                </c:pt>
                <c:pt idx="18">
                  <c:v>68</c:v>
                </c:pt>
                <c:pt idx="19">
                  <c:v>69</c:v>
                </c:pt>
                <c:pt idx="20">
                  <c:v>70</c:v>
                </c:pt>
                <c:pt idx="21">
                  <c:v>71</c:v>
                </c:pt>
                <c:pt idx="22">
                  <c:v>72</c:v>
                </c:pt>
                <c:pt idx="23">
                  <c:v>73</c:v>
                </c:pt>
                <c:pt idx="24">
                  <c:v>74</c:v>
                </c:pt>
                <c:pt idx="25">
                  <c:v>75</c:v>
                </c:pt>
                <c:pt idx="26">
                  <c:v>76</c:v>
                </c:pt>
                <c:pt idx="27">
                  <c:v>77</c:v>
                </c:pt>
                <c:pt idx="28">
                  <c:v>78</c:v>
                </c:pt>
                <c:pt idx="29">
                  <c:v>79</c:v>
                </c:pt>
                <c:pt idx="30">
                  <c:v>80</c:v>
                </c:pt>
                <c:pt idx="31">
                  <c:v>81</c:v>
                </c:pt>
                <c:pt idx="32">
                  <c:v>82</c:v>
                </c:pt>
                <c:pt idx="33">
                  <c:v>83</c:v>
                </c:pt>
                <c:pt idx="34">
                  <c:v>84</c:v>
                </c:pt>
                <c:pt idx="35">
                  <c:v>85</c:v>
                </c:pt>
                <c:pt idx="36">
                  <c:v>86</c:v>
                </c:pt>
                <c:pt idx="37">
                  <c:v>87</c:v>
                </c:pt>
                <c:pt idx="38">
                  <c:v>88</c:v>
                </c:pt>
                <c:pt idx="39">
                  <c:v>89</c:v>
                </c:pt>
                <c:pt idx="40">
                  <c:v>90</c:v>
                </c:pt>
                <c:pt idx="41">
                  <c:v>91</c:v>
                </c:pt>
                <c:pt idx="42">
                  <c:v>92</c:v>
                </c:pt>
                <c:pt idx="43">
                  <c:v>93</c:v>
                </c:pt>
                <c:pt idx="44">
                  <c:v>94</c:v>
                </c:pt>
                <c:pt idx="45">
                  <c:v>95</c:v>
                </c:pt>
                <c:pt idx="46">
                  <c:v>96</c:v>
                </c:pt>
                <c:pt idx="47">
                  <c:v>97</c:v>
                </c:pt>
                <c:pt idx="48">
                  <c:v>98</c:v>
                </c:pt>
                <c:pt idx="49">
                  <c:v>99</c:v>
                </c:pt>
                <c:pt idx="50">
                  <c:v>100</c:v>
                </c:pt>
                <c:pt idx="51">
                  <c:v>101</c:v>
                </c:pt>
                <c:pt idx="52">
                  <c:v>102</c:v>
                </c:pt>
                <c:pt idx="53">
                  <c:v>103</c:v>
                </c:pt>
                <c:pt idx="54">
                  <c:v>104</c:v>
                </c:pt>
                <c:pt idx="55">
                  <c:v>105</c:v>
                </c:pt>
                <c:pt idx="56">
                  <c:v>106</c:v>
                </c:pt>
                <c:pt idx="57">
                  <c:v>107</c:v>
                </c:pt>
                <c:pt idx="58">
                  <c:v>108</c:v>
                </c:pt>
                <c:pt idx="59">
                  <c:v>109</c:v>
                </c:pt>
                <c:pt idx="60">
                  <c:v>110</c:v>
                </c:pt>
                <c:pt idx="61">
                  <c:v>111</c:v>
                </c:pt>
                <c:pt idx="62">
                  <c:v>112</c:v>
                </c:pt>
                <c:pt idx="63">
                  <c:v>113</c:v>
                </c:pt>
                <c:pt idx="64">
                  <c:v>114</c:v>
                </c:pt>
                <c:pt idx="65">
                  <c:v>115</c:v>
                </c:pt>
                <c:pt idx="66">
                  <c:v>116</c:v>
                </c:pt>
                <c:pt idx="67">
                  <c:v>117</c:v>
                </c:pt>
                <c:pt idx="68">
                  <c:v>118</c:v>
                </c:pt>
                <c:pt idx="69">
                  <c:v>119</c:v>
                </c:pt>
                <c:pt idx="70">
                  <c:v>120</c:v>
                </c:pt>
                <c:pt idx="71">
                  <c:v>121</c:v>
                </c:pt>
                <c:pt idx="72">
                  <c:v>122</c:v>
                </c:pt>
                <c:pt idx="73">
                  <c:v>123</c:v>
                </c:pt>
                <c:pt idx="74">
                  <c:v>124</c:v>
                </c:pt>
                <c:pt idx="75">
                  <c:v>125</c:v>
                </c:pt>
                <c:pt idx="76">
                  <c:v>126</c:v>
                </c:pt>
                <c:pt idx="77">
                  <c:v>127</c:v>
                </c:pt>
                <c:pt idx="78">
                  <c:v>128</c:v>
                </c:pt>
                <c:pt idx="79">
                  <c:v>129</c:v>
                </c:pt>
                <c:pt idx="80">
                  <c:v>130</c:v>
                </c:pt>
                <c:pt idx="81">
                  <c:v>131</c:v>
                </c:pt>
                <c:pt idx="82">
                  <c:v>132</c:v>
                </c:pt>
                <c:pt idx="83">
                  <c:v>133</c:v>
                </c:pt>
                <c:pt idx="84">
                  <c:v>134</c:v>
                </c:pt>
                <c:pt idx="85">
                  <c:v>135</c:v>
                </c:pt>
                <c:pt idx="86">
                  <c:v>136</c:v>
                </c:pt>
                <c:pt idx="87">
                  <c:v>137</c:v>
                </c:pt>
                <c:pt idx="88">
                  <c:v>138</c:v>
                </c:pt>
                <c:pt idx="89">
                  <c:v>139</c:v>
                </c:pt>
                <c:pt idx="90">
                  <c:v>140</c:v>
                </c:pt>
                <c:pt idx="91">
                  <c:v>141</c:v>
                </c:pt>
                <c:pt idx="92">
                  <c:v>142</c:v>
                </c:pt>
                <c:pt idx="93">
                  <c:v>143</c:v>
                </c:pt>
                <c:pt idx="94">
                  <c:v>144</c:v>
                </c:pt>
                <c:pt idx="95">
                  <c:v>145</c:v>
                </c:pt>
                <c:pt idx="96">
                  <c:v>146</c:v>
                </c:pt>
                <c:pt idx="97">
                  <c:v>147</c:v>
                </c:pt>
                <c:pt idx="98">
                  <c:v>148</c:v>
                </c:pt>
              </c:numCache>
            </c:numRef>
          </c:cat>
          <c:val>
            <c:numRef>
              <c:f>执行价格!$B$17:$B$115</c:f>
              <c:numCache>
                <c:formatCode>General</c:formatCode>
                <c:ptCount val="99"/>
                <c:pt idx="0">
                  <c:v>50.123135797587395</c:v>
                </c:pt>
                <c:pt idx="1">
                  <c:v>49.125598513539146</c:v>
                </c:pt>
                <c:pt idx="2">
                  <c:v>48.128061229490896</c:v>
                </c:pt>
                <c:pt idx="3">
                  <c:v>47.13052394544264</c:v>
                </c:pt>
                <c:pt idx="4">
                  <c:v>46.132986661394391</c:v>
                </c:pt>
                <c:pt idx="5">
                  <c:v>45.135449377346141</c:v>
                </c:pt>
                <c:pt idx="6">
                  <c:v>44.137912093297878</c:v>
                </c:pt>
                <c:pt idx="7">
                  <c:v>43.140374809249636</c:v>
                </c:pt>
                <c:pt idx="8">
                  <c:v>42.142837525201394</c:v>
                </c:pt>
                <c:pt idx="9">
                  <c:v>41.14530024115318</c:v>
                </c:pt>
                <c:pt idx="10">
                  <c:v>40.147762957105179</c:v>
                </c:pt>
                <c:pt idx="11">
                  <c:v>39.150225673058245</c:v>
                </c:pt>
                <c:pt idx="12">
                  <c:v>38.152688389016546</c:v>
                </c:pt>
                <c:pt idx="13">
                  <c:v>37.155151104998353</c:v>
                </c:pt>
                <c:pt idx="14">
                  <c:v>36.157613821078598</c:v>
                </c:pt>
                <c:pt idx="15">
                  <c:v>35.160076537542665</c:v>
                </c:pt>
                <c:pt idx="16">
                  <c:v>34.1625392554066</c:v>
                </c:pt>
                <c:pt idx="17">
                  <c:v>33.165001978056935</c:v>
                </c:pt>
                <c:pt idx="18">
                  <c:v>32.167464716090137</c:v>
                </c:pt>
                <c:pt idx="19">
                  <c:v>31.169927500705526</c:v>
                </c:pt>
                <c:pt idx="20">
                  <c:v>30.172390418538313</c:v>
                </c:pt>
                <c:pt idx="21">
                  <c:v>29.174853696960355</c:v>
                </c:pt>
                <c:pt idx="22">
                  <c:v>28.177317901105894</c:v>
                </c:pt>
                <c:pt idx="23">
                  <c:v>27.179784363798902</c:v>
                </c:pt>
                <c:pt idx="24">
                  <c:v>26.182256073093768</c:v>
                </c:pt>
                <c:pt idx="25">
                  <c:v>25.184739407869046</c:v>
                </c:pt>
                <c:pt idx="26">
                  <c:v>24.187247356194305</c:v>
                </c:pt>
                <c:pt idx="27">
                  <c:v>23.189805179243521</c:v>
                </c:pt>
                <c:pt idx="28">
                  <c:v>22.192459876844197</c:v>
                </c:pt>
                <c:pt idx="29">
                  <c:v>21.195295213390779</c:v>
                </c:pt>
                <c:pt idx="30">
                  <c:v>20.198454371884395</c:v>
                </c:pt>
                <c:pt idx="31">
                  <c:v>19.202172370849794</c:v>
                </c:pt>
                <c:pt idx="32">
                  <c:v>18.206820029105131</c:v>
                </c:pt>
                <c:pt idx="33">
                  <c:v>17.212960335662643</c:v>
                </c:pt>
                <c:pt idx="34">
                  <c:v>16.221416485200805</c:v>
                </c:pt>
                <c:pt idx="35">
                  <c:v>15.233348612644804</c:v>
                </c:pt>
                <c:pt idx="36">
                  <c:v>14.25033361756185</c:v>
                </c:pt>
                <c:pt idx="37">
                  <c:v>13.274439807710507</c:v>
                </c:pt>
                <c:pt idx="38">
                  <c:v>12.308285948455932</c:v>
                </c:pt>
                <c:pt idx="39">
                  <c:v>11.355073261771594</c:v>
                </c:pt>
                <c:pt idx="40">
                  <c:v>10.418579466641916</c:v>
                </c:pt>
                <c:pt idx="41">
                  <c:v>9.5031063554981046</c:v>
                </c:pt>
                <c:pt idx="42">
                  <c:v>8.6133765899918444</c:v>
                </c:pt>
                <c:pt idx="43">
                  <c:v>7.7543809358365365</c:v>
                </c:pt>
                <c:pt idx="44">
                  <c:v>6.9311832827261242</c:v>
                </c:pt>
                <c:pt idx="45">
                  <c:v>6.1486965642761362</c:v>
                </c:pt>
                <c:pt idx="46">
                  <c:v>5.4114471512957891</c:v>
                </c:pt>
                <c:pt idx="47">
                  <c:v>4.7233476727604682</c:v>
                </c:pt>
                <c:pt idx="48">
                  <c:v>4.0874980974605322</c:v>
                </c:pt>
                <c:pt idx="49">
                  <c:v>3.5060322832912263</c:v>
                </c:pt>
                <c:pt idx="50">
                  <c:v>2.9800224824696073</c:v>
                </c:pt>
                <c:pt idx="51">
                  <c:v>2.5094482131327283</c:v>
                </c:pt>
                <c:pt idx="52">
                  <c:v>2.09322937572923</c:v>
                </c:pt>
                <c:pt idx="53">
                  <c:v>1.7293174121751917</c:v>
                </c:pt>
                <c:pt idx="54">
                  <c:v>1.4148334303201082</c:v>
                </c:pt>
                <c:pt idx="55">
                  <c:v>1.1462390399274689</c:v>
                </c:pt>
                <c:pt idx="56">
                  <c:v>0.91952435802527788</c:v>
                </c:pt>
                <c:pt idx="57">
                  <c:v>0.73039813961069555</c:v>
                </c:pt>
                <c:pt idx="58">
                  <c:v>0.57446694463057035</c:v>
                </c:pt>
                <c:pt idx="59">
                  <c:v>0.44739319557951163</c:v>
                </c:pt>
                <c:pt idx="60">
                  <c:v>0.34502540011754412</c:v>
                </c:pt>
                <c:pt idx="61">
                  <c:v>0.26349723711461515</c:v>
                </c:pt>
                <c:pt idx="62">
                  <c:v>0.19929525750102961</c:v>
                </c:pt>
                <c:pt idx="63">
                  <c:v>0.14929738605747023</c:v>
                </c:pt>
                <c:pt idx="64">
                  <c:v>0.11078611096332924</c:v>
                </c:pt>
                <c:pt idx="65">
                  <c:v>8.1441213170591276E-2</c:v>
                </c:pt>
                <c:pt idx="66">
                  <c:v>5.9317201490109106E-2</c:v>
                </c:pt>
                <c:pt idx="67">
                  <c:v>4.2810417620734231E-2</c:v>
                </c:pt>
                <c:pt idx="68">
                  <c:v>3.0620214761612807E-2</c:v>
                </c:pt>
                <c:pt idx="69">
                  <c:v>2.1707845920035274E-2</c:v>
                </c:pt>
                <c:pt idx="70">
                  <c:v>1.5255853955120968E-2</c:v>
                </c:pt>
                <c:pt idx="71">
                  <c:v>1.0629934590137169E-2</c:v>
                </c:pt>
                <c:pt idx="72">
                  <c:v>7.3445131117125806E-3</c:v>
                </c:pt>
                <c:pt idx="73">
                  <c:v>5.0326721999938151E-3</c:v>
                </c:pt>
                <c:pt idx="74">
                  <c:v>3.4206047508229809E-3</c:v>
                </c:pt>
                <c:pt idx="75">
                  <c:v>2.306436346698193E-3</c:v>
                </c:pt>
                <c:pt idx="76">
                  <c:v>1.5430507113099595E-3</c:v>
                </c:pt>
                <c:pt idx="77">
                  <c:v>1.0244359807652648E-3</c:v>
                </c:pt>
                <c:pt idx="78">
                  <c:v>6.7502658823267309E-4</c:v>
                </c:pt>
                <c:pt idx="79">
                  <c:v>4.4152321848973941E-4</c:v>
                </c:pt>
                <c:pt idx="80">
                  <c:v>2.8671310232680075E-4</c:v>
                </c:pt>
                <c:pt idx="81">
                  <c:v>1.8487024085533585E-4</c:v>
                </c:pt>
                <c:pt idx="82">
                  <c:v>1.1837921249018436E-4</c:v>
                </c:pt>
                <c:pt idx="83">
                  <c:v>7.5289711831031704E-5</c:v>
                </c:pt>
                <c:pt idx="84">
                  <c:v>4.7567416638202333E-5</c:v>
                </c:pt>
                <c:pt idx="85">
                  <c:v>2.9857840857235073E-5</c:v>
                </c:pt>
                <c:pt idx="86">
                  <c:v>1.8622690181589871E-5</c:v>
                </c:pt>
                <c:pt idx="87">
                  <c:v>1.1543061157046259E-5</c:v>
                </c:pt>
                <c:pt idx="88">
                  <c:v>7.1113584394920295E-6</c:v>
                </c:pt>
                <c:pt idx="89">
                  <c:v>4.3550646962375655E-6</c:v>
                </c:pt>
                <c:pt idx="90">
                  <c:v>2.6515731964062725E-6</c:v>
                </c:pt>
                <c:pt idx="91">
                  <c:v>1.6052220150870286E-6</c:v>
                </c:pt>
                <c:pt idx="92">
                  <c:v>9.6637032738373918E-7</c:v>
                </c:pt>
                <c:pt idx="93">
                  <c:v>5.7860551869543328E-7</c:v>
                </c:pt>
                <c:pt idx="94">
                  <c:v>3.4459151219380852E-7</c:v>
                </c:pt>
                <c:pt idx="95">
                  <c:v>2.0415551330283754E-7</c:v>
                </c:pt>
                <c:pt idx="96">
                  <c:v>1.2033797521055263E-7</c:v>
                </c:pt>
                <c:pt idx="97">
                  <c:v>7.0579546843627804E-8</c:v>
                </c:pt>
                <c:pt idx="98">
                  <c:v>4.1194397636837939E-8</c:v>
                </c:pt>
              </c:numCache>
            </c:numRef>
          </c:val>
          <c:smooth val="0"/>
          <c:extLst>
            <c:ext xmlns:c16="http://schemas.microsoft.com/office/drawing/2014/chart" uri="{C3380CC4-5D6E-409C-BE32-E72D297353CC}">
              <c16:uniqueId val="{00000000-62D4-4E8A-9644-42373D18EC0B}"/>
            </c:ext>
          </c:extLst>
        </c:ser>
        <c:ser>
          <c:idx val="1"/>
          <c:order val="1"/>
          <c:tx>
            <c:strRef>
              <c:f>执行价格!$C$16</c:f>
              <c:strCache>
                <c:ptCount val="1"/>
                <c:pt idx="0">
                  <c:v>看跌期权B-S</c:v>
                </c:pt>
              </c:strCache>
            </c:strRef>
          </c:tx>
          <c:spPr>
            <a:ln w="28575" cap="rnd">
              <a:solidFill>
                <a:schemeClr val="accent2"/>
              </a:solidFill>
              <a:round/>
            </a:ln>
            <a:effectLst/>
          </c:spPr>
          <c:marker>
            <c:symbol val="none"/>
          </c:marker>
          <c:cat>
            <c:numRef>
              <c:f>执行价格!$A$17:$A$115</c:f>
              <c:numCache>
                <c:formatCode>General</c:formatCode>
                <c:ptCount val="99"/>
                <c:pt idx="0">
                  <c:v>50</c:v>
                </c:pt>
                <c:pt idx="1">
                  <c:v>51</c:v>
                </c:pt>
                <c:pt idx="2">
                  <c:v>52</c:v>
                </c:pt>
                <c:pt idx="3">
                  <c:v>53</c:v>
                </c:pt>
                <c:pt idx="4">
                  <c:v>54</c:v>
                </c:pt>
                <c:pt idx="5">
                  <c:v>55</c:v>
                </c:pt>
                <c:pt idx="6">
                  <c:v>56</c:v>
                </c:pt>
                <c:pt idx="7">
                  <c:v>57</c:v>
                </c:pt>
                <c:pt idx="8">
                  <c:v>58</c:v>
                </c:pt>
                <c:pt idx="9">
                  <c:v>59</c:v>
                </c:pt>
                <c:pt idx="10">
                  <c:v>60</c:v>
                </c:pt>
                <c:pt idx="11">
                  <c:v>61</c:v>
                </c:pt>
                <c:pt idx="12">
                  <c:v>62</c:v>
                </c:pt>
                <c:pt idx="13">
                  <c:v>63</c:v>
                </c:pt>
                <c:pt idx="14">
                  <c:v>64</c:v>
                </c:pt>
                <c:pt idx="15">
                  <c:v>65</c:v>
                </c:pt>
                <c:pt idx="16">
                  <c:v>66</c:v>
                </c:pt>
                <c:pt idx="17">
                  <c:v>67</c:v>
                </c:pt>
                <c:pt idx="18">
                  <c:v>68</c:v>
                </c:pt>
                <c:pt idx="19">
                  <c:v>69</c:v>
                </c:pt>
                <c:pt idx="20">
                  <c:v>70</c:v>
                </c:pt>
                <c:pt idx="21">
                  <c:v>71</c:v>
                </c:pt>
                <c:pt idx="22">
                  <c:v>72</c:v>
                </c:pt>
                <c:pt idx="23">
                  <c:v>73</c:v>
                </c:pt>
                <c:pt idx="24">
                  <c:v>74</c:v>
                </c:pt>
                <c:pt idx="25">
                  <c:v>75</c:v>
                </c:pt>
                <c:pt idx="26">
                  <c:v>76</c:v>
                </c:pt>
                <c:pt idx="27">
                  <c:v>77</c:v>
                </c:pt>
                <c:pt idx="28">
                  <c:v>78</c:v>
                </c:pt>
                <c:pt idx="29">
                  <c:v>79</c:v>
                </c:pt>
                <c:pt idx="30">
                  <c:v>80</c:v>
                </c:pt>
                <c:pt idx="31">
                  <c:v>81</c:v>
                </c:pt>
                <c:pt idx="32">
                  <c:v>82</c:v>
                </c:pt>
                <c:pt idx="33">
                  <c:v>83</c:v>
                </c:pt>
                <c:pt idx="34">
                  <c:v>84</c:v>
                </c:pt>
                <c:pt idx="35">
                  <c:v>85</c:v>
                </c:pt>
                <c:pt idx="36">
                  <c:v>86</c:v>
                </c:pt>
                <c:pt idx="37">
                  <c:v>87</c:v>
                </c:pt>
                <c:pt idx="38">
                  <c:v>88</c:v>
                </c:pt>
                <c:pt idx="39">
                  <c:v>89</c:v>
                </c:pt>
                <c:pt idx="40">
                  <c:v>90</c:v>
                </c:pt>
                <c:pt idx="41">
                  <c:v>91</c:v>
                </c:pt>
                <c:pt idx="42">
                  <c:v>92</c:v>
                </c:pt>
                <c:pt idx="43">
                  <c:v>93</c:v>
                </c:pt>
                <c:pt idx="44">
                  <c:v>94</c:v>
                </c:pt>
                <c:pt idx="45">
                  <c:v>95</c:v>
                </c:pt>
                <c:pt idx="46">
                  <c:v>96</c:v>
                </c:pt>
                <c:pt idx="47">
                  <c:v>97</c:v>
                </c:pt>
                <c:pt idx="48">
                  <c:v>98</c:v>
                </c:pt>
                <c:pt idx="49">
                  <c:v>99</c:v>
                </c:pt>
                <c:pt idx="50">
                  <c:v>100</c:v>
                </c:pt>
                <c:pt idx="51">
                  <c:v>101</c:v>
                </c:pt>
                <c:pt idx="52">
                  <c:v>102</c:v>
                </c:pt>
                <c:pt idx="53">
                  <c:v>103</c:v>
                </c:pt>
                <c:pt idx="54">
                  <c:v>104</c:v>
                </c:pt>
                <c:pt idx="55">
                  <c:v>105</c:v>
                </c:pt>
                <c:pt idx="56">
                  <c:v>106</c:v>
                </c:pt>
                <c:pt idx="57">
                  <c:v>107</c:v>
                </c:pt>
                <c:pt idx="58">
                  <c:v>108</c:v>
                </c:pt>
                <c:pt idx="59">
                  <c:v>109</c:v>
                </c:pt>
                <c:pt idx="60">
                  <c:v>110</c:v>
                </c:pt>
                <c:pt idx="61">
                  <c:v>111</c:v>
                </c:pt>
                <c:pt idx="62">
                  <c:v>112</c:v>
                </c:pt>
                <c:pt idx="63">
                  <c:v>113</c:v>
                </c:pt>
                <c:pt idx="64">
                  <c:v>114</c:v>
                </c:pt>
                <c:pt idx="65">
                  <c:v>115</c:v>
                </c:pt>
                <c:pt idx="66">
                  <c:v>116</c:v>
                </c:pt>
                <c:pt idx="67">
                  <c:v>117</c:v>
                </c:pt>
                <c:pt idx="68">
                  <c:v>118</c:v>
                </c:pt>
                <c:pt idx="69">
                  <c:v>119</c:v>
                </c:pt>
                <c:pt idx="70">
                  <c:v>120</c:v>
                </c:pt>
                <c:pt idx="71">
                  <c:v>121</c:v>
                </c:pt>
                <c:pt idx="72">
                  <c:v>122</c:v>
                </c:pt>
                <c:pt idx="73">
                  <c:v>123</c:v>
                </c:pt>
                <c:pt idx="74">
                  <c:v>124</c:v>
                </c:pt>
                <c:pt idx="75">
                  <c:v>125</c:v>
                </c:pt>
                <c:pt idx="76">
                  <c:v>126</c:v>
                </c:pt>
                <c:pt idx="77">
                  <c:v>127</c:v>
                </c:pt>
                <c:pt idx="78">
                  <c:v>128</c:v>
                </c:pt>
                <c:pt idx="79">
                  <c:v>129</c:v>
                </c:pt>
                <c:pt idx="80">
                  <c:v>130</c:v>
                </c:pt>
                <c:pt idx="81">
                  <c:v>131</c:v>
                </c:pt>
                <c:pt idx="82">
                  <c:v>132</c:v>
                </c:pt>
                <c:pt idx="83">
                  <c:v>133</c:v>
                </c:pt>
                <c:pt idx="84">
                  <c:v>134</c:v>
                </c:pt>
                <c:pt idx="85">
                  <c:v>135</c:v>
                </c:pt>
                <c:pt idx="86">
                  <c:v>136</c:v>
                </c:pt>
                <c:pt idx="87">
                  <c:v>137</c:v>
                </c:pt>
                <c:pt idx="88">
                  <c:v>138</c:v>
                </c:pt>
                <c:pt idx="89">
                  <c:v>139</c:v>
                </c:pt>
                <c:pt idx="90">
                  <c:v>140</c:v>
                </c:pt>
                <c:pt idx="91">
                  <c:v>141</c:v>
                </c:pt>
                <c:pt idx="92">
                  <c:v>142</c:v>
                </c:pt>
                <c:pt idx="93">
                  <c:v>143</c:v>
                </c:pt>
                <c:pt idx="94">
                  <c:v>144</c:v>
                </c:pt>
                <c:pt idx="95">
                  <c:v>145</c:v>
                </c:pt>
                <c:pt idx="96">
                  <c:v>146</c:v>
                </c:pt>
                <c:pt idx="97">
                  <c:v>147</c:v>
                </c:pt>
                <c:pt idx="98">
                  <c:v>148</c:v>
                </c:pt>
              </c:numCache>
            </c:numRef>
          </c:cat>
          <c:val>
            <c:numRef>
              <c:f>执行价格!$C$17:$C$115</c:f>
              <c:numCache>
                <c:formatCode>General</c:formatCode>
                <c:ptCount val="99"/>
                <c:pt idx="0">
                  <c:v>7.3016987714618369E-23</c:v>
                </c:pt>
                <c:pt idx="1">
                  <c:v>1.0965793206633851E-21</c:v>
                </c:pt>
                <c:pt idx="2">
                  <c:v>1.4530267520211344E-20</c:v>
                </c:pt>
                <c:pt idx="3">
                  <c:v>1.7093305751103268E-19</c:v>
                </c:pt>
                <c:pt idx="4">
                  <c:v>1.7956680250395304E-18</c:v>
                </c:pt>
                <c:pt idx="5">
                  <c:v>1.693726884436959E-17</c:v>
                </c:pt>
                <c:pt idx="6">
                  <c:v>1.4417888668192808E-16</c:v>
                </c:pt>
                <c:pt idx="7">
                  <c:v>1.112986200514394E-15</c:v>
                </c:pt>
                <c:pt idx="8">
                  <c:v>7.8265838225472788E-15</c:v>
                </c:pt>
                <c:pt idx="9">
                  <c:v>5.0349907447550559E-14</c:v>
                </c:pt>
                <c:pt idx="10">
                  <c:v>2.9751743355319521E-13</c:v>
                </c:pt>
                <c:pt idx="11">
                  <c:v>1.620907970308065E-12</c:v>
                </c:pt>
                <c:pt idx="12">
                  <c:v>8.1712803920389409E-12</c:v>
                </c:pt>
                <c:pt idx="13">
                  <c:v>3.8245170729946088E-11</c:v>
                </c:pt>
                <c:pt idx="14">
                  <c:v>1.6672781824257839E-10</c:v>
                </c:pt>
                <c:pt idx="15">
                  <c:v>6.7904974163558684E-10</c:v>
                </c:pt>
                <c:pt idx="16">
                  <c:v>2.5912313414980523E-9</c:v>
                </c:pt>
                <c:pt idx="17">
                  <c:v>9.2898244614350642E-9</c:v>
                </c:pt>
                <c:pt idx="18">
                  <c:v>3.1371272549146075E-8</c:v>
                </c:pt>
                <c:pt idx="19">
                  <c:v>1.0003491430372157E-7</c:v>
                </c:pt>
                <c:pt idx="20">
                  <c:v>3.0191597364476809E-7</c:v>
                </c:pt>
                <c:pt idx="21">
                  <c:v>8.6438625296901864E-7</c:v>
                </c:pt>
                <c:pt idx="22">
                  <c:v>2.3525800328738167E-6</c:v>
                </c:pt>
                <c:pt idx="23">
                  <c:v>6.0993212921444436E-6</c:v>
                </c:pt>
                <c:pt idx="24">
                  <c:v>1.5092664401477598E-5</c:v>
                </c:pt>
                <c:pt idx="25">
                  <c:v>3.5711487961649722E-5</c:v>
                </c:pt>
                <c:pt idx="26">
                  <c:v>8.0943861450317317E-5</c:v>
                </c:pt>
                <c:pt idx="27">
                  <c:v>1.7605095891747025E-4</c:v>
                </c:pt>
                <c:pt idx="28">
                  <c:v>3.6803260786386766E-4</c:v>
                </c:pt>
                <c:pt idx="29">
                  <c:v>7.4065320268439094E-4</c:v>
                </c:pt>
                <c:pt idx="30">
                  <c:v>1.4370957445616894E-3</c:v>
                </c:pt>
                <c:pt idx="31">
                  <c:v>2.6923787582130154E-3</c:v>
                </c:pt>
                <c:pt idx="32">
                  <c:v>4.8773210618067442E-3</c:v>
                </c:pt>
                <c:pt idx="33">
                  <c:v>8.5549116675681658E-3</c:v>
                </c:pt>
                <c:pt idx="34">
                  <c:v>1.4548345253972306E-2</c:v>
                </c:pt>
                <c:pt idx="35">
                  <c:v>2.401775674622908E-2</c:v>
                </c:pt>
                <c:pt idx="36">
                  <c:v>3.8540045711516147E-2</c:v>
                </c:pt>
                <c:pt idx="37">
                  <c:v>6.0183519908443728E-2</c:v>
                </c:pt>
                <c:pt idx="38">
                  <c:v>9.1566944702116793E-2</c:v>
                </c:pt>
                <c:pt idx="39">
                  <c:v>0.13589154206601783</c:v>
                </c:pt>
                <c:pt idx="40">
                  <c:v>0.19693503098461118</c:v>
                </c:pt>
                <c:pt idx="41">
                  <c:v>0.27899920388903965</c:v>
                </c:pt>
                <c:pt idx="42">
                  <c:v>0.38680672243104475</c:v>
                </c:pt>
                <c:pt idx="43">
                  <c:v>0.52534835232398081</c:v>
                </c:pt>
                <c:pt idx="44">
                  <c:v>0.69968798326179993</c:v>
                </c:pt>
                <c:pt idx="45">
                  <c:v>0.91473854886007189</c:v>
                </c:pt>
                <c:pt idx="46">
                  <c:v>1.1750264199279847</c:v>
                </c:pt>
                <c:pt idx="47">
                  <c:v>1.4844642254409273</c:v>
                </c:pt>
                <c:pt idx="48">
                  <c:v>1.8461519341892298</c:v>
                </c:pt>
                <c:pt idx="49">
                  <c:v>2.2622234040681732</c:v>
                </c:pt>
                <c:pt idx="50">
                  <c:v>2.7337508872948177</c:v>
                </c:pt>
                <c:pt idx="51">
                  <c:v>3.2607139020062021</c:v>
                </c:pt>
                <c:pt idx="52">
                  <c:v>3.8420323486509318</c:v>
                </c:pt>
                <c:pt idx="53">
                  <c:v>4.4756576691451571</c:v>
                </c:pt>
                <c:pt idx="54">
                  <c:v>5.1587109713383228</c:v>
                </c:pt>
                <c:pt idx="55">
                  <c:v>5.8876538649939221</c:v>
                </c:pt>
                <c:pt idx="56">
                  <c:v>6.6584764671400194</c:v>
                </c:pt>
                <c:pt idx="57">
                  <c:v>7.4668875327736686</c:v>
                </c:pt>
                <c:pt idx="58">
                  <c:v>8.3084936218417909</c:v>
                </c:pt>
                <c:pt idx="59">
                  <c:v>9.1789571568389903</c:v>
                </c:pt>
                <c:pt idx="60">
                  <c:v>10.074126645425281</c:v>
                </c:pt>
                <c:pt idx="61">
                  <c:v>10.990135766470601</c:v>
                </c:pt>
                <c:pt idx="62">
                  <c:v>11.923471070905265</c:v>
                </c:pt>
                <c:pt idx="63">
                  <c:v>12.871010483509949</c:v>
                </c:pt>
                <c:pt idx="64">
                  <c:v>13.830036492464075</c:v>
                </c:pt>
                <c:pt idx="65">
                  <c:v>14.798228878719556</c:v>
                </c:pt>
                <c:pt idx="66">
                  <c:v>15.773642151087344</c:v>
                </c:pt>
                <c:pt idx="67">
                  <c:v>16.754672651266219</c:v>
                </c:pt>
                <c:pt idx="68">
                  <c:v>17.740019732455352</c:v>
                </c:pt>
                <c:pt idx="69">
                  <c:v>18.728644647662023</c:v>
                </c:pt>
                <c:pt idx="70">
                  <c:v>19.719729939745349</c:v>
                </c:pt>
                <c:pt idx="71">
                  <c:v>20.712641304428629</c:v>
                </c:pt>
                <c:pt idx="72">
                  <c:v>21.706893166998455</c:v>
                </c:pt>
                <c:pt idx="73">
                  <c:v>22.702118610134988</c:v>
                </c:pt>
                <c:pt idx="74">
                  <c:v>23.698043826734079</c:v>
                </c:pt>
                <c:pt idx="75">
                  <c:v>24.694466942378199</c:v>
                </c:pt>
                <c:pt idx="76">
                  <c:v>25.691240840791068</c:v>
                </c:pt>
                <c:pt idx="77">
                  <c:v>26.688259510108779</c:v>
                </c:pt>
                <c:pt idx="78">
                  <c:v>27.685447384764487</c:v>
                </c:pt>
                <c:pt idx="79">
                  <c:v>28.68275116544298</c:v>
                </c:pt>
                <c:pt idx="80">
                  <c:v>29.6801336393751</c:v>
                </c:pt>
                <c:pt idx="81">
                  <c:v>30.677569080561881</c:v>
                </c:pt>
                <c:pt idx="82">
                  <c:v>31.675039873581767</c:v>
                </c:pt>
                <c:pt idx="83">
                  <c:v>32.672534068129352</c:v>
                </c:pt>
                <c:pt idx="84">
                  <c:v>33.6700436298824</c:v>
                </c:pt>
                <c:pt idx="85">
                  <c:v>34.667563204354906</c:v>
                </c:pt>
                <c:pt idx="86">
                  <c:v>35.665089253252461</c:v>
                </c:pt>
                <c:pt idx="87">
                  <c:v>36.662619457671695</c:v>
                </c:pt>
                <c:pt idx="88">
                  <c:v>37.66015231001721</c:v>
                </c:pt>
                <c:pt idx="89">
                  <c:v>38.657686837771735</c:v>
                </c:pt>
                <c:pt idx="90">
                  <c:v>39.655222418328478</c:v>
                </c:pt>
                <c:pt idx="91">
                  <c:v>40.652758656025554</c:v>
                </c:pt>
                <c:pt idx="92">
                  <c:v>41.650295301222116</c:v>
                </c:pt>
                <c:pt idx="93">
                  <c:v>42.647832197505537</c:v>
                </c:pt>
                <c:pt idx="94">
                  <c:v>43.645369247539804</c:v>
                </c:pt>
                <c:pt idx="95">
                  <c:v>44.642906391152081</c:v>
                </c:pt>
                <c:pt idx="96">
                  <c:v>45.640443591382748</c:v>
                </c:pt>
                <c:pt idx="97">
                  <c:v>46.637980825672614</c:v>
                </c:pt>
                <c:pt idx="98">
                  <c:v>47.635518080335686</c:v>
                </c:pt>
              </c:numCache>
            </c:numRef>
          </c:val>
          <c:smooth val="0"/>
          <c:extLst>
            <c:ext xmlns:c16="http://schemas.microsoft.com/office/drawing/2014/chart" uri="{C3380CC4-5D6E-409C-BE32-E72D297353CC}">
              <c16:uniqueId val="{00000001-62D4-4E8A-9644-42373D18EC0B}"/>
            </c:ext>
          </c:extLst>
        </c:ser>
        <c:dLbls>
          <c:showLegendKey val="0"/>
          <c:showVal val="0"/>
          <c:showCatName val="0"/>
          <c:showSerName val="0"/>
          <c:showPercent val="0"/>
          <c:showBubbleSize val="0"/>
        </c:dLbls>
        <c:smooth val="0"/>
        <c:axId val="1844271888"/>
        <c:axId val="1844278128"/>
      </c:lineChart>
      <c:catAx>
        <c:axId val="184427188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278128"/>
        <c:crosses val="autoZero"/>
        <c:auto val="1"/>
        <c:lblAlgn val="ctr"/>
        <c:lblOffset val="100"/>
        <c:tickLblSkip val="10"/>
        <c:noMultiLvlLbl val="0"/>
      </c:catAx>
      <c:valAx>
        <c:axId val="1844278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271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12</a:t>
            </a:r>
            <a:r>
              <a:rPr lang="zh-CN" altLang="en-US"/>
              <a:t>月认购期权上下限</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Sheet2!$E$1</c:f>
              <c:strCache>
                <c:ptCount val="1"/>
                <c:pt idx="0">
                  <c:v>结算价</c:v>
                </c:pt>
              </c:strCache>
            </c:strRef>
          </c:tx>
          <c:spPr>
            <a:ln w="28575" cap="rnd">
              <a:solidFill>
                <a:schemeClr val="accent1"/>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Sheet2!$E$2:$E$153</c:f>
              <c:numCache>
                <c:formatCode>#,##0.0000</c:formatCode>
                <c:ptCount val="152"/>
                <c:pt idx="0">
                  <c:v>0.36799999999999999</c:v>
                </c:pt>
                <c:pt idx="1">
                  <c:v>0.40200000000000002</c:v>
                </c:pt>
                <c:pt idx="2">
                  <c:v>0.39350000000000002</c:v>
                </c:pt>
                <c:pt idx="3">
                  <c:v>0.32969999999999999</c:v>
                </c:pt>
                <c:pt idx="4">
                  <c:v>0.30499999999999999</c:v>
                </c:pt>
                <c:pt idx="5">
                  <c:v>0.3271</c:v>
                </c:pt>
                <c:pt idx="6">
                  <c:v>0.33310000000000001</c:v>
                </c:pt>
                <c:pt idx="7">
                  <c:v>0.32529999999999998</c:v>
                </c:pt>
                <c:pt idx="8">
                  <c:v>0.34</c:v>
                </c:pt>
                <c:pt idx="9">
                  <c:v>0.31940000000000002</c:v>
                </c:pt>
                <c:pt idx="10">
                  <c:v>0.34279999999999999</c:v>
                </c:pt>
                <c:pt idx="11">
                  <c:v>0.33579999999999999</c:v>
                </c:pt>
                <c:pt idx="12">
                  <c:v>0.32940000000000003</c:v>
                </c:pt>
                <c:pt idx="13">
                  <c:v>0.37790000000000001</c:v>
                </c:pt>
                <c:pt idx="14">
                  <c:v>0.35270000000000001</c:v>
                </c:pt>
                <c:pt idx="15">
                  <c:v>0.32350000000000001</c:v>
                </c:pt>
                <c:pt idx="16">
                  <c:v>0.32100000000000001</c:v>
                </c:pt>
                <c:pt idx="17">
                  <c:v>0.32250000000000001</c:v>
                </c:pt>
                <c:pt idx="18">
                  <c:v>0.3377</c:v>
                </c:pt>
                <c:pt idx="19">
                  <c:v>0.3402</c:v>
                </c:pt>
                <c:pt idx="20">
                  <c:v>0.371</c:v>
                </c:pt>
                <c:pt idx="21">
                  <c:v>0.35859999999999997</c:v>
                </c:pt>
                <c:pt idx="22">
                  <c:v>0.3528</c:v>
                </c:pt>
                <c:pt idx="23">
                  <c:v>0.37769999999999998</c:v>
                </c:pt>
                <c:pt idx="24">
                  <c:v>0.40039999999999998</c:v>
                </c:pt>
                <c:pt idx="25">
                  <c:v>0.4289</c:v>
                </c:pt>
                <c:pt idx="26">
                  <c:v>0.41660000000000003</c:v>
                </c:pt>
                <c:pt idx="27">
                  <c:v>0.44919999999999999</c:v>
                </c:pt>
                <c:pt idx="28">
                  <c:v>0.4052</c:v>
                </c:pt>
                <c:pt idx="29">
                  <c:v>0.441</c:v>
                </c:pt>
                <c:pt idx="30">
                  <c:v>0.48</c:v>
                </c:pt>
                <c:pt idx="31">
                  <c:v>0.45610000000000001</c:v>
                </c:pt>
                <c:pt idx="32">
                  <c:v>0.48980000000000001</c:v>
                </c:pt>
                <c:pt idx="33">
                  <c:v>0.4758</c:v>
                </c:pt>
                <c:pt idx="34">
                  <c:v>0.48399999999999999</c:v>
                </c:pt>
                <c:pt idx="35">
                  <c:v>0.45250000000000001</c:v>
                </c:pt>
                <c:pt idx="36">
                  <c:v>0.4874</c:v>
                </c:pt>
                <c:pt idx="37">
                  <c:v>0.51529999999999998</c:v>
                </c:pt>
                <c:pt idx="38">
                  <c:v>0.55169999999999997</c:v>
                </c:pt>
                <c:pt idx="39">
                  <c:v>0.57520000000000004</c:v>
                </c:pt>
                <c:pt idx="40">
                  <c:v>0.54749999999999999</c:v>
                </c:pt>
                <c:pt idx="41">
                  <c:v>0.6008</c:v>
                </c:pt>
                <c:pt idx="42">
                  <c:v>0.59130000000000005</c:v>
                </c:pt>
                <c:pt idx="43">
                  <c:v>0.59530000000000005</c:v>
                </c:pt>
                <c:pt idx="44">
                  <c:v>0.59319999999999995</c:v>
                </c:pt>
                <c:pt idx="45">
                  <c:v>0.55400000000000005</c:v>
                </c:pt>
                <c:pt idx="46">
                  <c:v>0.54059999999999997</c:v>
                </c:pt>
                <c:pt idx="47">
                  <c:v>0.54600000000000004</c:v>
                </c:pt>
                <c:pt idx="48">
                  <c:v>0.50649999999999995</c:v>
                </c:pt>
                <c:pt idx="49">
                  <c:v>0.48830000000000001</c:v>
                </c:pt>
                <c:pt idx="50">
                  <c:v>0.48089999999999999</c:v>
                </c:pt>
                <c:pt idx="51">
                  <c:v>0.45879999999999999</c:v>
                </c:pt>
                <c:pt idx="52">
                  <c:v>0.41799999999999998</c:v>
                </c:pt>
                <c:pt idx="53">
                  <c:v>0.45079999999999998</c:v>
                </c:pt>
                <c:pt idx="54">
                  <c:v>0.44119999999999998</c:v>
                </c:pt>
                <c:pt idx="55">
                  <c:v>0.44840000000000002</c:v>
                </c:pt>
                <c:pt idx="56">
                  <c:v>0.4199</c:v>
                </c:pt>
                <c:pt idx="57">
                  <c:v>0.43390000000000001</c:v>
                </c:pt>
                <c:pt idx="58">
                  <c:v>0.42199999999999999</c:v>
                </c:pt>
                <c:pt idx="59">
                  <c:v>0.43099999999999999</c:v>
                </c:pt>
                <c:pt idx="60">
                  <c:v>0.4123</c:v>
                </c:pt>
                <c:pt idx="61">
                  <c:v>0.40139999999999998</c:v>
                </c:pt>
                <c:pt idx="62">
                  <c:v>0.37930000000000003</c:v>
                </c:pt>
                <c:pt idx="63">
                  <c:v>0.3664</c:v>
                </c:pt>
                <c:pt idx="64">
                  <c:v>0.33529999999999999</c:v>
                </c:pt>
                <c:pt idx="65">
                  <c:v>0.31979999999999997</c:v>
                </c:pt>
                <c:pt idx="66">
                  <c:v>0.33610000000000001</c:v>
                </c:pt>
                <c:pt idx="67">
                  <c:v>0.35859999999999997</c:v>
                </c:pt>
                <c:pt idx="68">
                  <c:v>0.35099999999999998</c:v>
                </c:pt>
                <c:pt idx="69">
                  <c:v>0.35049999999999998</c:v>
                </c:pt>
                <c:pt idx="70">
                  <c:v>0.32440000000000002</c:v>
                </c:pt>
                <c:pt idx="71">
                  <c:v>0.37369999999999998</c:v>
                </c:pt>
                <c:pt idx="72">
                  <c:v>0.3846</c:v>
                </c:pt>
                <c:pt idx="73">
                  <c:v>0.36870000000000003</c:v>
                </c:pt>
                <c:pt idx="74">
                  <c:v>0.3528</c:v>
                </c:pt>
                <c:pt idx="75">
                  <c:v>0.36820000000000003</c:v>
                </c:pt>
                <c:pt idx="76">
                  <c:v>0.34789999999999999</c:v>
                </c:pt>
                <c:pt idx="77">
                  <c:v>0.34150000000000003</c:v>
                </c:pt>
                <c:pt idx="78">
                  <c:v>0.3392</c:v>
                </c:pt>
                <c:pt idx="79">
                  <c:v>0.32379999999999998</c:v>
                </c:pt>
                <c:pt idx="80">
                  <c:v>0.30170000000000002</c:v>
                </c:pt>
                <c:pt idx="81">
                  <c:v>0.33610000000000001</c:v>
                </c:pt>
                <c:pt idx="82">
                  <c:v>0.34060000000000001</c:v>
                </c:pt>
                <c:pt idx="83">
                  <c:v>0.32019999999999998</c:v>
                </c:pt>
                <c:pt idx="84">
                  <c:v>0.31559999999999999</c:v>
                </c:pt>
                <c:pt idx="85">
                  <c:v>0.34499999999999997</c:v>
                </c:pt>
                <c:pt idx="86">
                  <c:v>0.32219999999999999</c:v>
                </c:pt>
                <c:pt idx="87">
                  <c:v>0.3029</c:v>
                </c:pt>
                <c:pt idx="88">
                  <c:v>0.29199999999999998</c:v>
                </c:pt>
                <c:pt idx="89">
                  <c:v>0.31040000000000001</c:v>
                </c:pt>
                <c:pt idx="90">
                  <c:v>0.30270000000000002</c:v>
                </c:pt>
                <c:pt idx="91">
                  <c:v>0.29649999999999999</c:v>
                </c:pt>
                <c:pt idx="92">
                  <c:v>0.34129999999999999</c:v>
                </c:pt>
                <c:pt idx="93">
                  <c:v>0.34849999999999998</c:v>
                </c:pt>
                <c:pt idx="94">
                  <c:v>0.33090000000000003</c:v>
                </c:pt>
                <c:pt idx="95">
                  <c:v>0.32790000000000002</c:v>
                </c:pt>
                <c:pt idx="96">
                  <c:v>0.28029999999999999</c:v>
                </c:pt>
                <c:pt idx="97">
                  <c:v>0.27150000000000002</c:v>
                </c:pt>
                <c:pt idx="98">
                  <c:v>0.26850000000000002</c:v>
                </c:pt>
                <c:pt idx="99">
                  <c:v>0.2515</c:v>
                </c:pt>
                <c:pt idx="100">
                  <c:v>0.23519999999999999</c:v>
                </c:pt>
                <c:pt idx="101">
                  <c:v>0.23369999999999999</c:v>
                </c:pt>
                <c:pt idx="102">
                  <c:v>0.2205</c:v>
                </c:pt>
                <c:pt idx="103">
                  <c:v>0.24049999999999999</c:v>
                </c:pt>
                <c:pt idx="104">
                  <c:v>0.21829999999999999</c:v>
                </c:pt>
                <c:pt idx="105">
                  <c:v>0.21099999999999999</c:v>
                </c:pt>
                <c:pt idx="106">
                  <c:v>0.2092</c:v>
                </c:pt>
                <c:pt idx="107">
                  <c:v>0.15690000000000001</c:v>
                </c:pt>
                <c:pt idx="108">
                  <c:v>0.15329999999999999</c:v>
                </c:pt>
                <c:pt idx="109">
                  <c:v>0.1663</c:v>
                </c:pt>
                <c:pt idx="110">
                  <c:v>0.1464</c:v>
                </c:pt>
                <c:pt idx="111">
                  <c:v>0.1797</c:v>
                </c:pt>
                <c:pt idx="112">
                  <c:v>0.17499999999999999</c:v>
                </c:pt>
                <c:pt idx="113">
                  <c:v>0.16259999999999999</c:v>
                </c:pt>
                <c:pt idx="114">
                  <c:v>0.1268</c:v>
                </c:pt>
                <c:pt idx="115">
                  <c:v>0.1187</c:v>
                </c:pt>
                <c:pt idx="116">
                  <c:v>0.109</c:v>
                </c:pt>
                <c:pt idx="117">
                  <c:v>6.9500000000000006E-2</c:v>
                </c:pt>
                <c:pt idx="118">
                  <c:v>6.6799999999999998E-2</c:v>
                </c:pt>
                <c:pt idx="119">
                  <c:v>6.3299999999999995E-2</c:v>
                </c:pt>
                <c:pt idx="120">
                  <c:v>5.4600000000000003E-2</c:v>
                </c:pt>
                <c:pt idx="121">
                  <c:v>3.8399999999999997E-2</c:v>
                </c:pt>
                <c:pt idx="122">
                  <c:v>3.1099999999999999E-2</c:v>
                </c:pt>
                <c:pt idx="123">
                  <c:v>5.6899999999999999E-2</c:v>
                </c:pt>
                <c:pt idx="124">
                  <c:v>6.2799999999999995E-2</c:v>
                </c:pt>
                <c:pt idx="125">
                  <c:v>5.04E-2</c:v>
                </c:pt>
                <c:pt idx="126">
                  <c:v>8.8999999999999996E-2</c:v>
                </c:pt>
                <c:pt idx="127">
                  <c:v>8.9700000000000002E-2</c:v>
                </c:pt>
                <c:pt idx="128">
                  <c:v>7.8799999999999995E-2</c:v>
                </c:pt>
                <c:pt idx="129">
                  <c:v>6.8099999999999994E-2</c:v>
                </c:pt>
                <c:pt idx="130">
                  <c:v>6.9400000000000003E-2</c:v>
                </c:pt>
                <c:pt idx="131">
                  <c:v>0.10929999999999999</c:v>
                </c:pt>
                <c:pt idx="132">
                  <c:v>0.1234</c:v>
                </c:pt>
                <c:pt idx="133">
                  <c:v>0.15870000000000001</c:v>
                </c:pt>
                <c:pt idx="134">
                  <c:v>0.15140000000000001</c:v>
                </c:pt>
                <c:pt idx="135">
                  <c:v>0.1363</c:v>
                </c:pt>
                <c:pt idx="136">
                  <c:v>0.12889999999999999</c:v>
                </c:pt>
                <c:pt idx="137">
                  <c:v>0.10150000000000001</c:v>
                </c:pt>
                <c:pt idx="138">
                  <c:v>0.111</c:v>
                </c:pt>
                <c:pt idx="139">
                  <c:v>0.1152</c:v>
                </c:pt>
                <c:pt idx="140">
                  <c:v>0.1017</c:v>
                </c:pt>
                <c:pt idx="141">
                  <c:v>0.12089999999999999</c:v>
                </c:pt>
                <c:pt idx="142">
                  <c:v>9.1600000000000001E-2</c:v>
                </c:pt>
                <c:pt idx="143">
                  <c:v>0.1694</c:v>
                </c:pt>
                <c:pt idx="144">
                  <c:v>0.16550000000000001</c:v>
                </c:pt>
                <c:pt idx="145">
                  <c:v>0.18079999999999999</c:v>
                </c:pt>
                <c:pt idx="146">
                  <c:v>0.16980000000000001</c:v>
                </c:pt>
                <c:pt idx="147">
                  <c:v>0.219</c:v>
                </c:pt>
                <c:pt idx="148">
                  <c:v>0.2273</c:v>
                </c:pt>
                <c:pt idx="149">
                  <c:v>0.215</c:v>
                </c:pt>
                <c:pt idx="150">
                  <c:v>0.2195</c:v>
                </c:pt>
                <c:pt idx="151">
                  <c:v>0.24709999999999999</c:v>
                </c:pt>
              </c:numCache>
            </c:numRef>
          </c:val>
          <c:smooth val="0"/>
          <c:extLst>
            <c:ext xmlns:c16="http://schemas.microsoft.com/office/drawing/2014/chart" uri="{C3380CC4-5D6E-409C-BE32-E72D297353CC}">
              <c16:uniqueId val="{00000000-11A3-4E35-BDAB-278B818CAAED}"/>
            </c:ext>
          </c:extLst>
        </c:ser>
        <c:ser>
          <c:idx val="1"/>
          <c:order val="1"/>
          <c:tx>
            <c:strRef>
              <c:f>Sheet2!$J$1</c:f>
              <c:strCache>
                <c:ptCount val="1"/>
                <c:pt idx="0">
                  <c:v>期权下限</c:v>
                </c:pt>
              </c:strCache>
            </c:strRef>
          </c:tx>
          <c:spPr>
            <a:ln w="28575" cap="rnd">
              <a:solidFill>
                <a:schemeClr val="accent2"/>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Sheet2!$J$2:$J$153</c:f>
              <c:numCache>
                <c:formatCode>General</c:formatCode>
                <c:ptCount val="152"/>
                <c:pt idx="0">
                  <c:v>0.2859064825896116</c:v>
                </c:pt>
                <c:pt idx="1">
                  <c:v>0.32952801500088746</c:v>
                </c:pt>
                <c:pt idx="2">
                  <c:v>0.31650523640521877</c:v>
                </c:pt>
                <c:pt idx="3">
                  <c:v>0.23824554843172896</c:v>
                </c:pt>
                <c:pt idx="4">
                  <c:v>0.2115502176286661</c:v>
                </c:pt>
                <c:pt idx="5">
                  <c:v>0.23532502392469024</c:v>
                </c:pt>
                <c:pt idx="6">
                  <c:v>0.25605391499671182</c:v>
                </c:pt>
                <c:pt idx="7">
                  <c:v>0.23579930584120712</c:v>
                </c:pt>
                <c:pt idx="8">
                  <c:v>0.26248404281262072</c:v>
                </c:pt>
                <c:pt idx="9">
                  <c:v>0.23489636325202801</c:v>
                </c:pt>
                <c:pt idx="10">
                  <c:v>0.2692070714199466</c:v>
                </c:pt>
                <c:pt idx="11">
                  <c:v>0.25959773493290417</c:v>
                </c:pt>
                <c:pt idx="12">
                  <c:v>0.25729251490089133</c:v>
                </c:pt>
                <c:pt idx="13">
                  <c:v>0.32389908959246849</c:v>
                </c:pt>
                <c:pt idx="14">
                  <c:v>0.29305653333545134</c:v>
                </c:pt>
                <c:pt idx="15">
                  <c:v>0.24980268037222375</c:v>
                </c:pt>
                <c:pt idx="16">
                  <c:v>0.25460833183597176</c:v>
                </c:pt>
                <c:pt idx="17">
                  <c:v>0.25419627953621315</c:v>
                </c:pt>
                <c:pt idx="18">
                  <c:v>0.27313431272573974</c:v>
                </c:pt>
                <c:pt idx="19">
                  <c:v>0.28675869705112378</c:v>
                </c:pt>
                <c:pt idx="20">
                  <c:v>0.32063803795183743</c:v>
                </c:pt>
                <c:pt idx="21">
                  <c:v>0.31050308933591531</c:v>
                </c:pt>
                <c:pt idx="22">
                  <c:v>0.30538221558423784</c:v>
                </c:pt>
                <c:pt idx="23">
                  <c:v>0.33786968258454664</c:v>
                </c:pt>
                <c:pt idx="24">
                  <c:v>0.35676198723226582</c:v>
                </c:pt>
                <c:pt idx="25">
                  <c:v>0.39062665378377348</c:v>
                </c:pt>
                <c:pt idx="26">
                  <c:v>0.38049131292695648</c:v>
                </c:pt>
                <c:pt idx="27">
                  <c:v>0.41331531827567414</c:v>
                </c:pt>
                <c:pt idx="28">
                  <c:v>0.3619365267488579</c:v>
                </c:pt>
                <c:pt idx="29">
                  <c:v>0.40080121553495474</c:v>
                </c:pt>
                <c:pt idx="30">
                  <c:v>0.43966589691763192</c:v>
                </c:pt>
                <c:pt idx="31">
                  <c:v>0.41250427345749685</c:v>
                </c:pt>
                <c:pt idx="32">
                  <c:v>0.45536907346003641</c:v>
                </c:pt>
                <c:pt idx="33">
                  <c:v>0.44896342912626874</c:v>
                </c:pt>
                <c:pt idx="34">
                  <c:v>0.45482819956653708</c:v>
                </c:pt>
                <c:pt idx="35">
                  <c:v>0.42369296261522793</c:v>
                </c:pt>
                <c:pt idx="36">
                  <c:v>0.4645577182719367</c:v>
                </c:pt>
                <c:pt idx="37">
                  <c:v>0.50342246653625944</c:v>
                </c:pt>
                <c:pt idx="38">
                  <c:v>0.54101666697087225</c:v>
                </c:pt>
                <c:pt idx="39">
                  <c:v>0.5678813856616105</c:v>
                </c:pt>
                <c:pt idx="40">
                  <c:v>0.54274609695794229</c:v>
                </c:pt>
                <c:pt idx="41">
                  <c:v>0.59361080085946405</c:v>
                </c:pt>
                <c:pt idx="42">
                  <c:v>0.58247549736577042</c:v>
                </c:pt>
                <c:pt idx="43">
                  <c:v>0.58706954250936016</c:v>
                </c:pt>
                <c:pt idx="44">
                  <c:v>0.58693420943076546</c:v>
                </c:pt>
                <c:pt idx="45">
                  <c:v>0.53477524252035735</c:v>
                </c:pt>
                <c:pt idx="46">
                  <c:v>0.52560478866999905</c:v>
                </c:pt>
                <c:pt idx="47">
                  <c:v>0.52944056793606542</c:v>
                </c:pt>
                <c:pt idx="48">
                  <c:v>0.48400152422037079</c:v>
                </c:pt>
                <c:pt idx="49">
                  <c:v>0.46682119037298886</c:v>
                </c:pt>
                <c:pt idx="50">
                  <c:v>0.45766407594195213</c:v>
                </c:pt>
                <c:pt idx="51">
                  <c:v>0.43747902259607097</c:v>
                </c:pt>
                <c:pt idx="52">
                  <c:v>0.39432259534087732</c:v>
                </c:pt>
                <c:pt idx="53">
                  <c:v>0.43288791232260371</c:v>
                </c:pt>
                <c:pt idx="54">
                  <c:v>0.42046961267371286</c:v>
                </c:pt>
                <c:pt idx="55">
                  <c:v>0.42907650286056764</c:v>
                </c:pt>
                <c:pt idx="56">
                  <c:v>0.39478390854993606</c:v>
                </c:pt>
                <c:pt idx="57">
                  <c:v>0.40748255164620062</c:v>
                </c:pt>
                <c:pt idx="58">
                  <c:v>0.39797105157385815</c:v>
                </c:pt>
                <c:pt idx="59">
                  <c:v>0.41074919270791987</c:v>
                </c:pt>
                <c:pt idx="60">
                  <c:v>0.38652852943006044</c:v>
                </c:pt>
                <c:pt idx="61">
                  <c:v>0.38530906210371985</c:v>
                </c:pt>
                <c:pt idx="62">
                  <c:v>0.34710107507898957</c:v>
                </c:pt>
                <c:pt idx="63">
                  <c:v>0.33651374840627746</c:v>
                </c:pt>
                <c:pt idx="64">
                  <c:v>0.28812949644303876</c:v>
                </c:pt>
                <c:pt idx="65">
                  <c:v>0.26768897010861403</c:v>
                </c:pt>
                <c:pt idx="66">
                  <c:v>0.29419334462697577</c:v>
                </c:pt>
                <c:pt idx="67">
                  <c:v>0.33178132005591943</c:v>
                </c:pt>
                <c:pt idx="68">
                  <c:v>0.31612735369825762</c:v>
                </c:pt>
                <c:pt idx="69">
                  <c:v>0.31682301626263687</c:v>
                </c:pt>
                <c:pt idx="70">
                  <c:v>0.28361624960693366</c:v>
                </c:pt>
                <c:pt idx="71">
                  <c:v>0.34142966618993542</c:v>
                </c:pt>
                <c:pt idx="72">
                  <c:v>0.35125350852166681</c:v>
                </c:pt>
                <c:pt idx="73">
                  <c:v>0.33478558192231223</c:v>
                </c:pt>
                <c:pt idx="74">
                  <c:v>0.32160367788301025</c:v>
                </c:pt>
                <c:pt idx="75">
                  <c:v>0.33748599102903976</c:v>
                </c:pt>
                <c:pt idx="76">
                  <c:v>0.31137738759668343</c:v>
                </c:pt>
                <c:pt idx="77">
                  <c:v>0.306259893499639</c:v>
                </c:pt>
                <c:pt idx="78">
                  <c:v>0.30692208577341207</c:v>
                </c:pt>
                <c:pt idx="79">
                  <c:v>0.28779983454697744</c:v>
                </c:pt>
                <c:pt idx="80">
                  <c:v>0.25968292369103674</c:v>
                </c:pt>
                <c:pt idx="81">
                  <c:v>0.30657462442205308</c:v>
                </c:pt>
                <c:pt idx="82">
                  <c:v>0.30747473430480365</c:v>
                </c:pt>
                <c:pt idx="83">
                  <c:v>0.28516601417114229</c:v>
                </c:pt>
                <c:pt idx="84">
                  <c:v>0.2810819198479555</c:v>
                </c:pt>
                <c:pt idx="85">
                  <c:v>0.31398126328021458</c:v>
                </c:pt>
                <c:pt idx="86">
                  <c:v>0.28787245836110298</c:v>
                </c:pt>
                <c:pt idx="87">
                  <c:v>0.2647636486818703</c:v>
                </c:pt>
                <c:pt idx="88">
                  <c:v>0.25343719108136353</c:v>
                </c:pt>
                <c:pt idx="89">
                  <c:v>0.27632836235956404</c:v>
                </c:pt>
                <c:pt idx="90">
                  <c:v>0.26621952887660205</c:v>
                </c:pt>
                <c:pt idx="91">
                  <c:v>0.2601182263783608</c:v>
                </c:pt>
                <c:pt idx="92">
                  <c:v>0.31200184762635708</c:v>
                </c:pt>
                <c:pt idx="93">
                  <c:v>0.31955923007115139</c:v>
                </c:pt>
                <c:pt idx="94">
                  <c:v>0.29945043084721101</c:v>
                </c:pt>
                <c:pt idx="95">
                  <c:v>0.29534162686636822</c:v>
                </c:pt>
                <c:pt idx="96">
                  <c:v>0.23523281812841468</c:v>
                </c:pt>
                <c:pt idx="97">
                  <c:v>0.22991994786385472</c:v>
                </c:pt>
                <c:pt idx="98">
                  <c:v>0.22484460732155132</c:v>
                </c:pt>
                <c:pt idx="99">
                  <c:v>0.20174195812579088</c:v>
                </c:pt>
                <c:pt idx="100">
                  <c:v>0.18064575787948911</c:v>
                </c:pt>
                <c:pt idx="101">
                  <c:v>0.18255580344137856</c:v>
                </c:pt>
                <c:pt idx="102">
                  <c:v>0.16428347401131749</c:v>
                </c:pt>
                <c:pt idx="103">
                  <c:v>0.19125437684475566</c:v>
                </c:pt>
                <c:pt idx="104">
                  <c:v>0.16125441966985399</c:v>
                </c:pt>
                <c:pt idx="105">
                  <c:v>0.16122755740416084</c:v>
                </c:pt>
                <c:pt idx="106">
                  <c:v>0.16015646966187225</c:v>
                </c:pt>
                <c:pt idx="107">
                  <c:v>9.5049567477200281E-2</c:v>
                </c:pt>
                <c:pt idx="108">
                  <c:v>8.6929919812503975E-2</c:v>
                </c:pt>
                <c:pt idx="109">
                  <c:v>0.10277900121812156</c:v>
                </c:pt>
                <c:pt idx="110">
                  <c:v>7.2696180748997641E-2</c:v>
                </c:pt>
                <c:pt idx="111">
                  <c:v>0.13359724777259174</c:v>
                </c:pt>
                <c:pt idx="112">
                  <c:v>0.1312735046846143</c:v>
                </c:pt>
                <c:pt idx="113">
                  <c:v>0.11616843620967332</c:v>
                </c:pt>
                <c:pt idx="114">
                  <c:v>6.5077368141958303E-2</c:v>
                </c:pt>
                <c:pt idx="115">
                  <c:v>5.199030761142609E-2</c:v>
                </c:pt>
                <c:pt idx="116">
                  <c:v>3.4897804621505824E-2</c:v>
                </c:pt>
                <c:pt idx="117">
                  <c:v>0</c:v>
                </c:pt>
                <c:pt idx="118">
                  <c:v>0</c:v>
                </c:pt>
                <c:pt idx="119">
                  <c:v>0</c:v>
                </c:pt>
                <c:pt idx="120">
                  <c:v>0</c:v>
                </c:pt>
                <c:pt idx="121">
                  <c:v>0</c:v>
                </c:pt>
                <c:pt idx="122">
                  <c:v>0</c:v>
                </c:pt>
                <c:pt idx="123">
                  <c:v>0</c:v>
                </c:pt>
                <c:pt idx="124">
                  <c:v>0</c:v>
                </c:pt>
                <c:pt idx="125">
                  <c:v>0</c:v>
                </c:pt>
                <c:pt idx="126">
                  <c:v>1.2464841811672844E-2</c:v>
                </c:pt>
                <c:pt idx="127">
                  <c:v>2.1158162481765164E-2</c:v>
                </c:pt>
                <c:pt idx="128">
                  <c:v>3.0783753114813628E-3</c:v>
                </c:pt>
                <c:pt idx="129">
                  <c:v>0</c:v>
                </c:pt>
                <c:pt idx="130">
                  <c:v>0</c:v>
                </c:pt>
                <c:pt idx="131">
                  <c:v>6.0992234004141554E-2</c:v>
                </c:pt>
                <c:pt idx="132">
                  <c:v>8.1741859966590891E-2</c:v>
                </c:pt>
                <c:pt idx="133">
                  <c:v>0.1308951470165578</c:v>
                </c:pt>
                <c:pt idx="134">
                  <c:v>0.12106371376563407</c:v>
                </c:pt>
                <c:pt idx="135">
                  <c:v>0.10618978571766791</c:v>
                </c:pt>
                <c:pt idx="136">
                  <c:v>9.6106946543331961E-2</c:v>
                </c:pt>
                <c:pt idx="137">
                  <c:v>6.2656986786028934E-2</c:v>
                </c:pt>
                <c:pt idx="138">
                  <c:v>7.5521389801619598E-2</c:v>
                </c:pt>
                <c:pt idx="139">
                  <c:v>8.0372940120030822E-2</c:v>
                </c:pt>
                <c:pt idx="140">
                  <c:v>6.3092476144101628E-2</c:v>
                </c:pt>
                <c:pt idx="141">
                  <c:v>8.9927140956178597E-2</c:v>
                </c:pt>
                <c:pt idx="142">
                  <c:v>4.4473500714409031E-2</c:v>
                </c:pt>
                <c:pt idx="143">
                  <c:v>0.15232648516072445</c:v>
                </c:pt>
                <c:pt idx="144">
                  <c:v>0.14919074996184367</c:v>
                </c:pt>
                <c:pt idx="145">
                  <c:v>0.17099186669330191</c:v>
                </c:pt>
                <c:pt idx="146">
                  <c:v>0.15584936582405984</c:v>
                </c:pt>
                <c:pt idx="147">
                  <c:v>0.2184070578467634</c:v>
                </c:pt>
                <c:pt idx="148">
                  <c:v>0.22626787679906046</c:v>
                </c:pt>
                <c:pt idx="149">
                  <c:v>0.20915323738499092</c:v>
                </c:pt>
                <c:pt idx="150">
                  <c:v>0.2150286635759886</c:v>
                </c:pt>
                <c:pt idx="151">
                  <c:v>0.2458887890144914</c:v>
                </c:pt>
              </c:numCache>
            </c:numRef>
          </c:val>
          <c:smooth val="0"/>
          <c:extLst>
            <c:ext xmlns:c16="http://schemas.microsoft.com/office/drawing/2014/chart" uri="{C3380CC4-5D6E-409C-BE32-E72D297353CC}">
              <c16:uniqueId val="{00000001-11A3-4E35-BDAB-278B818CAAED}"/>
            </c:ext>
          </c:extLst>
        </c:ser>
        <c:ser>
          <c:idx val="2"/>
          <c:order val="2"/>
          <c:tx>
            <c:strRef>
              <c:f>Sheet2!$K$1</c:f>
              <c:strCache>
                <c:ptCount val="1"/>
                <c:pt idx="0">
                  <c:v>期权上限</c:v>
                </c:pt>
              </c:strCache>
            </c:strRef>
          </c:tx>
          <c:spPr>
            <a:ln w="28575" cap="rnd">
              <a:solidFill>
                <a:schemeClr val="accent3"/>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Sheet2!$K$2:$K$153</c:f>
              <c:numCache>
                <c:formatCode>General</c:formatCode>
                <c:ptCount val="152"/>
                <c:pt idx="0">
                  <c:v>2.7490000000000001</c:v>
                </c:pt>
                <c:pt idx="1">
                  <c:v>2.7930000000000001</c:v>
                </c:pt>
                <c:pt idx="2">
                  <c:v>2.7810000000000001</c:v>
                </c:pt>
                <c:pt idx="3">
                  <c:v>2.7029999999999998</c:v>
                </c:pt>
                <c:pt idx="4">
                  <c:v>2.677</c:v>
                </c:pt>
                <c:pt idx="5">
                  <c:v>2.7010000000000001</c:v>
                </c:pt>
                <c:pt idx="6">
                  <c:v>2.722</c:v>
                </c:pt>
                <c:pt idx="7">
                  <c:v>2.702</c:v>
                </c:pt>
                <c:pt idx="8">
                  <c:v>2.7290000000000001</c:v>
                </c:pt>
                <c:pt idx="9">
                  <c:v>2.702</c:v>
                </c:pt>
                <c:pt idx="10">
                  <c:v>2.7370000000000001</c:v>
                </c:pt>
                <c:pt idx="11">
                  <c:v>2.7280000000000002</c:v>
                </c:pt>
                <c:pt idx="12">
                  <c:v>2.726</c:v>
                </c:pt>
                <c:pt idx="13">
                  <c:v>2.7930000000000001</c:v>
                </c:pt>
                <c:pt idx="14">
                  <c:v>2.7629999999999999</c:v>
                </c:pt>
                <c:pt idx="15">
                  <c:v>2.72</c:v>
                </c:pt>
                <c:pt idx="16">
                  <c:v>2.7250000000000001</c:v>
                </c:pt>
                <c:pt idx="17">
                  <c:v>2.7250000000000001</c:v>
                </c:pt>
                <c:pt idx="18">
                  <c:v>2.7440000000000002</c:v>
                </c:pt>
                <c:pt idx="19">
                  <c:v>2.758</c:v>
                </c:pt>
                <c:pt idx="20">
                  <c:v>2.7919999999999998</c:v>
                </c:pt>
                <c:pt idx="21">
                  <c:v>2.782</c:v>
                </c:pt>
                <c:pt idx="22">
                  <c:v>2.7770000000000001</c:v>
                </c:pt>
                <c:pt idx="23">
                  <c:v>2.81</c:v>
                </c:pt>
                <c:pt idx="24">
                  <c:v>2.8290000000000002</c:v>
                </c:pt>
                <c:pt idx="25">
                  <c:v>2.863</c:v>
                </c:pt>
                <c:pt idx="26">
                  <c:v>2.8530000000000002</c:v>
                </c:pt>
                <c:pt idx="27">
                  <c:v>2.8860000000000001</c:v>
                </c:pt>
                <c:pt idx="28">
                  <c:v>2.835</c:v>
                </c:pt>
                <c:pt idx="29">
                  <c:v>2.8740000000000001</c:v>
                </c:pt>
                <c:pt idx="30">
                  <c:v>2.9129999999999998</c:v>
                </c:pt>
                <c:pt idx="31">
                  <c:v>2.8860000000000001</c:v>
                </c:pt>
                <c:pt idx="32">
                  <c:v>2.9289999999999998</c:v>
                </c:pt>
                <c:pt idx="33">
                  <c:v>2.923</c:v>
                </c:pt>
                <c:pt idx="34">
                  <c:v>2.9289999999999998</c:v>
                </c:pt>
                <c:pt idx="35">
                  <c:v>2.8980000000000001</c:v>
                </c:pt>
                <c:pt idx="36">
                  <c:v>2.9390000000000001</c:v>
                </c:pt>
                <c:pt idx="37">
                  <c:v>2.9780000000000002</c:v>
                </c:pt>
                <c:pt idx="38">
                  <c:v>3.016</c:v>
                </c:pt>
                <c:pt idx="39">
                  <c:v>3.0430000000000001</c:v>
                </c:pt>
                <c:pt idx="40">
                  <c:v>3.0179999999999998</c:v>
                </c:pt>
                <c:pt idx="41">
                  <c:v>3.069</c:v>
                </c:pt>
                <c:pt idx="42">
                  <c:v>3.0579999999999998</c:v>
                </c:pt>
                <c:pt idx="43">
                  <c:v>3.0630000000000002</c:v>
                </c:pt>
                <c:pt idx="44">
                  <c:v>3.0630000000000002</c:v>
                </c:pt>
                <c:pt idx="45">
                  <c:v>3.0110000000000001</c:v>
                </c:pt>
                <c:pt idx="46">
                  <c:v>3.0019999999999998</c:v>
                </c:pt>
                <c:pt idx="47">
                  <c:v>3.0059999999999998</c:v>
                </c:pt>
                <c:pt idx="48">
                  <c:v>2.9609999999999999</c:v>
                </c:pt>
                <c:pt idx="49">
                  <c:v>2.944</c:v>
                </c:pt>
                <c:pt idx="50">
                  <c:v>2.9350000000000001</c:v>
                </c:pt>
                <c:pt idx="51">
                  <c:v>2.915</c:v>
                </c:pt>
                <c:pt idx="52">
                  <c:v>2.8719999999999999</c:v>
                </c:pt>
                <c:pt idx="53">
                  <c:v>2.911</c:v>
                </c:pt>
                <c:pt idx="54">
                  <c:v>2.899</c:v>
                </c:pt>
                <c:pt idx="55">
                  <c:v>2.9079999999999999</c:v>
                </c:pt>
                <c:pt idx="56">
                  <c:v>2.8740000000000001</c:v>
                </c:pt>
                <c:pt idx="57">
                  <c:v>2.887</c:v>
                </c:pt>
                <c:pt idx="58">
                  <c:v>2.8780000000000001</c:v>
                </c:pt>
                <c:pt idx="59">
                  <c:v>2.891</c:v>
                </c:pt>
                <c:pt idx="60">
                  <c:v>2.867</c:v>
                </c:pt>
                <c:pt idx="61">
                  <c:v>2.8660000000000001</c:v>
                </c:pt>
                <c:pt idx="62">
                  <c:v>2.8279999999999998</c:v>
                </c:pt>
                <c:pt idx="63">
                  <c:v>2.8180000000000001</c:v>
                </c:pt>
                <c:pt idx="64">
                  <c:v>2.77</c:v>
                </c:pt>
                <c:pt idx="65">
                  <c:v>2.75</c:v>
                </c:pt>
                <c:pt idx="66">
                  <c:v>2.7770000000000001</c:v>
                </c:pt>
                <c:pt idx="67">
                  <c:v>2.8149999999999999</c:v>
                </c:pt>
                <c:pt idx="68">
                  <c:v>2.8</c:v>
                </c:pt>
                <c:pt idx="69">
                  <c:v>2.8010000000000002</c:v>
                </c:pt>
                <c:pt idx="70">
                  <c:v>2.7679999999999998</c:v>
                </c:pt>
                <c:pt idx="71">
                  <c:v>2.8260000000000001</c:v>
                </c:pt>
                <c:pt idx="72">
                  <c:v>2.8359999999999999</c:v>
                </c:pt>
                <c:pt idx="73">
                  <c:v>2.82</c:v>
                </c:pt>
                <c:pt idx="74">
                  <c:v>2.8069999999999999</c:v>
                </c:pt>
                <c:pt idx="75">
                  <c:v>2.823</c:v>
                </c:pt>
                <c:pt idx="76">
                  <c:v>2.7970000000000002</c:v>
                </c:pt>
                <c:pt idx="77">
                  <c:v>2.7919999999999998</c:v>
                </c:pt>
                <c:pt idx="78">
                  <c:v>2.7930000000000001</c:v>
                </c:pt>
                <c:pt idx="79">
                  <c:v>2.774</c:v>
                </c:pt>
                <c:pt idx="80">
                  <c:v>2.746</c:v>
                </c:pt>
                <c:pt idx="81">
                  <c:v>2.7930000000000001</c:v>
                </c:pt>
                <c:pt idx="82">
                  <c:v>2.794</c:v>
                </c:pt>
                <c:pt idx="83">
                  <c:v>2.7719999999999998</c:v>
                </c:pt>
                <c:pt idx="84">
                  <c:v>2.7679999999999998</c:v>
                </c:pt>
                <c:pt idx="85">
                  <c:v>2.8010000000000002</c:v>
                </c:pt>
                <c:pt idx="86">
                  <c:v>2.7749999999999999</c:v>
                </c:pt>
                <c:pt idx="87">
                  <c:v>2.7519999999999998</c:v>
                </c:pt>
                <c:pt idx="88">
                  <c:v>2.7410000000000001</c:v>
                </c:pt>
                <c:pt idx="89">
                  <c:v>2.7639999999999998</c:v>
                </c:pt>
                <c:pt idx="90">
                  <c:v>2.754</c:v>
                </c:pt>
                <c:pt idx="91">
                  <c:v>2.7480000000000002</c:v>
                </c:pt>
                <c:pt idx="92">
                  <c:v>2.8</c:v>
                </c:pt>
                <c:pt idx="93">
                  <c:v>2.8079999999999998</c:v>
                </c:pt>
                <c:pt idx="94">
                  <c:v>2.7879999999999998</c:v>
                </c:pt>
                <c:pt idx="95">
                  <c:v>2.7839999999999998</c:v>
                </c:pt>
                <c:pt idx="96">
                  <c:v>2.7240000000000002</c:v>
                </c:pt>
                <c:pt idx="97">
                  <c:v>2.7189999999999999</c:v>
                </c:pt>
                <c:pt idx="98">
                  <c:v>2.714</c:v>
                </c:pt>
                <c:pt idx="99">
                  <c:v>2.6909999999999998</c:v>
                </c:pt>
                <c:pt idx="100">
                  <c:v>2.67</c:v>
                </c:pt>
                <c:pt idx="101">
                  <c:v>2.6720000000000002</c:v>
                </c:pt>
                <c:pt idx="102">
                  <c:v>2.6539999999999999</c:v>
                </c:pt>
                <c:pt idx="103">
                  <c:v>2.681</c:v>
                </c:pt>
                <c:pt idx="104">
                  <c:v>2.6509999999999998</c:v>
                </c:pt>
                <c:pt idx="105">
                  <c:v>2.6509999999999998</c:v>
                </c:pt>
                <c:pt idx="106">
                  <c:v>2.65</c:v>
                </c:pt>
                <c:pt idx="107">
                  <c:v>2.5859999999999999</c:v>
                </c:pt>
                <c:pt idx="108">
                  <c:v>2.5779999999999998</c:v>
                </c:pt>
                <c:pt idx="109">
                  <c:v>2.5939999999999999</c:v>
                </c:pt>
                <c:pt idx="110">
                  <c:v>2.5640000000000001</c:v>
                </c:pt>
                <c:pt idx="111">
                  <c:v>2.625</c:v>
                </c:pt>
                <c:pt idx="112">
                  <c:v>2.6230000000000002</c:v>
                </c:pt>
                <c:pt idx="113">
                  <c:v>2.6080000000000001</c:v>
                </c:pt>
                <c:pt idx="114">
                  <c:v>2.5569999999999999</c:v>
                </c:pt>
                <c:pt idx="115">
                  <c:v>2.544</c:v>
                </c:pt>
                <c:pt idx="116">
                  <c:v>2.5270000000000001</c:v>
                </c:pt>
                <c:pt idx="117">
                  <c:v>2.4390000000000001</c:v>
                </c:pt>
                <c:pt idx="118">
                  <c:v>2.431</c:v>
                </c:pt>
                <c:pt idx="119">
                  <c:v>2.4390000000000001</c:v>
                </c:pt>
                <c:pt idx="120">
                  <c:v>2.419</c:v>
                </c:pt>
                <c:pt idx="121">
                  <c:v>2.3650000000000002</c:v>
                </c:pt>
                <c:pt idx="122">
                  <c:v>2.3330000000000002</c:v>
                </c:pt>
                <c:pt idx="123">
                  <c:v>2.4359999999999999</c:v>
                </c:pt>
                <c:pt idx="124">
                  <c:v>2.456</c:v>
                </c:pt>
                <c:pt idx="125">
                  <c:v>2.4249999999999998</c:v>
                </c:pt>
                <c:pt idx="126">
                  <c:v>2.5059999999999998</c:v>
                </c:pt>
                <c:pt idx="127">
                  <c:v>2.5150000000000001</c:v>
                </c:pt>
                <c:pt idx="128">
                  <c:v>2.4969999999999999</c:v>
                </c:pt>
                <c:pt idx="129">
                  <c:v>2.4780000000000002</c:v>
                </c:pt>
                <c:pt idx="130">
                  <c:v>2.4820000000000002</c:v>
                </c:pt>
                <c:pt idx="131">
                  <c:v>2.5550000000000002</c:v>
                </c:pt>
                <c:pt idx="132">
                  <c:v>2.5760000000000001</c:v>
                </c:pt>
                <c:pt idx="133">
                  <c:v>2.625</c:v>
                </c:pt>
                <c:pt idx="134">
                  <c:v>2.6150000000000002</c:v>
                </c:pt>
                <c:pt idx="135">
                  <c:v>2.6</c:v>
                </c:pt>
                <c:pt idx="136">
                  <c:v>2.59</c:v>
                </c:pt>
                <c:pt idx="137">
                  <c:v>2.5569999999999999</c:v>
                </c:pt>
                <c:pt idx="138">
                  <c:v>2.57</c:v>
                </c:pt>
                <c:pt idx="139">
                  <c:v>2.5750000000000002</c:v>
                </c:pt>
                <c:pt idx="140">
                  <c:v>2.5579999999999998</c:v>
                </c:pt>
                <c:pt idx="141">
                  <c:v>2.585</c:v>
                </c:pt>
                <c:pt idx="142">
                  <c:v>2.54</c:v>
                </c:pt>
                <c:pt idx="143">
                  <c:v>2.6480000000000001</c:v>
                </c:pt>
                <c:pt idx="144">
                  <c:v>2.645</c:v>
                </c:pt>
                <c:pt idx="145">
                  <c:v>2.6320000000000001</c:v>
                </c:pt>
                <c:pt idx="146">
                  <c:v>2.617</c:v>
                </c:pt>
                <c:pt idx="147">
                  <c:v>2.68</c:v>
                </c:pt>
                <c:pt idx="148">
                  <c:v>2.6880000000000002</c:v>
                </c:pt>
                <c:pt idx="149">
                  <c:v>2.6709999999999998</c:v>
                </c:pt>
                <c:pt idx="150">
                  <c:v>2.677</c:v>
                </c:pt>
                <c:pt idx="151">
                  <c:v>2.7080000000000002</c:v>
                </c:pt>
              </c:numCache>
            </c:numRef>
          </c:val>
          <c:smooth val="0"/>
          <c:extLst>
            <c:ext xmlns:c16="http://schemas.microsoft.com/office/drawing/2014/chart" uri="{C3380CC4-5D6E-409C-BE32-E72D297353CC}">
              <c16:uniqueId val="{00000002-11A3-4E35-BDAB-278B818CAAED}"/>
            </c:ext>
          </c:extLst>
        </c:ser>
        <c:dLbls>
          <c:showLegendKey val="0"/>
          <c:showVal val="0"/>
          <c:showCatName val="0"/>
          <c:showSerName val="0"/>
          <c:showPercent val="0"/>
          <c:showBubbleSize val="0"/>
        </c:dLbls>
        <c:smooth val="0"/>
        <c:axId val="1589300415"/>
        <c:axId val="1589298335"/>
      </c:lineChart>
      <c:dateAx>
        <c:axId val="1589300415"/>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89298335"/>
        <c:crosses val="autoZero"/>
        <c:auto val="1"/>
        <c:lblOffset val="100"/>
        <c:baseTimeUnit val="days"/>
      </c:dateAx>
      <c:valAx>
        <c:axId val="1589298335"/>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893004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12</a:t>
            </a:r>
            <a:r>
              <a:rPr lang="zh-CN" altLang="en-US"/>
              <a:t>月看涨期权下限</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Sheet2!$E$1</c:f>
              <c:strCache>
                <c:ptCount val="1"/>
                <c:pt idx="0">
                  <c:v>结算价</c:v>
                </c:pt>
              </c:strCache>
            </c:strRef>
          </c:tx>
          <c:spPr>
            <a:ln w="28575" cap="rnd">
              <a:solidFill>
                <a:schemeClr val="accent1"/>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Sheet2!$E$2:$E$154</c:f>
              <c:numCache>
                <c:formatCode>#,##0.0000</c:formatCode>
                <c:ptCount val="153"/>
                <c:pt idx="0">
                  <c:v>0.36799999999999999</c:v>
                </c:pt>
                <c:pt idx="1">
                  <c:v>0.40200000000000002</c:v>
                </c:pt>
                <c:pt idx="2">
                  <c:v>0.39350000000000002</c:v>
                </c:pt>
                <c:pt idx="3">
                  <c:v>0.32969999999999999</c:v>
                </c:pt>
                <c:pt idx="4">
                  <c:v>0.30499999999999999</c:v>
                </c:pt>
                <c:pt idx="5">
                  <c:v>0.3271</c:v>
                </c:pt>
                <c:pt idx="6">
                  <c:v>0.33310000000000001</c:v>
                </c:pt>
                <c:pt idx="7">
                  <c:v>0.32529999999999998</c:v>
                </c:pt>
                <c:pt idx="8">
                  <c:v>0.34</c:v>
                </c:pt>
                <c:pt idx="9">
                  <c:v>0.31940000000000002</c:v>
                </c:pt>
                <c:pt idx="10">
                  <c:v>0.34279999999999999</c:v>
                </c:pt>
                <c:pt idx="11">
                  <c:v>0.33579999999999999</c:v>
                </c:pt>
                <c:pt idx="12">
                  <c:v>0.32940000000000003</c:v>
                </c:pt>
                <c:pt idx="13">
                  <c:v>0.37790000000000001</c:v>
                </c:pt>
                <c:pt idx="14">
                  <c:v>0.35270000000000001</c:v>
                </c:pt>
                <c:pt idx="15">
                  <c:v>0.32350000000000001</c:v>
                </c:pt>
                <c:pt idx="16">
                  <c:v>0.32100000000000001</c:v>
                </c:pt>
                <c:pt idx="17">
                  <c:v>0.32250000000000001</c:v>
                </c:pt>
                <c:pt idx="18">
                  <c:v>0.3377</c:v>
                </c:pt>
                <c:pt idx="19">
                  <c:v>0.3402</c:v>
                </c:pt>
                <c:pt idx="20">
                  <c:v>0.371</c:v>
                </c:pt>
                <c:pt idx="21">
                  <c:v>0.35859999999999997</c:v>
                </c:pt>
                <c:pt idx="22">
                  <c:v>0.3528</c:v>
                </c:pt>
                <c:pt idx="23">
                  <c:v>0.37769999999999998</c:v>
                </c:pt>
                <c:pt idx="24">
                  <c:v>0.40039999999999998</c:v>
                </c:pt>
                <c:pt idx="25">
                  <c:v>0.4289</c:v>
                </c:pt>
                <c:pt idx="26">
                  <c:v>0.41660000000000003</c:v>
                </c:pt>
                <c:pt idx="27">
                  <c:v>0.44919999999999999</c:v>
                </c:pt>
                <c:pt idx="28">
                  <c:v>0.4052</c:v>
                </c:pt>
                <c:pt idx="29">
                  <c:v>0.441</c:v>
                </c:pt>
                <c:pt idx="30">
                  <c:v>0.48</c:v>
                </c:pt>
                <c:pt idx="31">
                  <c:v>0.45610000000000001</c:v>
                </c:pt>
                <c:pt idx="32">
                  <c:v>0.48980000000000001</c:v>
                </c:pt>
                <c:pt idx="33">
                  <c:v>0.4758</c:v>
                </c:pt>
                <c:pt idx="34">
                  <c:v>0.48399999999999999</c:v>
                </c:pt>
                <c:pt idx="35">
                  <c:v>0.45250000000000001</c:v>
                </c:pt>
                <c:pt idx="36">
                  <c:v>0.4874</c:v>
                </c:pt>
                <c:pt idx="37">
                  <c:v>0.51529999999999998</c:v>
                </c:pt>
                <c:pt idx="38">
                  <c:v>0.55169999999999997</c:v>
                </c:pt>
                <c:pt idx="39">
                  <c:v>0.57520000000000004</c:v>
                </c:pt>
                <c:pt idx="40">
                  <c:v>0.54749999999999999</c:v>
                </c:pt>
                <c:pt idx="41">
                  <c:v>0.6008</c:v>
                </c:pt>
                <c:pt idx="42">
                  <c:v>0.59130000000000005</c:v>
                </c:pt>
                <c:pt idx="43">
                  <c:v>0.59530000000000005</c:v>
                </c:pt>
                <c:pt idx="44">
                  <c:v>0.59319999999999995</c:v>
                </c:pt>
                <c:pt idx="45">
                  <c:v>0.55400000000000005</c:v>
                </c:pt>
                <c:pt idx="46">
                  <c:v>0.54059999999999997</c:v>
                </c:pt>
                <c:pt idx="47">
                  <c:v>0.54600000000000004</c:v>
                </c:pt>
                <c:pt idx="48">
                  <c:v>0.50649999999999995</c:v>
                </c:pt>
                <c:pt idx="49">
                  <c:v>0.48830000000000001</c:v>
                </c:pt>
                <c:pt idx="50">
                  <c:v>0.48089999999999999</c:v>
                </c:pt>
                <c:pt idx="51">
                  <c:v>0.45879999999999999</c:v>
                </c:pt>
                <c:pt idx="52">
                  <c:v>0.41799999999999998</c:v>
                </c:pt>
                <c:pt idx="53">
                  <c:v>0.45079999999999998</c:v>
                </c:pt>
                <c:pt idx="54">
                  <c:v>0.44119999999999998</c:v>
                </c:pt>
                <c:pt idx="55">
                  <c:v>0.44840000000000002</c:v>
                </c:pt>
                <c:pt idx="56">
                  <c:v>0.4199</c:v>
                </c:pt>
                <c:pt idx="57">
                  <c:v>0.43390000000000001</c:v>
                </c:pt>
                <c:pt idx="58">
                  <c:v>0.42199999999999999</c:v>
                </c:pt>
                <c:pt idx="59">
                  <c:v>0.43099999999999999</c:v>
                </c:pt>
                <c:pt idx="60">
                  <c:v>0.4123</c:v>
                </c:pt>
                <c:pt idx="61">
                  <c:v>0.40139999999999998</c:v>
                </c:pt>
                <c:pt idx="62">
                  <c:v>0.37930000000000003</c:v>
                </c:pt>
                <c:pt idx="63">
                  <c:v>0.3664</c:v>
                </c:pt>
                <c:pt idx="64">
                  <c:v>0.33529999999999999</c:v>
                </c:pt>
                <c:pt idx="65">
                  <c:v>0.31979999999999997</c:v>
                </c:pt>
                <c:pt idx="66">
                  <c:v>0.33610000000000001</c:v>
                </c:pt>
                <c:pt idx="67">
                  <c:v>0.35859999999999997</c:v>
                </c:pt>
                <c:pt idx="68">
                  <c:v>0.35099999999999998</c:v>
                </c:pt>
                <c:pt idx="69">
                  <c:v>0.35049999999999998</c:v>
                </c:pt>
                <c:pt idx="70">
                  <c:v>0.32440000000000002</c:v>
                </c:pt>
                <c:pt idx="71">
                  <c:v>0.37369999999999998</c:v>
                </c:pt>
                <c:pt idx="72">
                  <c:v>0.3846</c:v>
                </c:pt>
                <c:pt idx="73">
                  <c:v>0.36870000000000003</c:v>
                </c:pt>
                <c:pt idx="74">
                  <c:v>0.3528</c:v>
                </c:pt>
                <c:pt idx="75">
                  <c:v>0.36820000000000003</c:v>
                </c:pt>
                <c:pt idx="76">
                  <c:v>0.34789999999999999</c:v>
                </c:pt>
                <c:pt idx="77">
                  <c:v>0.34150000000000003</c:v>
                </c:pt>
                <c:pt idx="78">
                  <c:v>0.3392</c:v>
                </c:pt>
                <c:pt idx="79">
                  <c:v>0.32379999999999998</c:v>
                </c:pt>
                <c:pt idx="80">
                  <c:v>0.30170000000000002</c:v>
                </c:pt>
                <c:pt idx="81">
                  <c:v>0.33610000000000001</c:v>
                </c:pt>
                <c:pt idx="82">
                  <c:v>0.34060000000000001</c:v>
                </c:pt>
                <c:pt idx="83">
                  <c:v>0.32019999999999998</c:v>
                </c:pt>
                <c:pt idx="84">
                  <c:v>0.31559999999999999</c:v>
                </c:pt>
                <c:pt idx="85">
                  <c:v>0.34499999999999997</c:v>
                </c:pt>
                <c:pt idx="86">
                  <c:v>0.32219999999999999</c:v>
                </c:pt>
                <c:pt idx="87">
                  <c:v>0.3029</c:v>
                </c:pt>
                <c:pt idx="88">
                  <c:v>0.29199999999999998</c:v>
                </c:pt>
                <c:pt idx="89">
                  <c:v>0.31040000000000001</c:v>
                </c:pt>
                <c:pt idx="90">
                  <c:v>0.30270000000000002</c:v>
                </c:pt>
                <c:pt idx="91">
                  <c:v>0.29649999999999999</c:v>
                </c:pt>
                <c:pt idx="92">
                  <c:v>0.34129999999999999</c:v>
                </c:pt>
                <c:pt idx="93">
                  <c:v>0.34849999999999998</c:v>
                </c:pt>
                <c:pt idx="94">
                  <c:v>0.33090000000000003</c:v>
                </c:pt>
                <c:pt idx="95">
                  <c:v>0.32790000000000002</c:v>
                </c:pt>
                <c:pt idx="96">
                  <c:v>0.28029999999999999</c:v>
                </c:pt>
                <c:pt idx="97">
                  <c:v>0.27150000000000002</c:v>
                </c:pt>
                <c:pt idx="98">
                  <c:v>0.26850000000000002</c:v>
                </c:pt>
                <c:pt idx="99">
                  <c:v>0.2515</c:v>
                </c:pt>
                <c:pt idx="100">
                  <c:v>0.23519999999999999</c:v>
                </c:pt>
                <c:pt idx="101">
                  <c:v>0.23369999999999999</c:v>
                </c:pt>
                <c:pt idx="102">
                  <c:v>0.2205</c:v>
                </c:pt>
                <c:pt idx="103">
                  <c:v>0.24049999999999999</c:v>
                </c:pt>
                <c:pt idx="104">
                  <c:v>0.21829999999999999</c:v>
                </c:pt>
                <c:pt idx="105">
                  <c:v>0.21099999999999999</c:v>
                </c:pt>
                <c:pt idx="106">
                  <c:v>0.2092</c:v>
                </c:pt>
                <c:pt idx="107">
                  <c:v>0.15690000000000001</c:v>
                </c:pt>
                <c:pt idx="108">
                  <c:v>0.15329999999999999</c:v>
                </c:pt>
                <c:pt idx="109">
                  <c:v>0.1663</c:v>
                </c:pt>
                <c:pt idx="110">
                  <c:v>0.1464</c:v>
                </c:pt>
                <c:pt idx="111">
                  <c:v>0.1797</c:v>
                </c:pt>
                <c:pt idx="112">
                  <c:v>0.17499999999999999</c:v>
                </c:pt>
                <c:pt idx="113">
                  <c:v>0.16259999999999999</c:v>
                </c:pt>
                <c:pt idx="114">
                  <c:v>0.1268</c:v>
                </c:pt>
                <c:pt idx="115">
                  <c:v>0.1187</c:v>
                </c:pt>
                <c:pt idx="116">
                  <c:v>0.109</c:v>
                </c:pt>
                <c:pt idx="117">
                  <c:v>6.9500000000000006E-2</c:v>
                </c:pt>
                <c:pt idx="118">
                  <c:v>6.6799999999999998E-2</c:v>
                </c:pt>
                <c:pt idx="119">
                  <c:v>6.3299999999999995E-2</c:v>
                </c:pt>
                <c:pt idx="120">
                  <c:v>5.4600000000000003E-2</c:v>
                </c:pt>
                <c:pt idx="121">
                  <c:v>3.8399999999999997E-2</c:v>
                </c:pt>
                <c:pt idx="122">
                  <c:v>3.1099999999999999E-2</c:v>
                </c:pt>
                <c:pt idx="123">
                  <c:v>5.6899999999999999E-2</c:v>
                </c:pt>
                <c:pt idx="124">
                  <c:v>6.2799999999999995E-2</c:v>
                </c:pt>
                <c:pt idx="125">
                  <c:v>5.04E-2</c:v>
                </c:pt>
                <c:pt idx="126">
                  <c:v>8.8999999999999996E-2</c:v>
                </c:pt>
                <c:pt idx="127">
                  <c:v>8.9700000000000002E-2</c:v>
                </c:pt>
                <c:pt idx="128">
                  <c:v>7.8799999999999995E-2</c:v>
                </c:pt>
                <c:pt idx="129">
                  <c:v>6.8099999999999994E-2</c:v>
                </c:pt>
                <c:pt idx="130">
                  <c:v>6.9400000000000003E-2</c:v>
                </c:pt>
                <c:pt idx="131">
                  <c:v>0.10929999999999999</c:v>
                </c:pt>
                <c:pt idx="132">
                  <c:v>0.1234</c:v>
                </c:pt>
                <c:pt idx="133">
                  <c:v>0.15870000000000001</c:v>
                </c:pt>
                <c:pt idx="134">
                  <c:v>0.15140000000000001</c:v>
                </c:pt>
                <c:pt idx="135">
                  <c:v>0.1363</c:v>
                </c:pt>
                <c:pt idx="136">
                  <c:v>0.12889999999999999</c:v>
                </c:pt>
                <c:pt idx="137">
                  <c:v>0.10150000000000001</c:v>
                </c:pt>
                <c:pt idx="138">
                  <c:v>0.111</c:v>
                </c:pt>
                <c:pt idx="139">
                  <c:v>0.1152</c:v>
                </c:pt>
                <c:pt idx="140">
                  <c:v>0.1017</c:v>
                </c:pt>
                <c:pt idx="141">
                  <c:v>0.12089999999999999</c:v>
                </c:pt>
                <c:pt idx="142">
                  <c:v>9.1600000000000001E-2</c:v>
                </c:pt>
                <c:pt idx="143">
                  <c:v>0.1694</c:v>
                </c:pt>
                <c:pt idx="144">
                  <c:v>0.16550000000000001</c:v>
                </c:pt>
                <c:pt idx="145">
                  <c:v>0.18079999999999999</c:v>
                </c:pt>
                <c:pt idx="146">
                  <c:v>0.16980000000000001</c:v>
                </c:pt>
                <c:pt idx="147">
                  <c:v>0.219</c:v>
                </c:pt>
                <c:pt idx="148">
                  <c:v>0.2273</c:v>
                </c:pt>
                <c:pt idx="149">
                  <c:v>0.215</c:v>
                </c:pt>
                <c:pt idx="150">
                  <c:v>0.2195</c:v>
                </c:pt>
                <c:pt idx="151">
                  <c:v>0.24709999999999999</c:v>
                </c:pt>
              </c:numCache>
            </c:numRef>
          </c:val>
          <c:smooth val="0"/>
          <c:extLst>
            <c:ext xmlns:c16="http://schemas.microsoft.com/office/drawing/2014/chart" uri="{C3380CC4-5D6E-409C-BE32-E72D297353CC}">
              <c16:uniqueId val="{00000000-B129-4BDE-B3FF-213AB8E36B97}"/>
            </c:ext>
          </c:extLst>
        </c:ser>
        <c:ser>
          <c:idx val="1"/>
          <c:order val="1"/>
          <c:tx>
            <c:strRef>
              <c:f>Sheet2!$J$1</c:f>
              <c:strCache>
                <c:ptCount val="1"/>
                <c:pt idx="0">
                  <c:v>期权下限</c:v>
                </c:pt>
              </c:strCache>
            </c:strRef>
          </c:tx>
          <c:spPr>
            <a:ln w="28575" cap="rnd">
              <a:solidFill>
                <a:schemeClr val="accent2"/>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Sheet2!$J$2:$J$154</c:f>
              <c:numCache>
                <c:formatCode>General</c:formatCode>
                <c:ptCount val="153"/>
                <c:pt idx="0">
                  <c:v>0.2859064825896116</c:v>
                </c:pt>
                <c:pt idx="1">
                  <c:v>0.32952801500088746</c:v>
                </c:pt>
                <c:pt idx="2">
                  <c:v>0.31650523640521877</c:v>
                </c:pt>
                <c:pt idx="3">
                  <c:v>0.23824554843172896</c:v>
                </c:pt>
                <c:pt idx="4">
                  <c:v>0.2115502176286661</c:v>
                </c:pt>
                <c:pt idx="5">
                  <c:v>0.23532502392469024</c:v>
                </c:pt>
                <c:pt idx="6">
                  <c:v>0.25605391499671182</c:v>
                </c:pt>
                <c:pt idx="7">
                  <c:v>0.23579930584120712</c:v>
                </c:pt>
                <c:pt idx="8">
                  <c:v>0.26248404281262072</c:v>
                </c:pt>
                <c:pt idx="9">
                  <c:v>0.23489636325202801</c:v>
                </c:pt>
                <c:pt idx="10">
                  <c:v>0.2692070714199466</c:v>
                </c:pt>
                <c:pt idx="11">
                  <c:v>0.25959773493290417</c:v>
                </c:pt>
                <c:pt idx="12">
                  <c:v>0.25729251490089133</c:v>
                </c:pt>
                <c:pt idx="13">
                  <c:v>0.32389908959246849</c:v>
                </c:pt>
                <c:pt idx="14">
                  <c:v>0.29305653333545134</c:v>
                </c:pt>
                <c:pt idx="15">
                  <c:v>0.24980268037222375</c:v>
                </c:pt>
                <c:pt idx="16">
                  <c:v>0.25460833183597176</c:v>
                </c:pt>
                <c:pt idx="17">
                  <c:v>0.25419627953621315</c:v>
                </c:pt>
                <c:pt idx="18">
                  <c:v>0.27313431272573974</c:v>
                </c:pt>
                <c:pt idx="19">
                  <c:v>0.28675869705112378</c:v>
                </c:pt>
                <c:pt idx="20">
                  <c:v>0.32063803795183743</c:v>
                </c:pt>
                <c:pt idx="21">
                  <c:v>0.31050308933591531</c:v>
                </c:pt>
                <c:pt idx="22">
                  <c:v>0.30538221558423784</c:v>
                </c:pt>
                <c:pt idx="23">
                  <c:v>0.33786968258454664</c:v>
                </c:pt>
                <c:pt idx="24">
                  <c:v>0.35676198723226582</c:v>
                </c:pt>
                <c:pt idx="25">
                  <c:v>0.39062665378377348</c:v>
                </c:pt>
                <c:pt idx="26">
                  <c:v>0.38049131292695648</c:v>
                </c:pt>
                <c:pt idx="27">
                  <c:v>0.41331531827567414</c:v>
                </c:pt>
                <c:pt idx="28">
                  <c:v>0.3619365267488579</c:v>
                </c:pt>
                <c:pt idx="29">
                  <c:v>0.40080121553495474</c:v>
                </c:pt>
                <c:pt idx="30">
                  <c:v>0.43966589691763192</c:v>
                </c:pt>
                <c:pt idx="31">
                  <c:v>0.41250427345749685</c:v>
                </c:pt>
                <c:pt idx="32">
                  <c:v>0.45536907346003641</c:v>
                </c:pt>
                <c:pt idx="33">
                  <c:v>0.44896342912626874</c:v>
                </c:pt>
                <c:pt idx="34">
                  <c:v>0.45482819956653708</c:v>
                </c:pt>
                <c:pt idx="35">
                  <c:v>0.42369296261522793</c:v>
                </c:pt>
                <c:pt idx="36">
                  <c:v>0.4645577182719367</c:v>
                </c:pt>
                <c:pt idx="37">
                  <c:v>0.50342246653625944</c:v>
                </c:pt>
                <c:pt idx="38">
                  <c:v>0.54101666697087225</c:v>
                </c:pt>
                <c:pt idx="39">
                  <c:v>0.5678813856616105</c:v>
                </c:pt>
                <c:pt idx="40">
                  <c:v>0.54274609695794229</c:v>
                </c:pt>
                <c:pt idx="41">
                  <c:v>0.59361080085946405</c:v>
                </c:pt>
                <c:pt idx="42">
                  <c:v>0.58247549736577042</c:v>
                </c:pt>
                <c:pt idx="43">
                  <c:v>0.58706954250936016</c:v>
                </c:pt>
                <c:pt idx="44">
                  <c:v>0.58693420943076546</c:v>
                </c:pt>
                <c:pt idx="45">
                  <c:v>0.53477524252035735</c:v>
                </c:pt>
                <c:pt idx="46">
                  <c:v>0.52560478866999905</c:v>
                </c:pt>
                <c:pt idx="47">
                  <c:v>0.52944056793606542</c:v>
                </c:pt>
                <c:pt idx="48">
                  <c:v>0.48400152422037079</c:v>
                </c:pt>
                <c:pt idx="49">
                  <c:v>0.46682119037298886</c:v>
                </c:pt>
                <c:pt idx="50">
                  <c:v>0.45766407594195213</c:v>
                </c:pt>
                <c:pt idx="51">
                  <c:v>0.43747902259607097</c:v>
                </c:pt>
                <c:pt idx="52">
                  <c:v>0.39432259534087732</c:v>
                </c:pt>
                <c:pt idx="53">
                  <c:v>0.43288791232260371</c:v>
                </c:pt>
                <c:pt idx="54">
                  <c:v>0.42046961267371286</c:v>
                </c:pt>
                <c:pt idx="55">
                  <c:v>0.42907650286056764</c:v>
                </c:pt>
                <c:pt idx="56">
                  <c:v>0.39478390854993606</c:v>
                </c:pt>
                <c:pt idx="57">
                  <c:v>0.40748255164620062</c:v>
                </c:pt>
                <c:pt idx="58">
                  <c:v>0.39797105157385815</c:v>
                </c:pt>
                <c:pt idx="59">
                  <c:v>0.41074919270791987</c:v>
                </c:pt>
                <c:pt idx="60">
                  <c:v>0.38652852943006044</c:v>
                </c:pt>
                <c:pt idx="61">
                  <c:v>0.38530906210371985</c:v>
                </c:pt>
                <c:pt idx="62">
                  <c:v>0.34710107507898957</c:v>
                </c:pt>
                <c:pt idx="63">
                  <c:v>0.33651374840627746</c:v>
                </c:pt>
                <c:pt idx="64">
                  <c:v>0.28812949644303876</c:v>
                </c:pt>
                <c:pt idx="65">
                  <c:v>0.26768897010861403</c:v>
                </c:pt>
                <c:pt idx="66">
                  <c:v>0.29419334462697577</c:v>
                </c:pt>
                <c:pt idx="67">
                  <c:v>0.33178132005591943</c:v>
                </c:pt>
                <c:pt idx="68">
                  <c:v>0.31612735369825762</c:v>
                </c:pt>
                <c:pt idx="69">
                  <c:v>0.31682301626263687</c:v>
                </c:pt>
                <c:pt idx="70">
                  <c:v>0.28361624960693366</c:v>
                </c:pt>
                <c:pt idx="71">
                  <c:v>0.34142966618993542</c:v>
                </c:pt>
                <c:pt idx="72">
                  <c:v>0.35125350852166681</c:v>
                </c:pt>
                <c:pt idx="73">
                  <c:v>0.33478558192231223</c:v>
                </c:pt>
                <c:pt idx="74">
                  <c:v>0.32160367788301025</c:v>
                </c:pt>
                <c:pt idx="75">
                  <c:v>0.33748599102903976</c:v>
                </c:pt>
                <c:pt idx="76">
                  <c:v>0.31137738759668343</c:v>
                </c:pt>
                <c:pt idx="77">
                  <c:v>0.306259893499639</c:v>
                </c:pt>
                <c:pt idx="78">
                  <c:v>0.30692208577341207</c:v>
                </c:pt>
                <c:pt idx="79">
                  <c:v>0.28779983454697744</c:v>
                </c:pt>
                <c:pt idx="80">
                  <c:v>0.25968292369103674</c:v>
                </c:pt>
                <c:pt idx="81">
                  <c:v>0.30657462442205308</c:v>
                </c:pt>
                <c:pt idx="82">
                  <c:v>0.30747473430480365</c:v>
                </c:pt>
                <c:pt idx="83">
                  <c:v>0.28516601417114229</c:v>
                </c:pt>
                <c:pt idx="84">
                  <c:v>0.2810819198479555</c:v>
                </c:pt>
                <c:pt idx="85">
                  <c:v>0.31398126328021458</c:v>
                </c:pt>
                <c:pt idx="86">
                  <c:v>0.28787245836110298</c:v>
                </c:pt>
                <c:pt idx="87">
                  <c:v>0.2647636486818703</c:v>
                </c:pt>
                <c:pt idx="88">
                  <c:v>0.25343719108136353</c:v>
                </c:pt>
                <c:pt idx="89">
                  <c:v>0.27632836235956404</c:v>
                </c:pt>
                <c:pt idx="90">
                  <c:v>0.26621952887660205</c:v>
                </c:pt>
                <c:pt idx="91">
                  <c:v>0.2601182263783608</c:v>
                </c:pt>
                <c:pt idx="92">
                  <c:v>0.31200184762635708</c:v>
                </c:pt>
                <c:pt idx="93">
                  <c:v>0.31955923007115139</c:v>
                </c:pt>
                <c:pt idx="94">
                  <c:v>0.29945043084721101</c:v>
                </c:pt>
                <c:pt idx="95">
                  <c:v>0.29534162686636822</c:v>
                </c:pt>
                <c:pt idx="96">
                  <c:v>0.23523281812841468</c:v>
                </c:pt>
                <c:pt idx="97">
                  <c:v>0.22991994786385472</c:v>
                </c:pt>
                <c:pt idx="98">
                  <c:v>0.22484460732155132</c:v>
                </c:pt>
                <c:pt idx="99">
                  <c:v>0.20174195812579088</c:v>
                </c:pt>
                <c:pt idx="100">
                  <c:v>0.18064575787948911</c:v>
                </c:pt>
                <c:pt idx="101">
                  <c:v>0.18255580344137856</c:v>
                </c:pt>
                <c:pt idx="102">
                  <c:v>0.16428347401131749</c:v>
                </c:pt>
                <c:pt idx="103">
                  <c:v>0.19125437684475566</c:v>
                </c:pt>
                <c:pt idx="104">
                  <c:v>0.16125441966985399</c:v>
                </c:pt>
                <c:pt idx="105">
                  <c:v>0.16122755740416084</c:v>
                </c:pt>
                <c:pt idx="106">
                  <c:v>0.16015646966187225</c:v>
                </c:pt>
                <c:pt idx="107">
                  <c:v>9.5049567477200281E-2</c:v>
                </c:pt>
                <c:pt idx="108">
                  <c:v>8.6929919812503975E-2</c:v>
                </c:pt>
                <c:pt idx="109">
                  <c:v>0.10277900121812156</c:v>
                </c:pt>
                <c:pt idx="110">
                  <c:v>7.2696180748997641E-2</c:v>
                </c:pt>
                <c:pt idx="111">
                  <c:v>0.13359724777259174</c:v>
                </c:pt>
                <c:pt idx="112">
                  <c:v>0.1312735046846143</c:v>
                </c:pt>
                <c:pt idx="113">
                  <c:v>0.11616843620967332</c:v>
                </c:pt>
                <c:pt idx="114">
                  <c:v>6.5077368141958303E-2</c:v>
                </c:pt>
                <c:pt idx="115">
                  <c:v>5.199030761142609E-2</c:v>
                </c:pt>
                <c:pt idx="116">
                  <c:v>3.4897804621505824E-2</c:v>
                </c:pt>
                <c:pt idx="117">
                  <c:v>0</c:v>
                </c:pt>
                <c:pt idx="118">
                  <c:v>0</c:v>
                </c:pt>
                <c:pt idx="119">
                  <c:v>0</c:v>
                </c:pt>
                <c:pt idx="120">
                  <c:v>0</c:v>
                </c:pt>
                <c:pt idx="121">
                  <c:v>0</c:v>
                </c:pt>
                <c:pt idx="122">
                  <c:v>0</c:v>
                </c:pt>
                <c:pt idx="123">
                  <c:v>0</c:v>
                </c:pt>
                <c:pt idx="124">
                  <c:v>0</c:v>
                </c:pt>
                <c:pt idx="125">
                  <c:v>0</c:v>
                </c:pt>
                <c:pt idx="126">
                  <c:v>1.2464841811672844E-2</c:v>
                </c:pt>
                <c:pt idx="127">
                  <c:v>2.1158162481765164E-2</c:v>
                </c:pt>
                <c:pt idx="128">
                  <c:v>3.0783753114813628E-3</c:v>
                </c:pt>
                <c:pt idx="129">
                  <c:v>0</c:v>
                </c:pt>
                <c:pt idx="130">
                  <c:v>0</c:v>
                </c:pt>
                <c:pt idx="131">
                  <c:v>6.0992234004141554E-2</c:v>
                </c:pt>
                <c:pt idx="132">
                  <c:v>8.1741859966590891E-2</c:v>
                </c:pt>
                <c:pt idx="133">
                  <c:v>0.1308951470165578</c:v>
                </c:pt>
                <c:pt idx="134">
                  <c:v>0.12106371376563407</c:v>
                </c:pt>
                <c:pt idx="135">
                  <c:v>0.10618978571766791</c:v>
                </c:pt>
                <c:pt idx="136">
                  <c:v>9.6106946543331961E-2</c:v>
                </c:pt>
                <c:pt idx="137">
                  <c:v>6.2656986786028934E-2</c:v>
                </c:pt>
                <c:pt idx="138">
                  <c:v>7.5521389801619598E-2</c:v>
                </c:pt>
                <c:pt idx="139">
                  <c:v>8.0372940120030822E-2</c:v>
                </c:pt>
                <c:pt idx="140">
                  <c:v>6.3092476144101628E-2</c:v>
                </c:pt>
                <c:pt idx="141">
                  <c:v>8.9927140956178597E-2</c:v>
                </c:pt>
                <c:pt idx="142">
                  <c:v>4.4473500714409031E-2</c:v>
                </c:pt>
                <c:pt idx="143">
                  <c:v>0.15232648516072445</c:v>
                </c:pt>
                <c:pt idx="144">
                  <c:v>0.14919074996184367</c:v>
                </c:pt>
                <c:pt idx="145">
                  <c:v>0.17099186669330191</c:v>
                </c:pt>
                <c:pt idx="146">
                  <c:v>0.15584936582405984</c:v>
                </c:pt>
                <c:pt idx="147">
                  <c:v>0.2184070578467634</c:v>
                </c:pt>
                <c:pt idx="148">
                  <c:v>0.22626787679906046</c:v>
                </c:pt>
                <c:pt idx="149">
                  <c:v>0.20915323738499092</c:v>
                </c:pt>
                <c:pt idx="150">
                  <c:v>0.2150286635759886</c:v>
                </c:pt>
                <c:pt idx="151">
                  <c:v>0.2458887890144914</c:v>
                </c:pt>
              </c:numCache>
            </c:numRef>
          </c:val>
          <c:smooth val="0"/>
          <c:extLst>
            <c:ext xmlns:c16="http://schemas.microsoft.com/office/drawing/2014/chart" uri="{C3380CC4-5D6E-409C-BE32-E72D297353CC}">
              <c16:uniqueId val="{00000001-B129-4BDE-B3FF-213AB8E36B97}"/>
            </c:ext>
          </c:extLst>
        </c:ser>
        <c:dLbls>
          <c:showLegendKey val="0"/>
          <c:showVal val="0"/>
          <c:showCatName val="0"/>
          <c:showSerName val="0"/>
          <c:showPercent val="0"/>
          <c:showBubbleSize val="0"/>
        </c:dLbls>
        <c:smooth val="0"/>
        <c:axId val="1688242111"/>
        <c:axId val="1688249183"/>
      </c:lineChart>
      <c:dateAx>
        <c:axId val="1688242111"/>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8249183"/>
        <c:crosses val="autoZero"/>
        <c:auto val="1"/>
        <c:lblOffset val="100"/>
        <c:baseTimeUnit val="days"/>
      </c:dateAx>
      <c:valAx>
        <c:axId val="1688249183"/>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82421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认购3月!$E$1</c:f>
              <c:strCache>
                <c:ptCount val="1"/>
                <c:pt idx="0">
                  <c:v>结算价</c:v>
                </c:pt>
              </c:strCache>
            </c:strRef>
          </c:tx>
          <c:spPr>
            <a:ln w="38100" cap="rnd">
              <a:solidFill>
                <a:schemeClr val="accent1"/>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认购3月!$E$2:$E$57</c:f>
              <c:numCache>
                <c:formatCode>#,##0.0000</c:formatCode>
                <c:ptCount val="56"/>
                <c:pt idx="0">
                  <c:v>0.28720000000000001</c:v>
                </c:pt>
                <c:pt idx="1">
                  <c:v>0.26579999999999998</c:v>
                </c:pt>
                <c:pt idx="2">
                  <c:v>0.26</c:v>
                </c:pt>
                <c:pt idx="3">
                  <c:v>0.27479999999999999</c:v>
                </c:pt>
                <c:pt idx="4">
                  <c:v>0.26640000000000003</c:v>
                </c:pt>
                <c:pt idx="5">
                  <c:v>0.22600000000000001</c:v>
                </c:pt>
                <c:pt idx="6">
                  <c:v>0.23780000000000001</c:v>
                </c:pt>
                <c:pt idx="7">
                  <c:v>0.2258</c:v>
                </c:pt>
                <c:pt idx="8">
                  <c:v>0.2266</c:v>
                </c:pt>
                <c:pt idx="9">
                  <c:v>0.15820000000000001</c:v>
                </c:pt>
                <c:pt idx="10">
                  <c:v>0.185</c:v>
                </c:pt>
                <c:pt idx="11">
                  <c:v>0.1691</c:v>
                </c:pt>
                <c:pt idx="12">
                  <c:v>0.17960000000000001</c:v>
                </c:pt>
                <c:pt idx="13">
                  <c:v>0.17280000000000001</c:v>
                </c:pt>
                <c:pt idx="14">
                  <c:v>0.16650000000000001</c:v>
                </c:pt>
                <c:pt idx="15">
                  <c:v>0.1888</c:v>
                </c:pt>
                <c:pt idx="16">
                  <c:v>0.20019999999999999</c:v>
                </c:pt>
                <c:pt idx="17">
                  <c:v>0.20749999999999999</c:v>
                </c:pt>
                <c:pt idx="18">
                  <c:v>0.21560000000000001</c:v>
                </c:pt>
                <c:pt idx="19">
                  <c:v>0.18440000000000001</c:v>
                </c:pt>
                <c:pt idx="20">
                  <c:v>0.16980000000000001</c:v>
                </c:pt>
                <c:pt idx="21">
                  <c:v>0.12939999999999999</c:v>
                </c:pt>
                <c:pt idx="22">
                  <c:v>0.1278</c:v>
                </c:pt>
                <c:pt idx="23">
                  <c:v>0.14000000000000001</c:v>
                </c:pt>
                <c:pt idx="24">
                  <c:v>0.1487</c:v>
                </c:pt>
                <c:pt idx="25">
                  <c:v>0.14729999999999999</c:v>
                </c:pt>
                <c:pt idx="26">
                  <c:v>0.10489999999999999</c:v>
                </c:pt>
                <c:pt idx="27">
                  <c:v>0.1198</c:v>
                </c:pt>
                <c:pt idx="28">
                  <c:v>0.1138</c:v>
                </c:pt>
                <c:pt idx="29">
                  <c:v>7.4800000000000005E-2</c:v>
                </c:pt>
                <c:pt idx="30">
                  <c:v>8.5800000000000001E-2</c:v>
                </c:pt>
                <c:pt idx="31">
                  <c:v>0.1075</c:v>
                </c:pt>
                <c:pt idx="32">
                  <c:v>0.1173</c:v>
                </c:pt>
                <c:pt idx="33">
                  <c:v>0.1162</c:v>
                </c:pt>
                <c:pt idx="34">
                  <c:v>0.115</c:v>
                </c:pt>
                <c:pt idx="35">
                  <c:v>0.16639999999999999</c:v>
                </c:pt>
                <c:pt idx="36">
                  <c:v>0.1762</c:v>
                </c:pt>
                <c:pt idx="37">
                  <c:v>0.18390000000000001</c:v>
                </c:pt>
                <c:pt idx="38">
                  <c:v>0.21759999999999999</c:v>
                </c:pt>
                <c:pt idx="39">
                  <c:v>0.2301</c:v>
                </c:pt>
                <c:pt idx="40">
                  <c:v>0.23860000000000001</c:v>
                </c:pt>
                <c:pt idx="41">
                  <c:v>0.2049</c:v>
                </c:pt>
                <c:pt idx="42">
                  <c:v>0.223</c:v>
                </c:pt>
                <c:pt idx="43">
                  <c:v>0.21240000000000001</c:v>
                </c:pt>
                <c:pt idx="44">
                  <c:v>0.21590000000000001</c:v>
                </c:pt>
                <c:pt idx="45">
                  <c:v>0.26200000000000001</c:v>
                </c:pt>
                <c:pt idx="46">
                  <c:v>0.2631</c:v>
                </c:pt>
                <c:pt idx="47">
                  <c:v>0.26219999999999999</c:v>
                </c:pt>
                <c:pt idx="48">
                  <c:v>0.28449999999999998</c:v>
                </c:pt>
                <c:pt idx="49">
                  <c:v>0.27029999999999998</c:v>
                </c:pt>
                <c:pt idx="50">
                  <c:v>0.28010000000000002</c:v>
                </c:pt>
                <c:pt idx="51">
                  <c:v>0.28439999999999999</c:v>
                </c:pt>
                <c:pt idx="52">
                  <c:v>0.29909999999999998</c:v>
                </c:pt>
                <c:pt idx="53">
                  <c:v>0.317</c:v>
                </c:pt>
                <c:pt idx="54">
                  <c:v>0.32350000000000001</c:v>
                </c:pt>
              </c:numCache>
            </c:numRef>
          </c:val>
          <c:smooth val="0"/>
          <c:extLst>
            <c:ext xmlns:c16="http://schemas.microsoft.com/office/drawing/2014/chart" uri="{C3380CC4-5D6E-409C-BE32-E72D297353CC}">
              <c16:uniqueId val="{00000000-C543-4EB0-93CD-31D5EE2A239E}"/>
            </c:ext>
          </c:extLst>
        </c:ser>
        <c:ser>
          <c:idx val="1"/>
          <c:order val="1"/>
          <c:tx>
            <c:strRef>
              <c:f>认购3月!$J$1</c:f>
              <c:strCache>
                <c:ptCount val="1"/>
                <c:pt idx="0">
                  <c:v>期权下限</c:v>
                </c:pt>
              </c:strCache>
            </c:strRef>
          </c:tx>
          <c:spPr>
            <a:ln w="38100" cap="rnd">
              <a:solidFill>
                <a:schemeClr val="accent2"/>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认购3月!$J$2:$J$57</c:f>
              <c:numCache>
                <c:formatCode>General</c:formatCode>
                <c:ptCount val="56"/>
                <c:pt idx="0">
                  <c:v>0.25861976249192775</c:v>
                </c:pt>
                <c:pt idx="1">
                  <c:v>0.22770846811181578</c:v>
                </c:pt>
                <c:pt idx="2">
                  <c:v>0.2217259021576683</c:v>
                </c:pt>
                <c:pt idx="3">
                  <c:v>0.23870542455139532</c:v>
                </c:pt>
                <c:pt idx="4">
                  <c:v>0.23081026901046631</c:v>
                </c:pt>
                <c:pt idx="5">
                  <c:v>0.16824474368114206</c:v>
                </c:pt>
                <c:pt idx="6">
                  <c:v>0.18336971371220523</c:v>
                </c:pt>
                <c:pt idx="7">
                  <c:v>0.16172089720677407</c:v>
                </c:pt>
                <c:pt idx="8">
                  <c:v>0.16481616597292126</c:v>
                </c:pt>
                <c:pt idx="9">
                  <c:v>5.6956762440419251E-2</c:v>
                </c:pt>
                <c:pt idx="10">
                  <c:v>0.10242518030283865</c:v>
                </c:pt>
                <c:pt idx="11">
                  <c:v>7.5629459698914658E-2</c:v>
                </c:pt>
                <c:pt idx="12">
                  <c:v>9.3220930281852521E-2</c:v>
                </c:pt>
                <c:pt idx="13">
                  <c:v>8.8357256941737461E-2</c:v>
                </c:pt>
                <c:pt idx="14">
                  <c:v>7.5452402857270506E-2</c:v>
                </c:pt>
                <c:pt idx="15">
                  <c:v>0.10888301994971128</c:v>
                </c:pt>
                <c:pt idx="16">
                  <c:v>0.11882347602824295</c:v>
                </c:pt>
                <c:pt idx="17">
                  <c:v>0.13314705462005039</c:v>
                </c:pt>
                <c:pt idx="18">
                  <c:v>0.14237117628182983</c:v>
                </c:pt>
                <c:pt idx="19">
                  <c:v>9.2666998054969252E-2</c:v>
                </c:pt>
                <c:pt idx="20">
                  <c:v>7.1666007531796971E-2</c:v>
                </c:pt>
                <c:pt idx="21">
                  <c:v>0</c:v>
                </c:pt>
                <c:pt idx="22">
                  <c:v>0</c:v>
                </c:pt>
                <c:pt idx="23">
                  <c:v>1.3256794457304988E-2</c:v>
                </c:pt>
                <c:pt idx="24">
                  <c:v>3.1267968130722856E-2</c:v>
                </c:pt>
                <c:pt idx="25">
                  <c:v>2.2488049372061614E-2</c:v>
                </c:pt>
                <c:pt idx="26">
                  <c:v>0</c:v>
                </c:pt>
                <c:pt idx="27">
                  <c:v>0</c:v>
                </c:pt>
                <c:pt idx="28">
                  <c:v>0</c:v>
                </c:pt>
                <c:pt idx="29">
                  <c:v>0</c:v>
                </c:pt>
                <c:pt idx="30">
                  <c:v>0</c:v>
                </c:pt>
                <c:pt idx="31">
                  <c:v>0</c:v>
                </c:pt>
                <c:pt idx="32">
                  <c:v>0</c:v>
                </c:pt>
                <c:pt idx="33">
                  <c:v>0</c:v>
                </c:pt>
                <c:pt idx="34">
                  <c:v>0</c:v>
                </c:pt>
                <c:pt idx="35">
                  <c:v>4.4619478037628113E-2</c:v>
                </c:pt>
                <c:pt idx="36">
                  <c:v>6.1683177537690259E-2</c:v>
                </c:pt>
                <c:pt idx="37">
                  <c:v>7.4735768570670658E-2</c:v>
                </c:pt>
                <c:pt idx="38">
                  <c:v>0.12579804157016028</c:v>
                </c:pt>
                <c:pt idx="39">
                  <c:v>0.14089132746096489</c:v>
                </c:pt>
                <c:pt idx="40">
                  <c:v>0.14319107046133883</c:v>
                </c:pt>
                <c:pt idx="41">
                  <c:v>8.2272560008496143E-2</c:v>
                </c:pt>
                <c:pt idx="42">
                  <c:v>0.11232093760043949</c:v>
                </c:pt>
                <c:pt idx="43">
                  <c:v>9.6511087577682009E-2</c:v>
                </c:pt>
                <c:pt idx="44">
                  <c:v>0.10463596173308565</c:v>
                </c:pt>
                <c:pt idx="45">
                  <c:v>0.16970449869023607</c:v>
                </c:pt>
                <c:pt idx="46">
                  <c:v>0.17073552417703075</c:v>
                </c:pt>
                <c:pt idx="47">
                  <c:v>0.17068270142629061</c:v>
                </c:pt>
                <c:pt idx="48">
                  <c:v>0.20058033066015479</c:v>
                </c:pt>
                <c:pt idx="49">
                  <c:v>0.17353541059200506</c:v>
                </c:pt>
                <c:pt idx="50">
                  <c:v>0.19175556368906976</c:v>
                </c:pt>
                <c:pt idx="51">
                  <c:v>0.18982813104664764</c:v>
                </c:pt>
                <c:pt idx="52">
                  <c:v>0.21091260697791592</c:v>
                </c:pt>
                <c:pt idx="53">
                  <c:v>0.2340091934658437</c:v>
                </c:pt>
                <c:pt idx="54">
                  <c:v>0.2390558343762863</c:v>
                </c:pt>
              </c:numCache>
            </c:numRef>
          </c:val>
          <c:smooth val="0"/>
          <c:extLst>
            <c:ext xmlns:c16="http://schemas.microsoft.com/office/drawing/2014/chart" uri="{C3380CC4-5D6E-409C-BE32-E72D297353CC}">
              <c16:uniqueId val="{00000001-C543-4EB0-93CD-31D5EE2A239E}"/>
            </c:ext>
          </c:extLst>
        </c:ser>
        <c:ser>
          <c:idx val="2"/>
          <c:order val="2"/>
          <c:tx>
            <c:strRef>
              <c:f>认购3月!$K$1</c:f>
              <c:strCache>
                <c:ptCount val="1"/>
                <c:pt idx="0">
                  <c:v>期权上限</c:v>
                </c:pt>
              </c:strCache>
            </c:strRef>
          </c:tx>
          <c:spPr>
            <a:ln w="38100" cap="rnd">
              <a:solidFill>
                <a:schemeClr val="accent3"/>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认购3月!$K$2:$K$57</c:f>
              <c:numCache>
                <c:formatCode>General</c:formatCode>
                <c:ptCount val="56"/>
                <c:pt idx="0">
                  <c:v>2.7080000000000002</c:v>
                </c:pt>
                <c:pt idx="1">
                  <c:v>2.677</c:v>
                </c:pt>
                <c:pt idx="2">
                  <c:v>2.6709999999999998</c:v>
                </c:pt>
                <c:pt idx="3">
                  <c:v>2.6880000000000002</c:v>
                </c:pt>
                <c:pt idx="4">
                  <c:v>2.68</c:v>
                </c:pt>
                <c:pt idx="5">
                  <c:v>2.617</c:v>
                </c:pt>
                <c:pt idx="6">
                  <c:v>2.6320000000000001</c:v>
                </c:pt>
                <c:pt idx="7">
                  <c:v>2.645</c:v>
                </c:pt>
                <c:pt idx="8">
                  <c:v>2.6480000000000001</c:v>
                </c:pt>
                <c:pt idx="9">
                  <c:v>2.54</c:v>
                </c:pt>
                <c:pt idx="10">
                  <c:v>2.585</c:v>
                </c:pt>
                <c:pt idx="11">
                  <c:v>2.5579999999999998</c:v>
                </c:pt>
                <c:pt idx="12">
                  <c:v>2.5750000000000002</c:v>
                </c:pt>
                <c:pt idx="13">
                  <c:v>2.57</c:v>
                </c:pt>
                <c:pt idx="14">
                  <c:v>2.5569999999999999</c:v>
                </c:pt>
                <c:pt idx="15">
                  <c:v>2.59</c:v>
                </c:pt>
                <c:pt idx="16">
                  <c:v>2.6</c:v>
                </c:pt>
                <c:pt idx="17">
                  <c:v>2.6150000000000002</c:v>
                </c:pt>
                <c:pt idx="18">
                  <c:v>2.625</c:v>
                </c:pt>
                <c:pt idx="19">
                  <c:v>2.5760000000000001</c:v>
                </c:pt>
                <c:pt idx="20">
                  <c:v>2.5550000000000002</c:v>
                </c:pt>
                <c:pt idx="21">
                  <c:v>2.4820000000000002</c:v>
                </c:pt>
                <c:pt idx="22">
                  <c:v>2.4780000000000002</c:v>
                </c:pt>
                <c:pt idx="23">
                  <c:v>2.4969999999999999</c:v>
                </c:pt>
                <c:pt idx="24">
                  <c:v>2.5150000000000001</c:v>
                </c:pt>
                <c:pt idx="25">
                  <c:v>2.5059999999999998</c:v>
                </c:pt>
                <c:pt idx="26">
                  <c:v>2.4249999999999998</c:v>
                </c:pt>
                <c:pt idx="27">
                  <c:v>2.456</c:v>
                </c:pt>
                <c:pt idx="28">
                  <c:v>2.4359999999999999</c:v>
                </c:pt>
                <c:pt idx="29">
                  <c:v>2.3330000000000002</c:v>
                </c:pt>
                <c:pt idx="30">
                  <c:v>2.3650000000000002</c:v>
                </c:pt>
                <c:pt idx="31">
                  <c:v>2.419</c:v>
                </c:pt>
                <c:pt idx="32">
                  <c:v>2.4390000000000001</c:v>
                </c:pt>
                <c:pt idx="33">
                  <c:v>2.431</c:v>
                </c:pt>
                <c:pt idx="34">
                  <c:v>2.4390000000000001</c:v>
                </c:pt>
                <c:pt idx="35">
                  <c:v>2.5270000000000001</c:v>
                </c:pt>
                <c:pt idx="36">
                  <c:v>2.544</c:v>
                </c:pt>
                <c:pt idx="37">
                  <c:v>2.5569999999999999</c:v>
                </c:pt>
                <c:pt idx="38">
                  <c:v>2.6080000000000001</c:v>
                </c:pt>
                <c:pt idx="39">
                  <c:v>2.6230000000000002</c:v>
                </c:pt>
                <c:pt idx="40">
                  <c:v>2.625</c:v>
                </c:pt>
                <c:pt idx="41">
                  <c:v>2.5640000000000001</c:v>
                </c:pt>
                <c:pt idx="42">
                  <c:v>2.5939999999999999</c:v>
                </c:pt>
                <c:pt idx="43">
                  <c:v>2.5779999999999998</c:v>
                </c:pt>
                <c:pt idx="44">
                  <c:v>2.5859999999999999</c:v>
                </c:pt>
                <c:pt idx="45">
                  <c:v>2.65</c:v>
                </c:pt>
                <c:pt idx="46">
                  <c:v>2.6509999999999998</c:v>
                </c:pt>
                <c:pt idx="47">
                  <c:v>2.6509999999999998</c:v>
                </c:pt>
                <c:pt idx="48">
                  <c:v>2.681</c:v>
                </c:pt>
                <c:pt idx="49">
                  <c:v>2.6539999999999999</c:v>
                </c:pt>
                <c:pt idx="50">
                  <c:v>2.6720000000000002</c:v>
                </c:pt>
                <c:pt idx="51">
                  <c:v>2.67</c:v>
                </c:pt>
                <c:pt idx="52">
                  <c:v>2.6909999999999998</c:v>
                </c:pt>
                <c:pt idx="53">
                  <c:v>2.714</c:v>
                </c:pt>
                <c:pt idx="54">
                  <c:v>2.7189999999999999</c:v>
                </c:pt>
              </c:numCache>
            </c:numRef>
          </c:val>
          <c:smooth val="0"/>
          <c:extLst>
            <c:ext xmlns:c16="http://schemas.microsoft.com/office/drawing/2014/chart" uri="{C3380CC4-5D6E-409C-BE32-E72D297353CC}">
              <c16:uniqueId val="{00000002-C543-4EB0-93CD-31D5EE2A239E}"/>
            </c:ext>
          </c:extLst>
        </c:ser>
        <c:dLbls>
          <c:showLegendKey val="0"/>
          <c:showVal val="0"/>
          <c:showCatName val="0"/>
          <c:showSerName val="0"/>
          <c:showPercent val="0"/>
          <c:showBubbleSize val="0"/>
        </c:dLbls>
        <c:smooth val="0"/>
        <c:axId val="1589293759"/>
        <c:axId val="1589299999"/>
      </c:lineChart>
      <c:dateAx>
        <c:axId val="1589293759"/>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CN"/>
          </a:p>
        </c:txPr>
        <c:crossAx val="1589299999"/>
        <c:crosses val="autoZero"/>
        <c:auto val="1"/>
        <c:lblOffset val="100"/>
        <c:baseTimeUnit val="days"/>
      </c:dateAx>
      <c:valAx>
        <c:axId val="1589299999"/>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8929375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7C7CC-A08F-4E95-B712-492FE1BFD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29</Pages>
  <Words>1945</Words>
  <Characters>11090</Characters>
  <Application>Microsoft Office Word</Application>
  <DocSecurity>0</DocSecurity>
  <Lines>92</Lines>
  <Paragraphs>26</Paragraphs>
  <ScaleCrop>false</ScaleCrop>
  <Company/>
  <LinksUpToDate>false</LinksUpToDate>
  <CharactersWithSpaces>13009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健辉</dc:creator>
  <cp:keywords/>
  <dc:description/>
  <cp:lastModifiedBy>刘 健辉</cp:lastModifiedBy>
  <cp:revision>3</cp:revision>
  <dcterms:created xsi:type="dcterms:W3CDTF">2022-12-11T02:56:00Z</dcterms:created>
  <dcterms:modified xsi:type="dcterms:W3CDTF">2022-12-11T05:42:00Z</dcterms:modified>
</cp:coreProperties>
</file>