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both"/>
        <w:spacing w:lineRule="auto" w:line="360"/>
      </w:pPr>
      <w:r>
        <w:rPr>
          <w:b/>
          <w:bCs/>
        </w:rPr>
        <w:t xml:space="preserve">Теоретические вопросы</w:t>
      </w:r>
      <w:r/>
    </w:p>
    <w:p>
      <w:pPr>
        <w:pStyle w:val="598"/>
        <w:ind w:firstLine="426"/>
        <w:jc w:val="both"/>
        <w:spacing w:lineRule="auto" w:line="360"/>
      </w:pPr>
      <w:r>
        <w:t xml:space="preserve">1. Архитектура процесса проектирования RUP.</w:t>
      </w:r>
      <w:r/>
    </w:p>
    <w:p>
      <w:pPr>
        <w:pStyle w:val="598"/>
        <w:ind w:firstLine="426"/>
        <w:jc w:val="both"/>
        <w:spacing w:lineRule="auto" w:line="360"/>
      </w:pPr>
      <w:r>
        <w:t xml:space="preserve">2. Атрибуты классов.</w:t>
      </w:r>
      <w:r/>
    </w:p>
    <w:p>
      <w:pPr>
        <w:pStyle w:val="598"/>
        <w:ind w:firstLine="426"/>
        <w:jc w:val="both"/>
        <w:spacing w:lineRule="auto" w:line="360"/>
      </w:pPr>
      <w:r>
        <w:t xml:space="preserve">3. Гибкие методологии разработки ИС.</w:t>
      </w:r>
      <w:r/>
    </w:p>
    <w:p>
      <w:pPr>
        <w:pStyle w:val="598"/>
        <w:ind w:firstLine="426"/>
        <w:jc w:val="both"/>
        <w:spacing w:lineRule="auto" w:line="360"/>
      </w:pPr>
      <w:r>
        <w:t xml:space="preserve">4. Диаграммы классов.</w:t>
      </w:r>
      <w:r/>
    </w:p>
    <w:p>
      <w:pPr>
        <w:pStyle w:val="598"/>
        <w:ind w:firstLine="426"/>
        <w:jc w:val="both"/>
        <w:spacing w:lineRule="auto" w:line="360"/>
      </w:pPr>
      <w:r>
        <w:t xml:space="preserve">5. Документирование действий, задач и процессов разработки программных продуктов.</w:t>
      </w:r>
      <w:r/>
    </w:p>
    <w:p>
      <w:pPr>
        <w:pStyle w:val="598"/>
        <w:ind w:firstLine="426"/>
        <w:jc w:val="both"/>
        <w:spacing w:lineRule="auto" w:line="360"/>
      </w:pPr>
      <w:r>
        <w:t xml:space="preserve">6. Каскадная модель жизненного цикла ИС.</w:t>
      </w:r>
      <w:r/>
    </w:p>
    <w:p>
      <w:pPr>
        <w:pStyle w:val="598"/>
        <w:ind w:firstLine="426"/>
        <w:jc w:val="both"/>
        <w:spacing w:lineRule="auto" w:line="360"/>
      </w:pPr>
      <w:r>
        <w:t xml:space="preserve">7. Классификация ИС.</w:t>
      </w:r>
      <w:r/>
    </w:p>
    <w:p>
      <w:pPr>
        <w:pStyle w:val="598"/>
        <w:ind w:firstLine="426"/>
        <w:jc w:val="both"/>
        <w:spacing w:lineRule="auto" w:line="360"/>
      </w:pPr>
      <w:r>
        <w:t xml:space="preserve">8. Корпоративные ИС, их виды и назначение.</w:t>
      </w:r>
      <w:r/>
    </w:p>
    <w:p>
      <w:pPr>
        <w:pStyle w:val="598"/>
        <w:ind w:firstLine="426"/>
        <w:jc w:val="both"/>
        <w:spacing w:lineRule="auto" w:line="360"/>
      </w:pPr>
      <w:r>
        <w:t xml:space="preserve">9. Методологии ведения программных проектов.</w:t>
      </w:r>
      <w:r/>
    </w:p>
    <w:p>
      <w:pPr>
        <w:pStyle w:val="598"/>
        <w:ind w:firstLine="426"/>
        <w:jc w:val="both"/>
        <w:spacing w:lineRule="auto" w:line="360"/>
      </w:pPr>
      <w:r>
        <w:t xml:space="preserve">10. Методология Rapid Application Development.</w:t>
      </w:r>
      <w:r/>
    </w:p>
    <w:p>
      <w:pPr>
        <w:pStyle w:val="598"/>
        <w:ind w:firstLine="426"/>
        <w:jc w:val="both"/>
        <w:spacing w:lineRule="auto" w:line="360"/>
      </w:pPr>
      <w:r>
        <w:t xml:space="preserve">11. Модель «Варианты использования» (Use Case).</w:t>
      </w:r>
      <w:r/>
    </w:p>
    <w:p>
      <w:pPr>
        <w:pStyle w:val="598"/>
        <w:ind w:firstLine="426"/>
        <w:jc w:val="both"/>
        <w:spacing w:lineRule="auto" w:line="360"/>
      </w:pPr>
      <w:r>
        <w:t xml:space="preserve">12. Назначение процесса проектирования архитектуры системы.</w:t>
      </w:r>
      <w:r/>
    </w:p>
    <w:p>
      <w:pPr>
        <w:pStyle w:val="598"/>
        <w:ind w:firstLine="426"/>
        <w:jc w:val="both"/>
        <w:spacing w:lineRule="auto" w:line="360"/>
      </w:pPr>
      <w:r>
        <w:t xml:space="preserve">13. Объектно-ориентированная модель проектирования ИС.</w:t>
      </w:r>
      <w:r/>
    </w:p>
    <w:p>
      <w:pPr>
        <w:pStyle w:val="598"/>
        <w:ind w:firstLine="426"/>
        <w:jc w:val="both"/>
        <w:spacing w:lineRule="auto" w:line="360"/>
      </w:pPr>
      <w:r>
        <w:t xml:space="preserve">14. Особенности реляционных баз данных.</w:t>
      </w:r>
      <w:r/>
    </w:p>
    <w:p>
      <w:pPr>
        <w:pStyle w:val="598"/>
        <w:ind w:firstLine="426"/>
        <w:jc w:val="both"/>
        <w:spacing w:lineRule="auto" w:line="360"/>
      </w:pPr>
      <w:r>
        <w:t xml:space="preserve">15. Понятие базы данных.</w:t>
      </w:r>
      <w:r/>
    </w:p>
    <w:p>
      <w:pPr>
        <w:pStyle w:val="598"/>
        <w:ind w:firstLine="426"/>
        <w:jc w:val="both"/>
        <w:spacing w:lineRule="auto" w:line="360"/>
      </w:pPr>
      <w:r>
        <w:t xml:space="preserve">16. Понятие информационной системы (ИС).</w:t>
      </w:r>
      <w:r/>
    </w:p>
    <w:p>
      <w:pPr>
        <w:pStyle w:val="598"/>
        <w:ind w:firstLine="426"/>
        <w:jc w:val="both"/>
        <w:spacing w:lineRule="auto" w:line="360"/>
      </w:pPr>
      <w:r>
        <w:t xml:space="preserve">17. Понятие класса в объектно-ориентированном проектирование.</w:t>
      </w:r>
      <w:r/>
    </w:p>
    <w:p>
      <w:pPr>
        <w:pStyle w:val="598"/>
        <w:ind w:firstLine="426"/>
        <w:jc w:val="both"/>
        <w:spacing w:lineRule="auto" w:line="360"/>
      </w:pPr>
      <w:r>
        <w:t xml:space="preserve">18. Поэтапная модель жизненного цикла ИС.</w:t>
      </w:r>
      <w:r/>
    </w:p>
    <w:p>
      <w:pPr>
        <w:pStyle w:val="598"/>
        <w:ind w:firstLine="426"/>
        <w:jc w:val="both"/>
        <w:spacing w:lineRule="auto" w:line="360"/>
      </w:pPr>
      <w:r>
        <w:t xml:space="preserve">19. Проблемы разработки сложных ИС.</w:t>
      </w:r>
      <w:r/>
    </w:p>
    <w:p>
      <w:pPr>
        <w:pStyle w:val="598"/>
        <w:ind w:firstLine="426"/>
        <w:jc w:val="both"/>
        <w:spacing w:lineRule="auto" w:line="360"/>
      </w:pPr>
      <w:r>
        <w:t xml:space="preserve">20. Различие методологий проектирования ИС от процессов.</w:t>
      </w:r>
      <w:r/>
    </w:p>
    <w:p>
      <w:pPr>
        <w:pStyle w:val="598"/>
        <w:ind w:firstLine="426"/>
        <w:jc w:val="both"/>
        <w:spacing w:lineRule="auto" w:line="360"/>
      </w:pPr>
      <w:r>
        <w:t xml:space="preserve">21. Содержание процесса «Планирование проекта».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22. Спиральная модель жизненного цикла ИС.</w:t>
      </w:r>
      <w:r/>
    </w:p>
    <w:p>
      <w:pPr>
        <w:pStyle w:val="598"/>
        <w:ind w:firstLine="426"/>
        <w:jc w:val="both"/>
        <w:spacing w:lineRule="auto" w:line="360"/>
      </w:pPr>
      <w:r>
        <w:t xml:space="preserve">23. Стадии разработки ИС согласно ГОСТ 34.601-90.</w:t>
      </w:r>
      <w:r/>
    </w:p>
    <w:p>
      <w:pPr>
        <w:pStyle w:val="598"/>
        <w:ind w:firstLine="426"/>
        <w:jc w:val="both"/>
        <w:spacing w:lineRule="auto" w:line="360"/>
      </w:pPr>
      <w:r>
        <w:t xml:space="preserve">24. Структура жизненного цикла проекта RUP.</w:t>
      </w:r>
      <w:r/>
    </w:p>
    <w:p>
      <w:pPr>
        <w:pStyle w:val="598"/>
        <w:ind w:firstLine="426"/>
        <w:jc w:val="both"/>
        <w:spacing w:lineRule="auto" w:line="360"/>
      </w:pPr>
      <w:r>
        <w:t xml:space="preserve">25. Структура жизненного цикла Unified Process.</w:t>
      </w:r>
      <w:r/>
    </w:p>
    <w:p>
      <w:pPr>
        <w:pStyle w:val="598"/>
        <w:ind w:firstLine="426"/>
        <w:jc w:val="both"/>
        <w:spacing w:lineRule="auto" w:line="360"/>
      </w:pPr>
      <w:r>
        <w:t xml:space="preserve">26. Сущности и связи базы данных.</w:t>
      </w:r>
      <w:r/>
    </w:p>
    <w:p>
      <w:pPr>
        <w:pStyle w:val="598"/>
        <w:ind w:firstLine="426"/>
        <w:jc w:val="both"/>
        <w:spacing w:lineRule="auto" w:line="360"/>
      </w:pPr>
      <w:r>
        <w:t xml:space="preserve">27. Типы баз данных.</w:t>
      </w:r>
      <w:r/>
    </w:p>
    <w:p>
      <w:pPr>
        <w:pStyle w:val="598"/>
        <w:ind w:firstLine="426"/>
        <w:jc w:val="both"/>
        <w:spacing w:lineRule="auto" w:line="360"/>
      </w:pPr>
      <w:r>
        <w:t xml:space="preserve">28. Требования к техническому заданию по разработке ИС.</w:t>
      </w:r>
      <w:r/>
    </w:p>
    <w:p>
      <w:pPr>
        <w:pStyle w:val="598"/>
        <w:ind w:firstLine="426"/>
        <w:jc w:val="both"/>
        <w:spacing w:lineRule="auto" w:line="360"/>
      </w:pPr>
      <w:r>
        <w:t xml:space="preserve">29. Функциональная методология проектирования ИС.</w:t>
      </w:r>
      <w:r/>
    </w:p>
    <w:p>
      <w:pPr>
        <w:pStyle w:val="598"/>
        <w:ind w:firstLine="426"/>
        <w:jc w:val="both"/>
        <w:spacing w:lineRule="auto" w:line="360"/>
      </w:pPr>
      <w:r>
        <w:t xml:space="preserve">30. Эволюция моделей жизненного цикла ИС.</w:t>
      </w:r>
      <w:r/>
    </w:p>
    <w:p>
      <w:pPr>
        <w:pStyle w:val="598"/>
        <w:ind w:firstLine="426"/>
        <w:jc w:val="both"/>
        <w:spacing w:lineRule="auto" w:line="360"/>
        <w:rPr>
          <w:b/>
          <w:bCs/>
        </w:rPr>
      </w:pPr>
      <w:r>
        <w:rPr>
          <w:b/>
          <w:bCs/>
        </w:rPr>
        <w:t xml:space="preserve">Практические задания</w:t>
      </w:r>
      <w:r/>
    </w:p>
    <w:p>
      <w:pPr>
        <w:pStyle w:val="598"/>
        <w:ind w:firstLine="426"/>
        <w:jc w:val="both"/>
        <w:spacing w:lineRule="auto" w:line="360"/>
      </w:pPr>
      <w:r>
        <w:t xml:space="preserve">1. Создать UML-диаграммы: схема вариантов использования и схему состояний по теме «Онлайн-кинотеатр».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2. Создать UML-диаграммы: схема вариантов использования и схему состояний по теме «Пиццерия».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3. Создать UML-диаграммы: схема вариантов использования и схему состояний по теме «Банкомат».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4. Создать UML-диаграммы: схема вариантов использования и схему состояний по теме «Интернет-магазин одежды».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5. Создать UML-диаграммы: схема вариантов использования и схему состояний по теме «Библиотека».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6. Создать UML-диаграммы: схема вариантов использования и схему состояний по теме «Автоматическая касса Ж/Д билетов».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7. Создать UML-диаграммы: схема вариантов использования и схему состояний по теме «Сервис оплаты услуг ЖКХ».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8. Создать UML-диаграммы: схема вариантов использования и схему состояний по теме «Система бронирования столиков в кафе».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9. Создать UML-диаграммы: схема вариантов использования и схему состояний по теме «Сервис записи на приём к врачу».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10. Создать UML-диаграммы: схема вариантов использования и схему состояний по теме «Доставка еды».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11. Создать UML-диаграммы: схема вариантов использования и схему состояний по теме «Сервис заказа билетов в театр».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12. Создать UML-диаграммы: схема вариантов использования и схему состояний по теме «Сервис для перевода платежей между банковскими картами».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13. Создать UML-диаграммы: схема вариантов использования и схему состояний по теме «Агентство недвижимости».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14. Создать UML-диаграммы: схема вариантов использования и схему состояний по теме «Сервис аренды спортивного снаряжения».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15. Создать UML-диаграммы: схема вариантов использования и схему состояний по теме «Сервис по ремонту автомобилей».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16. Создать UML-диаграммы: схема вариантов использования и схему состояний по теме «Туристическое агентство».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17. Создать UML-диаграммы: схема вариантов использования и схему состояний по теме «Заказ такси».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18. Создать UML-диаграммы: схема вариантов использования и схему состояний по теме «Страховая компания».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19. Создать UML-диаграммы: схема вариантов использования и схему состояний по теме «Сервис подачи объявлений о товарах и услугах».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20. Создать UML-диаграммы: схема вариантов использования и схему состояний по теме «Клининговая компания».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21. Создать UML-диаграммы: схема вариантов использования и схему состояний по теме «Онлайн-сервис для изучения иностранного языка».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22. Создать UML-диаграммы: схема вариантов использования и схему состояний по теме «Сервис записи в музыкальную школу».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23. Создать UML-диаграммы: схема вариантов использования и схему состояний по теме «Онлайн-сервис для подписки на периодические издания».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24. Создать UML-диаграммы: схема вариантов использования и схему состояний по теме «Служба занятости населения».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25. Создать UML-диаграммы: схема вариантов использования и схему состояний по теме «Прокат автомобилей».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26. Создать UML-диаграммы: схема вариантов использования и схему состояний по теме «Приёмная комиссия».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27. Создать UML-диаграммы: схема вариантов использования и схему состояний по теме «Рекламное агентство».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28. Создать UML-диаграммы: схема вариантов использования и схему состояний по теме «Сервис-центр по ремонту бытовой электроники».</w:t>
      </w:r>
      <w:r/>
    </w:p>
    <w:p>
      <w:pPr>
        <w:pStyle w:val="598"/>
        <w:ind w:firstLine="426"/>
        <w:jc w:val="both"/>
        <w:spacing w:lineRule="auto" w:line="360"/>
      </w:pPr>
      <w:r>
        <w:t xml:space="preserve">29. Создать UML-диаграммы: схема вариантов использования и схему состояний по теме «Сервис подбора подарков».</w:t>
      </w:r>
      <w:r/>
    </w:p>
    <w:p>
      <w:pPr>
        <w:pStyle w:val="598"/>
        <w:jc w:val="both"/>
      </w:pPr>
      <w:r>
        <w:t xml:space="preserve">30. Создать UML-диаграммы: схема вариантов использования и схему состояний по теме «Сервис по поиску персонала».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00500000000020004"/>
  </w:font>
  <w:font w:name="Lohit Devanagari">
    <w:panose1 w:val="020B06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character" w:styleId="45">
    <w:name w:val="Caption Char"/>
    <w:basedOn w:val="603"/>
    <w:link w:val="42"/>
    <w:uiPriority w:val="99"/>
  </w:style>
  <w:style w:type="table" w:styleId="46">
    <w:name w:val="Table Grid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="0" w:before="0"/>
      <w:widowControl/>
    </w:pPr>
  </w:style>
  <w:style w:type="character" w:styleId="599" w:default="1">
    <w:name w:val="Default Paragraph Font"/>
    <w:qFormat/>
    <w:uiPriority w:val="1"/>
    <w:semiHidden/>
    <w:unhideWhenUsed/>
  </w:style>
  <w:style w:type="paragraph" w:styleId="600">
    <w:name w:val="Заголовок"/>
    <w:basedOn w:val="598"/>
    <w:next w:val="601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01">
    <w:name w:val="Body Text"/>
    <w:basedOn w:val="598"/>
    <w:pPr>
      <w:spacing w:lineRule="auto" w:line="276" w:after="140" w:before="0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04">
    <w:name w:val="Указатель"/>
    <w:basedOn w:val="598"/>
    <w:qFormat/>
    <w:rPr>
      <w:rFonts w:cs="Lohit Devanagari"/>
    </w:rPr>
    <w:pPr>
      <w:suppressLineNumbers/>
    </w:pPr>
  </w:style>
  <w:style w:type="numbering" w:styleId="605" w:default="1">
    <w:name w:val="No List"/>
    <w:qFormat/>
    <w:uiPriority w:val="99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Александрович Антипов</dc:creator>
  <dc:description/>
  <dc:language>ru-RU</dc:language>
  <cp:lastModifiedBy>Дмитрий Антипов</cp:lastModifiedBy>
  <cp:revision>4</cp:revision>
  <dcterms:created xsi:type="dcterms:W3CDTF">2019-11-30T06:19:00Z</dcterms:created>
  <dcterms:modified xsi:type="dcterms:W3CDTF">2021-11-20T14:36:00Z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